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6"/>
        <w:gridCol w:w="8366"/>
      </w:tblGrid>
      <w:tr>
        <w:trPr>
          <w:trHeight w:val="540" w:hRule="atLeast"/>
        </w:trPr>
        <w:tc>
          <w:tcPr>
            <w:tcW w:w="1916" w:type="dxa"/>
            <w:tcBorders/>
            <w:shd w:color="auto" w:fill="0000FF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tcBorders/>
            <w:shd w:color="auto" w:fill="0000FF" w:val="clear"/>
            <w:vAlign w:val="center"/>
          </w:tcPr>
          <w:p>
            <w:pPr>
              <w:pStyle w:val="Normal"/>
              <w:spacing w:before="0" w:after="200"/>
              <w:ind w:right="1451" w:hanging="0"/>
              <w:jc w:val="center"/>
              <w:rPr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Месячник пожилых людей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>
          <w:rFonts w:eastAsia="Liberation Serif;Times New Roman" w:cs="Liberation Serif;Times New Roman"/>
          <w:b w:val="false"/>
          <w:bCs w:val="false"/>
          <w:sz w:val="36"/>
          <w:szCs w:val="36"/>
        </w:rPr>
        <w:t xml:space="preserve"> 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В рамках месячника «Пожилых людей» УПФР в Темниковском  муниципапльном районе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Республики Мордовия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проведены встречи в нескольких сельских поселениях. 14 октября встреча состоялась в селе Ишейки, 24 октября – в селе Булаево, на встречах присутствовали ветераны сельского хозяйства и бюджетной сферы. Тепло и сердечно их поздравляли представители: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от У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правления Пенсионного фонда зам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еститель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начальника Петрова М.И., 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от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ГКУ Соцзащиты населения зам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еститель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директора Агапова Т.А.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и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гл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авный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специалист управления сельского хозяйства Кастанов И.Г. </w:t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sectPr>
      <w:type w:val="nextPage"/>
      <w:pgSz w:w="11906" w:h="16838"/>
      <w:pgMar w:left="1134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66f28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Application>LibreOffice/5.0.3.2$Windows_x86 LibreOffice_project/e5f16313668ac592c1bfb310f4390624e3dbfb75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2016-01-29T09:00:00Z</dcterms:created>
  <dc:creator>0901</dc:creator>
  <dc:language>ru-RU</dc:language>
  <cp:lastModifiedBy>180901  </cp:lastModifiedBy>
  <cp:lastPrinted>2016-10-12T11:01:20Z</cp:lastPrinted>
  <dcterms:modified xsi:type="dcterms:W3CDTF">2016-11-02T17:04:14Z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