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3" w:type="dxa"/>
        <w:tblLook w:val="0000" w:firstRow="0" w:lastRow="0" w:firstColumn="0" w:lastColumn="0" w:noHBand="0" w:noVBand="0"/>
      </w:tblPr>
      <w:tblGrid>
        <w:gridCol w:w="1916"/>
        <w:gridCol w:w="8367"/>
      </w:tblGrid>
      <w:tr w:rsidR="00D055F3">
        <w:trPr>
          <w:trHeight w:val="540"/>
        </w:trPr>
        <w:tc>
          <w:tcPr>
            <w:tcW w:w="1916" w:type="dxa"/>
            <w:shd w:val="clear" w:color="auto" w:fill="0000FF"/>
          </w:tcPr>
          <w:p w:rsidR="00D055F3" w:rsidRDefault="005418C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D055F3" w:rsidRDefault="005418C0">
            <w:pPr>
              <w:ind w:right="1451"/>
              <w:jc w:val="center"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Единовременная денежная выплата</w:t>
            </w:r>
          </w:p>
        </w:tc>
      </w:tr>
    </w:tbl>
    <w:p w:rsidR="00D055F3" w:rsidRDefault="005418C0">
      <w:pPr>
        <w:spacing w:after="0"/>
        <w:jc w:val="center"/>
      </w:pPr>
      <w:r>
        <w:rPr>
          <w:rFonts w:eastAsia="Liberation Serif;Times New Roma" w:cs="Liberation Serif;Times New Roma"/>
          <w:sz w:val="36"/>
          <w:szCs w:val="36"/>
        </w:rPr>
        <w:t xml:space="preserve"> </w:t>
      </w:r>
    </w:p>
    <w:p w:rsidR="00D055F3" w:rsidRDefault="005418C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13 декабря 2016 года в </w:t>
      </w:r>
      <w:proofErr w:type="spellStart"/>
      <w:r>
        <w:rPr>
          <w:rFonts w:ascii="Times New Roman" w:hAnsi="Times New Roman"/>
          <w:sz w:val="28"/>
          <w:szCs w:val="28"/>
        </w:rPr>
        <w:t>Темниковском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 состоялась </w:t>
      </w:r>
      <w:proofErr w:type="gramStart"/>
      <w:r>
        <w:rPr>
          <w:rFonts w:ascii="Times New Roman" w:hAnsi="Times New Roman"/>
          <w:sz w:val="28"/>
          <w:szCs w:val="28"/>
        </w:rPr>
        <w:t>ХХ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отчетно-выборная Конференция партии «Единая Россия», до руководителей  предприятий и учреждений, глав сельских поселений и депутатов района доведена информация: </w:t>
      </w:r>
    </w:p>
    <w:p w:rsidR="00D055F3" w:rsidRDefault="005418C0" w:rsidP="005418C0">
      <w:pPr>
        <w:pStyle w:val="ac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«О единовременной денежной выплате» и о сроках ее доставки. </w:t>
      </w:r>
      <w:r>
        <w:rPr>
          <w:sz w:val="28"/>
          <w:szCs w:val="28"/>
        </w:rPr>
        <w:t>В январе 2017 года всем граждан</w:t>
      </w:r>
      <w:r>
        <w:rPr>
          <w:sz w:val="28"/>
          <w:szCs w:val="28"/>
        </w:rPr>
        <w:t>ам, постоянно проживающим на территории РФ и являющимся по состоянию на 31 декабря 2016 года получателями пенсий, будет произведена единовременная денежная выплата в размере 5000 рублей. Выплата будет производиться Пенсионным фондом РФ на основании докумен</w:t>
      </w:r>
      <w:r>
        <w:rPr>
          <w:sz w:val="28"/>
          <w:szCs w:val="28"/>
        </w:rPr>
        <w:t xml:space="preserve">тов, содержащихся в выплатном или пенсионном деле. Обращаться в ПФР и подавать заявления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требуется! Если гражданин является получателем одновременно двух пенсий (например, - бывший военнослужащий), одна из которых выплачивается ПФР, единовременная денеж</w:t>
      </w:r>
      <w:r>
        <w:rPr>
          <w:sz w:val="28"/>
          <w:szCs w:val="28"/>
        </w:rPr>
        <w:t xml:space="preserve">ная выплата будет осуществляться территориальным органом ПФР. Доставка единовременной выплаты предприятием связи «Почта России» пенсионерам в январе 2017 года начнется с 13 января и продлится до 24 января. </w:t>
      </w:r>
    </w:p>
    <w:p w:rsidR="005418C0" w:rsidRDefault="005418C0" w:rsidP="005418C0">
      <w:pPr>
        <w:pStyle w:val="ac"/>
        <w:jc w:val="both"/>
        <w:rPr>
          <w:sz w:val="28"/>
          <w:szCs w:val="28"/>
        </w:rPr>
      </w:pPr>
    </w:p>
    <w:p w:rsidR="005418C0" w:rsidRDefault="005418C0" w:rsidP="005418C0">
      <w:pPr>
        <w:pStyle w:val="ac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4457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8C0" w:rsidRDefault="005418C0" w:rsidP="005418C0">
      <w:pPr>
        <w:pStyle w:val="ac"/>
        <w:jc w:val="both"/>
      </w:pPr>
    </w:p>
    <w:p w:rsidR="005418C0" w:rsidRDefault="005418C0" w:rsidP="005418C0">
      <w:pPr>
        <w:pStyle w:val="ac"/>
        <w:jc w:val="both"/>
      </w:pPr>
      <w:r>
        <w:rPr>
          <w:noProof/>
          <w:lang w:eastAsia="ru-RU"/>
        </w:rPr>
        <w:drawing>
          <wp:inline distT="0" distB="0" distL="0" distR="0">
            <wp:extent cx="5956300" cy="4467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63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18C0">
      <w:pgSz w:w="11906" w:h="16838"/>
      <w:pgMar w:top="1134" w:right="850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55F3"/>
    <w:rsid w:val="005418C0"/>
    <w:rsid w:val="00D0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</w:style>
  <w:style w:type="paragraph" w:customStyle="1" w:styleId="ab">
    <w:name w:val="Заголовок таблицы"/>
    <w:basedOn w:val="aa"/>
    <w:qFormat/>
  </w:style>
  <w:style w:type="paragraph" w:customStyle="1" w:styleId="ac">
    <w:name w:val="Îáû÷íûé"/>
    <w:qFormat/>
    <w:rPr>
      <w:rFonts w:ascii="Times New Roman" w:eastAsia="Times New Roman" w:hAnsi="Times New Roman" w:cs="Times New Roman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166</Words>
  <Characters>950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System_com</cp:lastModifiedBy>
  <cp:revision>28</cp:revision>
  <cp:lastPrinted>2016-10-12T11:01:00Z</cp:lastPrinted>
  <dcterms:created xsi:type="dcterms:W3CDTF">2016-01-29T09:00:00Z</dcterms:created>
  <dcterms:modified xsi:type="dcterms:W3CDTF">2016-12-15T06:27:00Z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