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17" w:rsidRPr="00A056D2" w:rsidRDefault="00117F17" w:rsidP="008801BA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31 </w:t>
      </w:r>
      <w:r w:rsidR="00566C42">
        <w:rPr>
          <w:rFonts w:ascii="Times New Roman" w:hAnsi="Times New Roman" w:cs="Times New Roman"/>
          <w:b/>
          <w:color w:val="333333"/>
          <w:sz w:val="28"/>
          <w:szCs w:val="28"/>
        </w:rPr>
        <w:t>марта в 10 часов в админис</w:t>
      </w: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трации Темниковского района  состоялось </w:t>
      </w:r>
      <w:r w:rsidR="00566C42">
        <w:rPr>
          <w:rFonts w:ascii="Times New Roman" w:hAnsi="Times New Roman" w:cs="Times New Roman"/>
          <w:b/>
          <w:color w:val="333333"/>
          <w:sz w:val="28"/>
          <w:szCs w:val="28"/>
        </w:rPr>
        <w:t>заседание основного и резервного состава призывной комиссии Темниковского района под председательством Г.А. Бабиной</w:t>
      </w:r>
      <w:r w:rsidR="00D92D6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-первого заместителя главы Темниковского </w:t>
      </w:r>
      <w:r w:rsidR="00566C4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  <w:r w:rsidR="003E57E4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района. </w:t>
      </w:r>
    </w:p>
    <w:p w:rsidR="006A4CBF" w:rsidRDefault="00B92AAD" w:rsidP="00D005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94E1B2F" wp14:editId="4475DD33">
            <wp:simplePos x="0" y="0"/>
            <wp:positionH relativeFrom="margin">
              <wp:posOffset>-34290</wp:posOffset>
            </wp:positionH>
            <wp:positionV relativeFrom="margin">
              <wp:posOffset>3271520</wp:posOffset>
            </wp:positionV>
            <wp:extent cx="2320925" cy="3006725"/>
            <wp:effectExtent l="0" t="0" r="3175" b="3175"/>
            <wp:wrapSquare wrapText="bothSides"/>
            <wp:docPr id="4" name="Рисунок 4" descr="C:\Users\1\AppData\Local\Microsoft\Windows\Temporary Internet Files\Content.Word\P_20170405_112312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P_20170405_112312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07" b="10855"/>
                    <a:stretch/>
                  </pic:blipFill>
                  <pic:spPr bwMode="auto">
                    <a:xfrm>
                      <a:off x="0" y="0"/>
                      <a:ext cx="2320925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3373769" wp14:editId="2855A956">
            <wp:simplePos x="0" y="0"/>
            <wp:positionH relativeFrom="margin">
              <wp:posOffset>2673350</wp:posOffset>
            </wp:positionH>
            <wp:positionV relativeFrom="margin">
              <wp:posOffset>1273810</wp:posOffset>
            </wp:positionV>
            <wp:extent cx="3296920" cy="215392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0" t="6848" r="16173"/>
                    <a:stretch/>
                  </pic:blipFill>
                  <pic:spPr bwMode="auto">
                    <a:xfrm>
                      <a:off x="0" y="0"/>
                      <a:ext cx="329692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7E4">
        <w:rPr>
          <w:rFonts w:ascii="Times New Roman" w:hAnsi="Times New Roman" w:cs="Times New Roman"/>
          <w:sz w:val="28"/>
          <w:szCs w:val="28"/>
          <w:lang w:eastAsia="ru-RU"/>
        </w:rPr>
        <w:t xml:space="preserve">С основной информацией выступил С.Н. </w:t>
      </w:r>
      <w:proofErr w:type="spellStart"/>
      <w:r w:rsidR="003E57E4">
        <w:rPr>
          <w:rFonts w:ascii="Times New Roman" w:hAnsi="Times New Roman" w:cs="Times New Roman"/>
          <w:sz w:val="28"/>
          <w:szCs w:val="28"/>
          <w:lang w:eastAsia="ru-RU"/>
        </w:rPr>
        <w:t>Пазилов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57E4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57E4">
        <w:rPr>
          <w:rFonts w:ascii="Times New Roman" w:hAnsi="Times New Roman" w:cs="Times New Roman"/>
          <w:sz w:val="28"/>
          <w:szCs w:val="28"/>
          <w:lang w:eastAsia="ru-RU"/>
        </w:rPr>
        <w:t xml:space="preserve">военком Темниковского, Теньгушевского, Ельниковского </w:t>
      </w:r>
      <w:r w:rsidR="00475AB0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="003E57E4">
        <w:rPr>
          <w:rFonts w:ascii="Times New Roman" w:hAnsi="Times New Roman" w:cs="Times New Roman"/>
          <w:sz w:val="28"/>
          <w:szCs w:val="28"/>
          <w:lang w:eastAsia="ru-RU"/>
        </w:rPr>
        <w:t>районов</w:t>
      </w:r>
      <w:r w:rsidR="00475AB0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3E57E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75AB0">
        <w:rPr>
          <w:rFonts w:ascii="Times New Roman" w:hAnsi="Times New Roman" w:cs="Times New Roman"/>
          <w:sz w:val="28"/>
          <w:szCs w:val="28"/>
          <w:lang w:eastAsia="ru-RU"/>
        </w:rPr>
        <w:t>Сергей Николаевич подв</w:t>
      </w:r>
      <w:r w:rsidR="00F0753C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="00475AB0">
        <w:rPr>
          <w:rFonts w:ascii="Times New Roman" w:hAnsi="Times New Roman" w:cs="Times New Roman"/>
          <w:sz w:val="28"/>
          <w:szCs w:val="28"/>
          <w:lang w:eastAsia="ru-RU"/>
        </w:rPr>
        <w:t>л итоги работы осеннего призыва 2016 года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и отметил, что </w:t>
      </w:r>
      <w:r w:rsidR="00F0753C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проделанн</w:t>
      </w:r>
      <w:r w:rsidR="00F0753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работ</w:t>
      </w:r>
      <w:r w:rsidR="00F0753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>военком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>ат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Темниковского, Теньгушевского, Ельниковского муниципальных районов Республики Мордовия</w:t>
      </w:r>
      <w:r w:rsidR="00475A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занял 1 место в республике. Военный комиссар Республики  Мордовия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 Тихомиров </w:t>
      </w:r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наградил главу Темниковского района С.Н. </w:t>
      </w:r>
      <w:proofErr w:type="spellStart"/>
      <w:r w:rsidR="00D005BA">
        <w:rPr>
          <w:rFonts w:ascii="Times New Roman" w:hAnsi="Times New Roman" w:cs="Times New Roman"/>
          <w:sz w:val="28"/>
          <w:szCs w:val="28"/>
          <w:lang w:eastAsia="ru-RU"/>
        </w:rPr>
        <w:t>Кизима</w:t>
      </w:r>
      <w:proofErr w:type="spellEnd"/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грамотой за достигнутые успехи в работе по организации и проведению призыва граждан на военную службу на территории района. </w:t>
      </w:r>
    </w:p>
    <w:p w:rsidR="00D005BA" w:rsidRDefault="00F0753C" w:rsidP="00D005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9561A39" wp14:editId="2738E682">
            <wp:simplePos x="0" y="0"/>
            <wp:positionH relativeFrom="margin">
              <wp:posOffset>2461260</wp:posOffset>
            </wp:positionH>
            <wp:positionV relativeFrom="margin">
              <wp:posOffset>6461760</wp:posOffset>
            </wp:positionV>
            <wp:extent cx="3507740" cy="2030730"/>
            <wp:effectExtent l="0" t="0" r="0" b="762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" t="5265" b="2929"/>
                    <a:stretch/>
                  </pic:blipFill>
                  <pic:spPr bwMode="auto">
                    <a:xfrm>
                      <a:off x="0" y="0"/>
                      <a:ext cx="350774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005BA">
        <w:rPr>
          <w:rFonts w:ascii="Times New Roman" w:hAnsi="Times New Roman" w:cs="Times New Roman"/>
          <w:sz w:val="28"/>
          <w:szCs w:val="28"/>
          <w:lang w:eastAsia="ru-RU"/>
        </w:rPr>
        <w:t>Пазилов</w:t>
      </w:r>
      <w:proofErr w:type="spellEnd"/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С.Н.</w:t>
      </w:r>
      <w:bookmarkStart w:id="0" w:name="_GoBack"/>
      <w:bookmarkEnd w:id="0"/>
      <w:r w:rsidR="00D005BA">
        <w:rPr>
          <w:rFonts w:ascii="Times New Roman" w:hAnsi="Times New Roman" w:cs="Times New Roman"/>
          <w:sz w:val="28"/>
          <w:szCs w:val="28"/>
          <w:lang w:eastAsia="ru-RU"/>
        </w:rPr>
        <w:t xml:space="preserve"> ознакомил присутствующих с Указом Главы Республики Мордовия В.Д. Волкова от 23 марта 2017 года №60-УГ «О создании призывных комиссий в Республике Мордовия»</w:t>
      </w:r>
      <w:r w:rsidR="006A4CBF">
        <w:rPr>
          <w:rFonts w:ascii="Times New Roman" w:hAnsi="Times New Roman" w:cs="Times New Roman"/>
          <w:sz w:val="28"/>
          <w:szCs w:val="28"/>
          <w:lang w:eastAsia="ru-RU"/>
        </w:rPr>
        <w:t xml:space="preserve">. Указом определены составы республиканской и  районных призывных комиссий, которые будут обеспечивать выполнение мероприятий, связанных с призывом на военную службу граждан на территории Республики Мордовия  в апреле – июле 2017 года.  Военный комиссар определил задачи комиссии в 2017 году.  </w:t>
      </w:r>
    </w:p>
    <w:p w:rsidR="00D005BA" w:rsidRPr="008801BA" w:rsidRDefault="00DD33AB" w:rsidP="00D005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информацией о медицинском обеспечении подготовки граждан к военной службе выступила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Базаева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А.Ю. – секретарь призывной комиссии.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33AB" w:rsidRDefault="00DD33AB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33AB" w:rsidRDefault="00DD33AB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33AB" w:rsidRDefault="00DD33AB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33AB" w:rsidRDefault="00DD33AB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33AB" w:rsidRDefault="00DD33AB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</w:t>
      </w:r>
    </w:p>
    <w:sectPr w:rsidR="008801BA" w:rsidRPr="00880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A10"/>
    <w:rsid w:val="00023967"/>
    <w:rsid w:val="00117F17"/>
    <w:rsid w:val="001932A2"/>
    <w:rsid w:val="001957B1"/>
    <w:rsid w:val="00291A10"/>
    <w:rsid w:val="003E57E4"/>
    <w:rsid w:val="00475AB0"/>
    <w:rsid w:val="00566C42"/>
    <w:rsid w:val="006A4CBF"/>
    <w:rsid w:val="008801BA"/>
    <w:rsid w:val="00A056D2"/>
    <w:rsid w:val="00B92AAD"/>
    <w:rsid w:val="00BF4D50"/>
    <w:rsid w:val="00D005BA"/>
    <w:rsid w:val="00D92D6B"/>
    <w:rsid w:val="00DD33AB"/>
    <w:rsid w:val="00DE39CF"/>
    <w:rsid w:val="00F0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17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F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01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17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F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01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1752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299E-EBFE-49A7-83C1-1E4DE9CA7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2017-03-31T12:37:00Z</dcterms:created>
  <dcterms:modified xsi:type="dcterms:W3CDTF">2017-04-05T08:53:00Z</dcterms:modified>
</cp:coreProperties>
</file>