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C9D" w:rsidRPr="00CA7C9D" w:rsidRDefault="00CA7C9D" w:rsidP="00CC166F">
      <w:pPr>
        <w:pBdr>
          <w:top w:val="single" w:sz="6" w:space="0" w:color="00FFFF"/>
          <w:left w:val="single" w:sz="6" w:space="0" w:color="00FFFF"/>
          <w:bottom w:val="single" w:sz="6" w:space="0" w:color="00FFFF"/>
          <w:right w:val="single" w:sz="6" w:space="0" w:color="00FFFF"/>
        </w:pBdr>
        <w:spacing w:after="0" w:line="240" w:lineRule="auto"/>
        <w:jc w:val="center"/>
        <w:rPr>
          <w:rFonts w:ascii="Garamond" w:eastAsia="Times New Roman" w:hAnsi="Garamond"/>
          <w:color w:val="000000"/>
          <w:sz w:val="52"/>
          <w:szCs w:val="52"/>
          <w:lang w:eastAsia="ru-RU"/>
        </w:rPr>
      </w:pPr>
      <w:bookmarkStart w:id="0" w:name="_GoBack"/>
      <w:bookmarkEnd w:id="0"/>
      <w:r w:rsidRPr="00CA7C9D">
        <w:rPr>
          <w:rFonts w:ascii="Garamond" w:eastAsia="Times New Roman" w:hAnsi="Garamond"/>
          <w:b/>
          <w:bCs/>
          <w:color w:val="000000"/>
          <w:sz w:val="52"/>
          <w:szCs w:val="52"/>
          <w:lang w:eastAsia="ru-RU"/>
        </w:rPr>
        <w:t>Информационный бюллетень</w:t>
      </w:r>
    </w:p>
    <w:p w:rsidR="00CA7C9D" w:rsidRPr="00CA7C9D" w:rsidRDefault="00CA7C9D" w:rsidP="00CC166F">
      <w:pPr>
        <w:spacing w:after="0" w:line="240" w:lineRule="auto"/>
        <w:jc w:val="center"/>
        <w:rPr>
          <w:rFonts w:ascii="Garamond" w:eastAsia="Times New Roman" w:hAnsi="Garamond"/>
          <w:color w:val="000000"/>
          <w:sz w:val="32"/>
          <w:szCs w:val="32"/>
          <w:lang w:eastAsia="ru-RU"/>
        </w:rPr>
      </w:pPr>
      <w:proofErr w:type="spellStart"/>
      <w:r w:rsidRPr="00CA7C9D">
        <w:rPr>
          <w:rFonts w:ascii="Garamond" w:eastAsia="Times New Roman" w:hAnsi="Garamond"/>
          <w:b/>
          <w:bCs/>
          <w:color w:val="000000"/>
          <w:sz w:val="32"/>
          <w:szCs w:val="32"/>
          <w:lang w:eastAsia="ru-RU"/>
        </w:rPr>
        <w:t>Темниковского</w:t>
      </w:r>
      <w:proofErr w:type="spellEnd"/>
      <w:r w:rsidRPr="00CA7C9D">
        <w:rPr>
          <w:rFonts w:ascii="Garamond" w:eastAsia="Times New Roman" w:hAnsi="Garamond"/>
          <w:b/>
          <w:bCs/>
          <w:color w:val="000000"/>
          <w:sz w:val="32"/>
          <w:szCs w:val="32"/>
          <w:lang w:eastAsia="ru-RU"/>
        </w:rPr>
        <w:t xml:space="preserve"> городского поселения </w:t>
      </w:r>
      <w:proofErr w:type="spellStart"/>
      <w:r w:rsidRPr="00CA7C9D">
        <w:rPr>
          <w:rFonts w:ascii="Garamond" w:eastAsia="Times New Roman" w:hAnsi="Garamond"/>
          <w:b/>
          <w:bCs/>
          <w:color w:val="000000"/>
          <w:sz w:val="32"/>
          <w:szCs w:val="32"/>
          <w:lang w:eastAsia="ru-RU"/>
        </w:rPr>
        <w:t>Темниковского</w:t>
      </w:r>
      <w:proofErr w:type="spellEnd"/>
      <w:r w:rsidRPr="00CA7C9D">
        <w:rPr>
          <w:rFonts w:ascii="Garamond" w:eastAsia="Times New Roman" w:hAnsi="Garamond"/>
          <w:b/>
          <w:bCs/>
          <w:color w:val="000000"/>
          <w:sz w:val="32"/>
          <w:szCs w:val="32"/>
          <w:lang w:eastAsia="ru-RU"/>
        </w:rPr>
        <w:t xml:space="preserve"> муниципального района</w:t>
      </w:r>
    </w:p>
    <w:p w:rsidR="00CA7C9D" w:rsidRPr="00CA7C9D" w:rsidRDefault="00CA7C9D" w:rsidP="00CC166F">
      <w:pPr>
        <w:spacing w:after="0" w:line="240" w:lineRule="auto"/>
        <w:jc w:val="center"/>
        <w:rPr>
          <w:rFonts w:ascii="Garamond" w:eastAsia="Times New Roman" w:hAnsi="Garamond"/>
          <w:color w:val="000000"/>
          <w:sz w:val="32"/>
          <w:szCs w:val="32"/>
          <w:lang w:eastAsia="ru-RU"/>
        </w:rPr>
      </w:pPr>
      <w:r w:rsidRPr="00CA7C9D">
        <w:rPr>
          <w:rFonts w:ascii="Garamond" w:eastAsia="Times New Roman" w:hAnsi="Garamond"/>
          <w:b/>
          <w:bCs/>
          <w:color w:val="000000"/>
          <w:sz w:val="32"/>
          <w:szCs w:val="32"/>
          <w:lang w:eastAsia="ru-RU"/>
        </w:rPr>
        <w:t>Республики Мордовия</w:t>
      </w:r>
    </w:p>
    <w:p w:rsidR="00CA7C9D" w:rsidRPr="00CA7C9D" w:rsidRDefault="00CA7C9D" w:rsidP="00CC166F">
      <w:pPr>
        <w:pBdr>
          <w:top w:val="dashed" w:sz="6" w:space="0" w:color="000000"/>
          <w:left w:val="dashed" w:sz="6" w:space="0" w:color="000000"/>
          <w:bottom w:val="dashed" w:sz="6" w:space="0" w:color="000000"/>
          <w:right w:val="dashed" w:sz="6" w:space="0" w:color="000000"/>
        </w:pBdr>
        <w:spacing w:after="0" w:line="240" w:lineRule="auto"/>
        <w:jc w:val="center"/>
        <w:rPr>
          <w:rFonts w:ascii="Garamond" w:eastAsia="Times New Roman" w:hAnsi="Garamond"/>
          <w:color w:val="000000"/>
          <w:sz w:val="28"/>
          <w:szCs w:val="28"/>
          <w:lang w:eastAsia="ru-RU"/>
        </w:rPr>
      </w:pPr>
      <w:r w:rsidRPr="00CA7C9D">
        <w:rPr>
          <w:rFonts w:ascii="Garamond" w:eastAsia="Times New Roman" w:hAnsi="Garamond"/>
          <w:color w:val="000000"/>
          <w:sz w:val="28"/>
          <w:szCs w:val="28"/>
          <w:lang w:eastAsia="ru-RU"/>
        </w:rPr>
        <w:t xml:space="preserve">(Является официальным печатным изданием </w:t>
      </w:r>
      <w:proofErr w:type="spellStart"/>
      <w:r w:rsidRPr="00CA7C9D">
        <w:rPr>
          <w:rFonts w:ascii="Garamond" w:eastAsia="Times New Roman" w:hAnsi="Garamond"/>
          <w:color w:val="000000"/>
          <w:sz w:val="28"/>
          <w:szCs w:val="28"/>
          <w:lang w:eastAsia="ru-RU"/>
        </w:rPr>
        <w:t>Темниковского</w:t>
      </w:r>
      <w:proofErr w:type="spellEnd"/>
      <w:r w:rsidRPr="00CA7C9D">
        <w:rPr>
          <w:rFonts w:ascii="Garamond" w:eastAsia="Times New Roman" w:hAnsi="Garamond"/>
          <w:color w:val="000000"/>
          <w:sz w:val="28"/>
          <w:szCs w:val="28"/>
          <w:lang w:eastAsia="ru-RU"/>
        </w:rPr>
        <w:t xml:space="preserve"> городского поселения)</w:t>
      </w:r>
    </w:p>
    <w:p w:rsidR="00CA7C9D" w:rsidRPr="00CA7C9D" w:rsidRDefault="00CA7C9D" w:rsidP="00CC166F">
      <w:pPr>
        <w:spacing w:after="0" w:line="240" w:lineRule="auto"/>
        <w:jc w:val="center"/>
        <w:rPr>
          <w:rFonts w:ascii="Garamond" w:eastAsia="Times New Roman" w:hAnsi="Garamond"/>
          <w:color w:val="000000"/>
          <w:sz w:val="20"/>
          <w:szCs w:val="20"/>
          <w:lang w:eastAsia="ru-RU"/>
        </w:rPr>
      </w:pPr>
      <w:r w:rsidRPr="00CA7C9D">
        <w:rPr>
          <w:rFonts w:ascii="Garamond" w:eastAsia="Times New Roman" w:hAnsi="Garamond"/>
          <w:b/>
          <w:bCs/>
          <w:color w:val="000000"/>
          <w:sz w:val="20"/>
          <w:szCs w:val="20"/>
          <w:lang w:eastAsia="ru-RU"/>
        </w:rPr>
        <w:t>28.06. 2016 г № 6/2</w:t>
      </w:r>
    </w:p>
    <w:p w:rsidR="00CA7C9D" w:rsidRPr="00CA7C9D" w:rsidRDefault="00CA7C9D" w:rsidP="00CC166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10"/>
          <w:szCs w:val="10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10"/>
          <w:szCs w:val="10"/>
          <w:lang w:eastAsia="ru-RU"/>
        </w:rPr>
        <w:t> </w:t>
      </w:r>
    </w:p>
    <w:p w:rsidR="00CA7C9D" w:rsidRPr="00CA7C9D" w:rsidRDefault="00CA7C9D" w:rsidP="00CC166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РЕШЕНИЕ</w:t>
      </w:r>
    </w:p>
    <w:p w:rsidR="00CA7C9D" w:rsidRPr="00CA7C9D" w:rsidRDefault="00CA7C9D" w:rsidP="00CC166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«</w:t>
      </w:r>
      <w:r w:rsidRPr="00CA7C9D">
        <w:rPr>
          <w:rFonts w:ascii="Times New Roman" w:eastAsia="Times New Roman" w:hAnsi="Times New Roman"/>
          <w:color w:val="000000"/>
          <w:sz w:val="26"/>
          <w:szCs w:val="26"/>
          <w:u w:val="single"/>
          <w:lang w:eastAsia="ru-RU"/>
        </w:rPr>
        <w:t>27</w:t>
      </w: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» </w:t>
      </w:r>
      <w:r w:rsidRPr="00CA7C9D">
        <w:rPr>
          <w:rFonts w:ascii="Times New Roman" w:eastAsia="Times New Roman" w:hAnsi="Times New Roman"/>
          <w:color w:val="000000"/>
          <w:sz w:val="26"/>
          <w:szCs w:val="26"/>
          <w:u w:val="single"/>
          <w:lang w:eastAsia="ru-RU"/>
        </w:rPr>
        <w:t>06</w:t>
      </w: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 20</w:t>
      </w:r>
      <w:r w:rsidRPr="00CA7C9D">
        <w:rPr>
          <w:rFonts w:ascii="Times New Roman" w:eastAsia="Times New Roman" w:hAnsi="Times New Roman"/>
          <w:color w:val="000000"/>
          <w:sz w:val="26"/>
          <w:szCs w:val="26"/>
          <w:u w:val="single"/>
          <w:lang w:eastAsia="ru-RU"/>
        </w:rPr>
        <w:t>16</w:t>
      </w: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 г. № </w:t>
      </w:r>
      <w:r w:rsidRPr="00CA7C9D">
        <w:rPr>
          <w:rFonts w:ascii="Times New Roman" w:eastAsia="Times New Roman" w:hAnsi="Times New Roman"/>
          <w:color w:val="000000"/>
          <w:sz w:val="26"/>
          <w:szCs w:val="26"/>
          <w:u w:val="single"/>
          <w:lang w:eastAsia="ru-RU"/>
        </w:rPr>
        <w:t>138</w:t>
      </w:r>
    </w:p>
    <w:p w:rsidR="00CA7C9D" w:rsidRPr="00CA7C9D" w:rsidRDefault="00CA7C9D" w:rsidP="00CC166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proofErr w:type="spellStart"/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г.Темников</w:t>
      </w:r>
      <w:proofErr w:type="spellEnd"/>
    </w:p>
    <w:p w:rsidR="00CA7C9D" w:rsidRPr="00CA7C9D" w:rsidRDefault="00CA7C9D" w:rsidP="00CC166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«О порядке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CA7C9D" w:rsidRPr="00CA7C9D" w:rsidRDefault="00CA7C9D" w:rsidP="00CC166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В соответствии с Федеральным законом от 25 декабря 2008г. №273 ФЗ «О противодействии коррупции», Указом Главы Республики Мордовия от 31 мая 2016г. №125-УГ «Об утверждении Положения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сообщения», Совет депутатов </w:t>
      </w:r>
      <w:proofErr w:type="spellStart"/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Темниковского</w:t>
      </w:r>
      <w:proofErr w:type="spellEnd"/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городского поселения решил:</w:t>
      </w:r>
    </w:p>
    <w:p w:rsidR="00CA7C9D" w:rsidRPr="00CA7C9D" w:rsidRDefault="00CA7C9D" w:rsidP="00CC166F">
      <w:pPr>
        <w:spacing w:after="0" w:line="240" w:lineRule="auto"/>
        <w:ind w:left="720" w:hanging="360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1. Утвердить прилагаемое Положение о порядке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коррупции, согласно приложения 1.</w:t>
      </w:r>
    </w:p>
    <w:p w:rsidR="00CA7C9D" w:rsidRPr="00CA7C9D" w:rsidRDefault="00CA7C9D" w:rsidP="00CC166F">
      <w:pPr>
        <w:spacing w:after="0" w:line="240" w:lineRule="auto"/>
        <w:ind w:left="720" w:hanging="360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2. Утвердить состав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коррупции, приложение 2.</w:t>
      </w:r>
    </w:p>
    <w:p w:rsidR="00CA7C9D" w:rsidRPr="00CA7C9D" w:rsidRDefault="00CA7C9D" w:rsidP="00CC166F">
      <w:pPr>
        <w:spacing w:after="0" w:line="240" w:lineRule="auto"/>
        <w:ind w:left="720" w:hanging="360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3. Настоящее Решение вступает в силу со дня его официального опубликования и подлежит размещению на официальном сайте </w:t>
      </w:r>
      <w:proofErr w:type="spellStart"/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Темниковского</w:t>
      </w:r>
      <w:proofErr w:type="spellEnd"/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городского поселения.</w:t>
      </w:r>
    </w:p>
    <w:p w:rsidR="00CA7C9D" w:rsidRPr="00CA7C9D" w:rsidRDefault="00CA7C9D" w:rsidP="00CC166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Председатель Совета депутатов</w:t>
      </w:r>
    </w:p>
    <w:p w:rsidR="00CA7C9D" w:rsidRPr="00CA7C9D" w:rsidRDefault="00CA7C9D" w:rsidP="00CC166F">
      <w:pPr>
        <w:spacing w:after="0" w:line="240" w:lineRule="auto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proofErr w:type="spellStart"/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Темниковского</w:t>
      </w:r>
      <w:proofErr w:type="spellEnd"/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городского поселения</w:t>
      </w:r>
    </w:p>
    <w:p w:rsidR="00CA7C9D" w:rsidRPr="00CA7C9D" w:rsidRDefault="00CA7C9D" w:rsidP="00CC166F">
      <w:pPr>
        <w:spacing w:after="0" w:line="240" w:lineRule="auto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proofErr w:type="spellStart"/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Темниковского</w:t>
      </w:r>
      <w:proofErr w:type="spellEnd"/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муниципального района О.М. </w:t>
      </w:r>
      <w:proofErr w:type="spellStart"/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Хозина</w:t>
      </w:r>
      <w:proofErr w:type="spellEnd"/>
    </w:p>
    <w:p w:rsidR="00CA7C9D" w:rsidRPr="00CA7C9D" w:rsidRDefault="00CA7C9D" w:rsidP="00CC166F">
      <w:pPr>
        <w:spacing w:after="0" w:line="240" w:lineRule="auto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 </w:t>
      </w:r>
    </w:p>
    <w:tbl>
      <w:tblPr>
        <w:tblW w:w="0" w:type="auto"/>
        <w:shd w:val="clear" w:color="auto" w:fill="3F4446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2"/>
      </w:tblGrid>
      <w:tr w:rsidR="00CA7C9D" w:rsidRPr="00CA7C9D" w:rsidTr="00CC166F">
        <w:trPr>
          <w:trHeight w:val="15"/>
        </w:trPr>
        <w:tc>
          <w:tcPr>
            <w:tcW w:w="5102" w:type="dxa"/>
            <w:shd w:val="clear" w:color="auto" w:fill="auto"/>
            <w:vAlign w:val="center"/>
            <w:hideMark/>
          </w:tcPr>
          <w:p w:rsidR="00CA7C9D" w:rsidRPr="00CA7C9D" w:rsidRDefault="00CA7C9D" w:rsidP="00CC166F">
            <w:pPr>
              <w:spacing w:after="0" w:line="240" w:lineRule="auto"/>
              <w:ind w:left="15" w:right="15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CA7C9D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  <w:lang w:eastAsia="ru-RU"/>
              </w:rPr>
              <w:t>Утверждено</w:t>
            </w:r>
          </w:p>
          <w:p w:rsidR="00CA7C9D" w:rsidRPr="00CA7C9D" w:rsidRDefault="00CA7C9D" w:rsidP="00CC166F">
            <w:pPr>
              <w:spacing w:after="0" w:line="240" w:lineRule="auto"/>
              <w:ind w:left="15" w:right="15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CA7C9D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решением Совета депутатов </w:t>
            </w:r>
            <w:proofErr w:type="spellStart"/>
            <w:r w:rsidRPr="00CA7C9D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Темниковского</w:t>
            </w:r>
            <w:proofErr w:type="spellEnd"/>
            <w:r w:rsidRPr="00CA7C9D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 городского поселения</w:t>
            </w:r>
          </w:p>
          <w:p w:rsidR="00CA7C9D" w:rsidRPr="00CA7C9D" w:rsidRDefault="00CA7C9D" w:rsidP="00CC166F">
            <w:pPr>
              <w:spacing w:after="0" w:line="240" w:lineRule="auto"/>
              <w:ind w:left="15" w:right="15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CA7C9D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от «</w:t>
            </w:r>
            <w:r w:rsidRPr="00CA7C9D">
              <w:rPr>
                <w:rFonts w:ascii="Times New Roman" w:eastAsia="Times New Roman" w:hAnsi="Times New Roman"/>
                <w:color w:val="000000"/>
                <w:sz w:val="26"/>
                <w:szCs w:val="26"/>
                <w:u w:val="single"/>
                <w:lang w:eastAsia="ru-RU"/>
              </w:rPr>
              <w:t>27</w:t>
            </w:r>
            <w:r w:rsidRPr="00CA7C9D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» </w:t>
            </w:r>
            <w:r w:rsidRPr="00CA7C9D">
              <w:rPr>
                <w:rFonts w:ascii="Times New Roman" w:eastAsia="Times New Roman" w:hAnsi="Times New Roman"/>
                <w:color w:val="000000"/>
                <w:sz w:val="26"/>
                <w:szCs w:val="26"/>
                <w:u w:val="single"/>
                <w:lang w:eastAsia="ru-RU"/>
              </w:rPr>
              <w:t>06</w:t>
            </w:r>
            <w:r w:rsidRPr="00CA7C9D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 20</w:t>
            </w:r>
            <w:r w:rsidRPr="00CA7C9D">
              <w:rPr>
                <w:rFonts w:ascii="Times New Roman" w:eastAsia="Times New Roman" w:hAnsi="Times New Roman"/>
                <w:color w:val="000000"/>
                <w:sz w:val="26"/>
                <w:szCs w:val="26"/>
                <w:u w:val="single"/>
                <w:lang w:eastAsia="ru-RU"/>
              </w:rPr>
              <w:t>16</w:t>
            </w:r>
            <w:r w:rsidRPr="00CA7C9D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 г. № </w:t>
            </w:r>
            <w:r w:rsidRPr="00CA7C9D">
              <w:rPr>
                <w:rFonts w:ascii="Times New Roman" w:eastAsia="Times New Roman" w:hAnsi="Times New Roman"/>
                <w:color w:val="000000"/>
                <w:sz w:val="26"/>
                <w:szCs w:val="26"/>
                <w:u w:val="single"/>
                <w:lang w:eastAsia="ru-RU"/>
              </w:rPr>
              <w:t>138</w:t>
            </w:r>
          </w:p>
          <w:p w:rsidR="00CA7C9D" w:rsidRPr="00CA7C9D" w:rsidRDefault="00CA7C9D" w:rsidP="00CC166F">
            <w:pPr>
              <w:spacing w:after="0" w:line="15" w:lineRule="atLeast"/>
              <w:ind w:left="15" w:right="15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CA7C9D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 </w:t>
            </w:r>
          </w:p>
        </w:tc>
      </w:tr>
    </w:tbl>
    <w:p w:rsidR="00CA7C9D" w:rsidRPr="00CA7C9D" w:rsidRDefault="00CA7C9D" w:rsidP="00CC166F">
      <w:pPr>
        <w:spacing w:after="0" w:line="240" w:lineRule="auto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 </w:t>
      </w:r>
    </w:p>
    <w:p w:rsidR="00CA7C9D" w:rsidRPr="00CA7C9D" w:rsidRDefault="00CA7C9D" w:rsidP="00CC166F">
      <w:pPr>
        <w:spacing w:after="0" w:line="240" w:lineRule="auto"/>
        <w:ind w:firstLine="708"/>
        <w:jc w:val="right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bookmarkStart w:id="1" w:name="sub_17"/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Приложение 1</w:t>
      </w:r>
      <w:bookmarkEnd w:id="1"/>
    </w:p>
    <w:p w:rsidR="00CA7C9D" w:rsidRPr="00CA7C9D" w:rsidRDefault="00CA7C9D" w:rsidP="00CC166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 </w:t>
      </w:r>
    </w:p>
    <w:p w:rsidR="00CA7C9D" w:rsidRPr="00CA7C9D" w:rsidRDefault="00CA7C9D" w:rsidP="00CC166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ПОЛОЖЕНИЕ</w:t>
      </w:r>
    </w:p>
    <w:p w:rsidR="00CA7C9D" w:rsidRPr="00CA7C9D" w:rsidRDefault="00CA7C9D" w:rsidP="00CC166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lastRenderedPageBreak/>
        <w:t>о порядке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CA7C9D" w:rsidRPr="00CA7C9D" w:rsidRDefault="00CA7C9D" w:rsidP="00CC166F">
      <w:pPr>
        <w:spacing w:after="0" w:line="240" w:lineRule="auto"/>
        <w:ind w:firstLine="708"/>
        <w:jc w:val="center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1. </w:t>
      </w:r>
      <w:r w:rsidRPr="00CA7C9D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Общие положения</w:t>
      </w:r>
    </w:p>
    <w:p w:rsidR="00CA7C9D" w:rsidRPr="00CA7C9D" w:rsidRDefault="00CA7C9D" w:rsidP="00CC166F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           1.1. Настоящим Типовым положением определяется порядок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 (далее – комиссия).</w:t>
      </w:r>
    </w:p>
    <w:p w:rsidR="00CA7C9D" w:rsidRPr="00CA7C9D" w:rsidRDefault="00CA7C9D" w:rsidP="00CC166F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1.2. Комиссия в своей деятельности руководствуется Конституцией Российской Федерации, федеральными законами, правовыми актами Российской Федерации, Положением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утвержденным Указом Главы Республики Мордовия от 31 мая 2016 г. № 125-УГ (далее – Положение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сообщения) и иными нормативными правовыми актами Республики Мордовия, нормативными правовыми актами муниципального образования, а также настоящим Типовым положением.</w:t>
      </w:r>
    </w:p>
    <w:p w:rsidR="00CA7C9D" w:rsidRPr="00CA7C9D" w:rsidRDefault="00CA7C9D" w:rsidP="00CC166F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1.3. Задачей комиссии является рассмотрение уведомлений </w:t>
      </w:r>
      <w:r w:rsidRPr="00CA7C9D">
        <w:rPr>
          <w:rFonts w:ascii="Times New Roman" w:eastAsia="Times New Roman" w:hAnsi="Times New Roman"/>
          <w:color w:val="000080"/>
          <w:sz w:val="26"/>
          <w:szCs w:val="26"/>
          <w:lang w:eastAsia="ru-RU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 лиц, замещающих муниципальные должности:</w:t>
      </w:r>
    </w:p>
    <w:p w:rsidR="00CA7C9D" w:rsidRPr="00CA7C9D" w:rsidRDefault="00CA7C9D" w:rsidP="00CC166F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1)главы муниципального образования;</w:t>
      </w:r>
    </w:p>
    <w:p w:rsidR="00CA7C9D" w:rsidRPr="00CA7C9D" w:rsidRDefault="00CA7C9D" w:rsidP="00CC166F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2) председателя Совета депутатов </w:t>
      </w:r>
      <w:proofErr w:type="spellStart"/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Темниковского</w:t>
      </w:r>
      <w:proofErr w:type="spellEnd"/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городского поселения (далее – Совет депутатов);</w:t>
      </w:r>
    </w:p>
    <w:p w:rsidR="00CA7C9D" w:rsidRPr="00CA7C9D" w:rsidRDefault="00CA7C9D" w:rsidP="00CC166F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3) депутата Совета депутатов.</w:t>
      </w:r>
    </w:p>
    <w:p w:rsidR="00CA7C9D" w:rsidRPr="00CA7C9D" w:rsidRDefault="00CA7C9D" w:rsidP="00CC166F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 </w:t>
      </w:r>
    </w:p>
    <w:p w:rsidR="00CA7C9D" w:rsidRPr="00CA7C9D" w:rsidRDefault="00CA7C9D" w:rsidP="00CC166F">
      <w:pPr>
        <w:spacing w:after="0" w:line="240" w:lineRule="auto"/>
        <w:ind w:firstLine="708"/>
        <w:jc w:val="center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2.</w:t>
      </w:r>
      <w:r w:rsidRPr="00CA7C9D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Состав комиссии</w:t>
      </w:r>
    </w:p>
    <w:p w:rsidR="00CA7C9D" w:rsidRPr="00CA7C9D" w:rsidRDefault="00CA7C9D" w:rsidP="00CC166F">
      <w:pPr>
        <w:spacing w:after="0" w:line="240" w:lineRule="auto"/>
        <w:ind w:left="708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 </w:t>
      </w:r>
    </w:p>
    <w:p w:rsidR="00CA7C9D" w:rsidRPr="00CA7C9D" w:rsidRDefault="00CA7C9D" w:rsidP="00CC166F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2.1. В состав комиссии входит не менее пяти человек.</w:t>
      </w:r>
    </w:p>
    <w:p w:rsidR="00CA7C9D" w:rsidRPr="00CA7C9D" w:rsidRDefault="00CA7C9D" w:rsidP="00CC166F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2.2. Все члены комиссии принимают участие в его работе на общественных началах.</w:t>
      </w:r>
    </w:p>
    <w:p w:rsidR="00CA7C9D" w:rsidRPr="00CA7C9D" w:rsidRDefault="00CA7C9D" w:rsidP="00CC166F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2.3. В состав комиссии входят председатель комиссии, его заместитель из числа членов комиссии, замещающих муниципальные должности, секретарь и члены комиссии.</w:t>
      </w:r>
    </w:p>
    <w:p w:rsidR="00CA7C9D" w:rsidRPr="00CA7C9D" w:rsidRDefault="00CA7C9D" w:rsidP="00CC166F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2.4. Председателем комиссии является председатель Совета депутатов </w:t>
      </w:r>
      <w:proofErr w:type="spellStart"/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Темниковского</w:t>
      </w:r>
      <w:proofErr w:type="spellEnd"/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городского поселения.</w:t>
      </w:r>
    </w:p>
    <w:p w:rsidR="00CA7C9D" w:rsidRPr="00CA7C9D" w:rsidRDefault="00CA7C9D" w:rsidP="00CC166F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2.5. В состав комиссии включаются представители научных и образовательных организаций, а также общественных организаций, созданных в соответствующих муниципальных образованиях.</w:t>
      </w:r>
    </w:p>
    <w:p w:rsidR="00CA7C9D" w:rsidRPr="00CA7C9D" w:rsidRDefault="00CA7C9D" w:rsidP="00CC166F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2.6. Лица, указанные в пункте 2.4 настоящего Типового положения, включаются в состав комиссии в установленном порядке по согласованию с научными и образовательными организациями, а также общественными организациями, созданными в соответствующих муниципальных образованиях, на </w:t>
      </w: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lastRenderedPageBreak/>
        <w:t>основании запроса. Согласование осуществляется в 10-дневный срок со дня получения запроса.</w:t>
      </w:r>
    </w:p>
    <w:p w:rsidR="00CA7C9D" w:rsidRPr="00CA7C9D" w:rsidRDefault="00CA7C9D" w:rsidP="00CC166F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2.7. Запрос, указанный в пункте 2.6 настоящего Типового положения, подписывает и направляет председатель Совета депутатов.</w:t>
      </w:r>
      <w:r w:rsidRPr="00CA7C9D">
        <w:rPr>
          <w:rFonts w:ascii="Times New Roman" w:eastAsia="Times New Roman" w:hAnsi="Times New Roman"/>
          <w:color w:val="000000"/>
          <w:sz w:val="24"/>
          <w:szCs w:val="24"/>
          <w:vertAlign w:val="superscript"/>
          <w:lang w:eastAsia="ru-RU"/>
        </w:rPr>
        <w:t> </w:t>
      </w: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В случае невозможности исполнения указанных полномочий председателем Совета депутатов, запрос подписывает и направляет его заместитель.</w:t>
      </w:r>
    </w:p>
    <w:p w:rsidR="00CA7C9D" w:rsidRPr="00CA7C9D" w:rsidRDefault="00CA7C9D" w:rsidP="00CC166F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2.8. Все члены комиссии при принятии решений обладают равными правами, за исключением случаев, предусмотренных Положением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 и настоящим Типовым положением.</w:t>
      </w:r>
    </w:p>
    <w:p w:rsidR="00CA7C9D" w:rsidRPr="00CA7C9D" w:rsidRDefault="00CA7C9D" w:rsidP="00CC166F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2.9. Секретарем комиссии является специалист кадровой службы администрации муниципального образования без права голоса.</w:t>
      </w:r>
    </w:p>
    <w:p w:rsidR="00CA7C9D" w:rsidRPr="00CA7C9D" w:rsidRDefault="00CA7C9D" w:rsidP="00CC166F">
      <w:pPr>
        <w:spacing w:after="0" w:line="240" w:lineRule="auto"/>
        <w:ind w:left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 </w:t>
      </w:r>
    </w:p>
    <w:p w:rsidR="00CA7C9D" w:rsidRPr="00CA7C9D" w:rsidRDefault="00CA7C9D" w:rsidP="00CC166F">
      <w:pPr>
        <w:spacing w:after="0" w:line="240" w:lineRule="auto"/>
        <w:ind w:firstLine="708"/>
        <w:jc w:val="center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3. </w:t>
      </w:r>
      <w:r w:rsidRPr="00CA7C9D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Иные участники заседания комиссии</w:t>
      </w:r>
    </w:p>
    <w:p w:rsidR="00CA7C9D" w:rsidRPr="00CA7C9D" w:rsidRDefault="00CA7C9D" w:rsidP="00CC166F">
      <w:pPr>
        <w:spacing w:after="0" w:line="240" w:lineRule="auto"/>
        <w:ind w:left="708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 </w:t>
      </w:r>
    </w:p>
    <w:p w:rsidR="00CA7C9D" w:rsidRPr="00CA7C9D" w:rsidRDefault="00CA7C9D" w:rsidP="00CC166F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3.1. Лица, указанные в пункте 11 Положения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приглашаются на заседание комиссии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лица, направившего уведомление, или любого члена комиссии.</w:t>
      </w:r>
    </w:p>
    <w:p w:rsidR="00CA7C9D" w:rsidRPr="00CA7C9D" w:rsidRDefault="00CA7C9D" w:rsidP="00CC166F">
      <w:pPr>
        <w:spacing w:after="0" w:line="240" w:lineRule="auto"/>
        <w:ind w:left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 </w:t>
      </w:r>
    </w:p>
    <w:p w:rsidR="00CA7C9D" w:rsidRPr="00CA7C9D" w:rsidRDefault="00CA7C9D" w:rsidP="00CC166F">
      <w:pPr>
        <w:spacing w:after="0" w:line="240" w:lineRule="auto"/>
        <w:ind w:firstLine="708"/>
        <w:jc w:val="center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4. </w:t>
      </w:r>
      <w:r w:rsidRPr="00CA7C9D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Порядок работы комиссии</w:t>
      </w:r>
    </w:p>
    <w:p w:rsidR="00CA7C9D" w:rsidRPr="00CA7C9D" w:rsidRDefault="00CA7C9D" w:rsidP="00CC166F">
      <w:pPr>
        <w:spacing w:after="0" w:line="240" w:lineRule="auto"/>
        <w:ind w:left="708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 </w:t>
      </w:r>
    </w:p>
    <w:p w:rsidR="00CA7C9D" w:rsidRPr="00CA7C9D" w:rsidRDefault="00CA7C9D" w:rsidP="00CC166F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4.1. Члены комиссии обязаны присутствовать на ее заседаниях. О невозможности присутствовать на заседании комиссии по уважительной причине член комиссии заблаговременно информирует об этом председателя комиссии.</w:t>
      </w:r>
    </w:p>
    <w:p w:rsidR="00CA7C9D" w:rsidRPr="00CA7C9D" w:rsidRDefault="00CA7C9D" w:rsidP="00CC166F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4.2. Член Комиссии и лица, участвовавшие в ее заседании, добровольно принимает на себя обязательства о неразглашении сведений, ставших им известными в ходе работы комиссии согласно приложению.</w:t>
      </w:r>
    </w:p>
    <w:p w:rsidR="00CA7C9D" w:rsidRPr="00CA7C9D" w:rsidRDefault="00CA7C9D" w:rsidP="00CC166F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4.3. Информация, полученная комиссией в ходе рассмотрения вопроса, может быть использована только в порядке, предусмотренном федеральным законодательством об информации, информационных технологиях и о защите информации.</w:t>
      </w:r>
    </w:p>
    <w:p w:rsidR="00CA7C9D" w:rsidRPr="00CA7C9D" w:rsidRDefault="00CA7C9D" w:rsidP="00CC166F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4.4. Заседания комиссии проводит председатель комиссии.</w:t>
      </w:r>
    </w:p>
    <w:p w:rsidR="00CA7C9D" w:rsidRPr="00CA7C9D" w:rsidRDefault="00CA7C9D" w:rsidP="00CC166F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4.5. В случаях, предусмотренных пунктом 7 и частью 2 пункта 13 Положения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все полномочия председателя комиссии исполняет заместитель председателя комиссии.</w:t>
      </w:r>
    </w:p>
    <w:p w:rsidR="00CA7C9D" w:rsidRPr="00CA7C9D" w:rsidRDefault="00CA7C9D" w:rsidP="00CC166F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4.6. Секретарь комиссии осуществляет организационно-техническое, документационное обеспечение деятельности комиссии, ведет протокол заседания комиссии, а также информирует членов комиссии о вопросах, включенных в </w:t>
      </w: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lastRenderedPageBreak/>
        <w:t>повестку дня, о дате, времени и месте проведения заседания, знакомит членов комиссии с материалами, представляемыми для обсуждения на заседании комиссии.</w:t>
      </w:r>
    </w:p>
    <w:p w:rsidR="00CA7C9D" w:rsidRPr="00CA7C9D" w:rsidRDefault="00CA7C9D" w:rsidP="00CC166F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4.7. Заседание комиссии считается правомочным, если на нем присутствует не менее двух третей от общего числа членов комиссии, имеющих право голоса.</w:t>
      </w:r>
    </w:p>
    <w:p w:rsidR="00CA7C9D" w:rsidRPr="00CA7C9D" w:rsidRDefault="00CA7C9D" w:rsidP="00CC166F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4.8. В случае равенства голосов решающим является голос председательствующего.</w:t>
      </w:r>
    </w:p>
    <w:p w:rsidR="00CA7C9D" w:rsidRPr="00CA7C9D" w:rsidRDefault="00CA7C9D" w:rsidP="00CC166F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4.9. Все решения, принимаемые комиссией, подлежат обязательному рассмотрению Советом депутатов на очередной сессии.</w:t>
      </w:r>
    </w:p>
    <w:p w:rsidR="00CA7C9D" w:rsidRPr="00CA7C9D" w:rsidRDefault="00CA7C9D" w:rsidP="00CC166F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4.10. О рассмотрении рекомендаций комиссии и принятом решении Совет депутатов в письменной форме уведомляет комиссию не позднее семи дней с момента рассмотрения. Решение Совета депутатов оглашается на ближайшем заседании комиссии и принимается к сведению без обсуждения.</w:t>
      </w:r>
    </w:p>
    <w:p w:rsidR="00CA7C9D" w:rsidRPr="00CA7C9D" w:rsidRDefault="00CA7C9D" w:rsidP="00CC166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 </w:t>
      </w:r>
    </w:p>
    <w:p w:rsidR="00CA7C9D" w:rsidRPr="00CA7C9D" w:rsidRDefault="00CA7C9D" w:rsidP="00CC166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ОБЯЗАТЕЛЬСТВО</w:t>
      </w: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br/>
        <w:t>о неразглашении сведений, ставших известными в ходе работы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CA7C9D" w:rsidRPr="00CA7C9D" w:rsidRDefault="00CA7C9D" w:rsidP="00CC166F">
      <w:pPr>
        <w:spacing w:after="0" w:line="240" w:lineRule="auto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CA7C9D" w:rsidRPr="00CA7C9D" w:rsidTr="00CC166F">
        <w:trPr>
          <w:trHeight w:val="317"/>
        </w:trPr>
        <w:tc>
          <w:tcPr>
            <w:tcW w:w="14832" w:type="dxa"/>
            <w:tcBorders>
              <w:bottom w:val="single" w:sz="6" w:space="0" w:color="000000"/>
            </w:tcBorders>
            <w:shd w:val="clear" w:color="auto" w:fill="auto"/>
            <w:vAlign w:val="center"/>
            <w:hideMark/>
          </w:tcPr>
          <w:p w:rsidR="00CA7C9D" w:rsidRPr="00CA7C9D" w:rsidRDefault="00CA7C9D" w:rsidP="00CC166F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CA7C9D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Я, ,</w:t>
            </w:r>
          </w:p>
        </w:tc>
      </w:tr>
      <w:tr w:rsidR="00CA7C9D" w:rsidRPr="00CA7C9D" w:rsidTr="00CC166F">
        <w:trPr>
          <w:trHeight w:val="317"/>
        </w:trPr>
        <w:tc>
          <w:tcPr>
            <w:tcW w:w="14832" w:type="dxa"/>
            <w:tcBorders>
              <w:top w:val="single" w:sz="6" w:space="0" w:color="000000"/>
            </w:tcBorders>
            <w:shd w:val="clear" w:color="auto" w:fill="auto"/>
            <w:vAlign w:val="center"/>
            <w:hideMark/>
          </w:tcPr>
          <w:p w:rsidR="00CA7C9D" w:rsidRPr="00CA7C9D" w:rsidRDefault="00CA7C9D" w:rsidP="00CC16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CA7C9D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(фамилия, имя, отчество члена, участника комиссии)</w:t>
            </w:r>
          </w:p>
        </w:tc>
      </w:tr>
      <w:tr w:rsidR="00CA7C9D" w:rsidRPr="00CA7C9D" w:rsidTr="00CC166F">
        <w:trPr>
          <w:trHeight w:val="651"/>
        </w:trPr>
        <w:tc>
          <w:tcPr>
            <w:tcW w:w="14832" w:type="dxa"/>
            <w:tcBorders>
              <w:bottom w:val="single" w:sz="6" w:space="0" w:color="000000"/>
            </w:tcBorders>
            <w:shd w:val="clear" w:color="auto" w:fill="auto"/>
            <w:vAlign w:val="center"/>
            <w:hideMark/>
          </w:tcPr>
          <w:p w:rsidR="00CA7C9D" w:rsidRPr="00CA7C9D" w:rsidRDefault="00CA7C9D" w:rsidP="00CC166F">
            <w:pPr>
              <w:spacing w:after="0" w:line="240" w:lineRule="auto"/>
              <w:ind w:left="45" w:right="45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CA7C9D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 </w:t>
            </w:r>
          </w:p>
          <w:p w:rsidR="00CA7C9D" w:rsidRPr="00CA7C9D" w:rsidRDefault="00CA7C9D" w:rsidP="00CC166F">
            <w:pPr>
              <w:spacing w:after="0" w:line="240" w:lineRule="auto"/>
              <w:ind w:left="45" w:right="45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CA7C9D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являющийся (являющаяся) членом комиссии, либо участником комиссии,</w:t>
            </w:r>
          </w:p>
        </w:tc>
      </w:tr>
      <w:tr w:rsidR="00CA7C9D" w:rsidRPr="00CA7C9D" w:rsidTr="00CC166F">
        <w:trPr>
          <w:trHeight w:val="333"/>
        </w:trPr>
        <w:tc>
          <w:tcPr>
            <w:tcW w:w="14832" w:type="dxa"/>
            <w:tcBorders>
              <w:top w:val="single" w:sz="6" w:space="0" w:color="000000"/>
            </w:tcBorders>
            <w:shd w:val="clear" w:color="auto" w:fill="auto"/>
            <w:vAlign w:val="center"/>
            <w:hideMark/>
          </w:tcPr>
          <w:p w:rsidR="00CA7C9D" w:rsidRPr="00CA7C9D" w:rsidRDefault="00CA7C9D" w:rsidP="00CC16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CA7C9D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(нужное подчеркнуть)</w:t>
            </w:r>
          </w:p>
        </w:tc>
      </w:tr>
      <w:tr w:rsidR="00CA7C9D" w:rsidRPr="00CA7C9D" w:rsidTr="00CC166F">
        <w:trPr>
          <w:trHeight w:val="5262"/>
        </w:trPr>
        <w:tc>
          <w:tcPr>
            <w:tcW w:w="14832" w:type="dxa"/>
            <w:shd w:val="clear" w:color="auto" w:fill="auto"/>
            <w:vAlign w:val="center"/>
            <w:hideMark/>
          </w:tcPr>
          <w:p w:rsidR="00CA7C9D" w:rsidRPr="00CA7C9D" w:rsidRDefault="00CA7C9D" w:rsidP="00CC16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CA7C9D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будучи ознакомлен (ознакомлена) с Федеральным законом от 27 июля 2006 г. № 149-ФЗ «Об информации, информационных технологиях и о защите информации», Федеральным законом от 27 июля 2006 г. № 152-ФЗ «О персональных данных», устанавливающих требования по защите информации и ответственность за их нарушение, настоящим добровольно принимаю на себя следующие обязательства:</w:t>
            </w:r>
          </w:p>
          <w:p w:rsidR="00CA7C9D" w:rsidRPr="00CA7C9D" w:rsidRDefault="00CA7C9D" w:rsidP="00CC166F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CA7C9D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1. </w:t>
            </w:r>
            <w:bookmarkStart w:id="2" w:name="sub_2001"/>
            <w:r w:rsidRPr="00CA7C9D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Не разглашать и не передавать третьим лицам информацию, которая станет мне известной в ходе работы комиссии.</w:t>
            </w:r>
            <w:bookmarkEnd w:id="2"/>
          </w:p>
          <w:p w:rsidR="00CA7C9D" w:rsidRPr="00CA7C9D" w:rsidRDefault="00CA7C9D" w:rsidP="00CC166F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CA7C9D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2. </w:t>
            </w:r>
            <w:bookmarkStart w:id="3" w:name="sub_2002"/>
            <w:r w:rsidRPr="00CA7C9D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Выполнять требования нормативных правовых актов, регламентирующих вопросы обращения и защиты информации.</w:t>
            </w:r>
            <w:bookmarkEnd w:id="3"/>
          </w:p>
          <w:p w:rsidR="00CA7C9D" w:rsidRPr="00CA7C9D" w:rsidRDefault="00CA7C9D" w:rsidP="00CC166F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CA7C9D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3. </w:t>
            </w:r>
            <w:bookmarkStart w:id="4" w:name="sub_2004"/>
            <w:r w:rsidRPr="00CA7C9D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Не использовать информацию с целью получения какой-либо личной выгоды.</w:t>
            </w:r>
            <w:bookmarkEnd w:id="4"/>
          </w:p>
          <w:p w:rsidR="00CA7C9D" w:rsidRPr="00CA7C9D" w:rsidRDefault="00CA7C9D" w:rsidP="00CC166F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CA7C9D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4. </w:t>
            </w:r>
            <w:bookmarkStart w:id="5" w:name="sub_2005"/>
            <w:r w:rsidRPr="00CA7C9D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После прекращения права на допуск к информации не разглашать и не передавать ее третьим лицам.</w:t>
            </w:r>
            <w:bookmarkEnd w:id="5"/>
          </w:p>
          <w:p w:rsidR="00CA7C9D" w:rsidRPr="00CA7C9D" w:rsidRDefault="00CA7C9D" w:rsidP="00CC166F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CA7C9D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Я предупрежден (предупреждена), что в случае нарушения данных обязательств буду привлечен (привлечена) к юридической ответственности.</w:t>
            </w:r>
          </w:p>
        </w:tc>
      </w:tr>
    </w:tbl>
    <w:p w:rsidR="00CA7C9D" w:rsidRPr="00CA7C9D" w:rsidRDefault="00CA7C9D" w:rsidP="00CC166F">
      <w:pPr>
        <w:spacing w:after="0" w:line="240" w:lineRule="auto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 </w:t>
      </w:r>
    </w:p>
    <w:p w:rsidR="00CA7C9D" w:rsidRPr="00CA7C9D" w:rsidRDefault="00CA7C9D" w:rsidP="00CC166F">
      <w:pPr>
        <w:spacing w:after="0" w:line="240" w:lineRule="auto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36"/>
        <w:gridCol w:w="3247"/>
        <w:gridCol w:w="914"/>
        <w:gridCol w:w="1939"/>
        <w:gridCol w:w="1219"/>
      </w:tblGrid>
      <w:tr w:rsidR="00CA7C9D" w:rsidRPr="00CA7C9D" w:rsidTr="00CC166F">
        <w:trPr>
          <w:trHeight w:val="15"/>
        </w:trPr>
        <w:tc>
          <w:tcPr>
            <w:tcW w:w="2092" w:type="dxa"/>
            <w:tcBorders>
              <w:bottom w:val="single" w:sz="6" w:space="0" w:color="000000"/>
            </w:tcBorders>
            <w:shd w:val="clear" w:color="auto" w:fill="auto"/>
            <w:vAlign w:val="center"/>
            <w:hideMark/>
          </w:tcPr>
          <w:p w:rsidR="00CA7C9D" w:rsidRPr="00CA7C9D" w:rsidRDefault="00CA7C9D" w:rsidP="00CC166F">
            <w:pPr>
              <w:spacing w:after="0" w:line="15" w:lineRule="atLeast"/>
              <w:ind w:left="15" w:right="15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CA7C9D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3440" w:type="dxa"/>
            <w:shd w:val="clear" w:color="auto" w:fill="auto"/>
            <w:vAlign w:val="center"/>
            <w:hideMark/>
          </w:tcPr>
          <w:p w:rsidR="00CA7C9D" w:rsidRPr="00CA7C9D" w:rsidRDefault="00CA7C9D" w:rsidP="00CC166F">
            <w:pPr>
              <w:spacing w:after="0" w:line="15" w:lineRule="atLeast"/>
              <w:ind w:left="15" w:right="15" w:firstLine="72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CA7C9D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960" w:type="dxa"/>
            <w:tcBorders>
              <w:bottom w:val="single" w:sz="6" w:space="0" w:color="000000"/>
            </w:tcBorders>
            <w:shd w:val="clear" w:color="auto" w:fill="auto"/>
            <w:vAlign w:val="center"/>
            <w:hideMark/>
          </w:tcPr>
          <w:p w:rsidR="00CA7C9D" w:rsidRPr="00CA7C9D" w:rsidRDefault="00CA7C9D" w:rsidP="00CC166F">
            <w:pPr>
              <w:spacing w:after="0" w:line="15" w:lineRule="atLeast"/>
              <w:ind w:left="15" w:right="15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CA7C9D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« »</w:t>
            </w:r>
          </w:p>
        </w:tc>
        <w:tc>
          <w:tcPr>
            <w:tcW w:w="2016" w:type="dxa"/>
            <w:tcBorders>
              <w:bottom w:val="single" w:sz="6" w:space="0" w:color="000000"/>
            </w:tcBorders>
            <w:shd w:val="clear" w:color="auto" w:fill="auto"/>
            <w:vAlign w:val="center"/>
            <w:hideMark/>
          </w:tcPr>
          <w:p w:rsidR="00CA7C9D" w:rsidRPr="00CA7C9D" w:rsidRDefault="00CA7C9D" w:rsidP="00CC166F">
            <w:pPr>
              <w:spacing w:after="0" w:line="15" w:lineRule="atLeast"/>
              <w:ind w:left="15" w:right="15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CA7C9D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shd w:val="clear" w:color="auto" w:fill="auto"/>
            <w:vAlign w:val="center"/>
            <w:hideMark/>
          </w:tcPr>
          <w:p w:rsidR="00CA7C9D" w:rsidRPr="00CA7C9D" w:rsidRDefault="00CA7C9D" w:rsidP="00CC166F">
            <w:pPr>
              <w:spacing w:after="0" w:line="15" w:lineRule="atLeast"/>
              <w:ind w:left="15" w:right="15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CA7C9D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20 г.</w:t>
            </w:r>
          </w:p>
        </w:tc>
      </w:tr>
      <w:tr w:rsidR="00CA7C9D" w:rsidRPr="00CA7C9D" w:rsidTr="00CC166F">
        <w:trPr>
          <w:trHeight w:val="15"/>
        </w:trPr>
        <w:tc>
          <w:tcPr>
            <w:tcW w:w="2092" w:type="dxa"/>
            <w:tcBorders>
              <w:top w:val="single" w:sz="6" w:space="0" w:color="000000"/>
            </w:tcBorders>
            <w:shd w:val="clear" w:color="auto" w:fill="auto"/>
            <w:vAlign w:val="center"/>
            <w:hideMark/>
          </w:tcPr>
          <w:p w:rsidR="00CA7C9D" w:rsidRPr="00CA7C9D" w:rsidRDefault="00CA7C9D" w:rsidP="00CC166F">
            <w:pPr>
              <w:spacing w:after="0" w:line="15" w:lineRule="atLeast"/>
              <w:ind w:left="15" w:right="15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CA7C9D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(подпись)</w:t>
            </w:r>
          </w:p>
        </w:tc>
        <w:tc>
          <w:tcPr>
            <w:tcW w:w="3440" w:type="dxa"/>
            <w:shd w:val="clear" w:color="auto" w:fill="auto"/>
            <w:vAlign w:val="center"/>
            <w:hideMark/>
          </w:tcPr>
          <w:p w:rsidR="00CA7C9D" w:rsidRPr="00CA7C9D" w:rsidRDefault="00CA7C9D" w:rsidP="00CC166F">
            <w:pPr>
              <w:spacing w:after="0" w:line="15" w:lineRule="atLeast"/>
              <w:ind w:left="15" w:right="15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CA7C9D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6" w:space="0" w:color="000000"/>
            </w:tcBorders>
            <w:shd w:val="clear" w:color="auto" w:fill="auto"/>
            <w:vAlign w:val="center"/>
            <w:hideMark/>
          </w:tcPr>
          <w:p w:rsidR="00CA7C9D" w:rsidRPr="00CA7C9D" w:rsidRDefault="00CA7C9D" w:rsidP="00CC166F">
            <w:pPr>
              <w:spacing w:after="0" w:line="15" w:lineRule="atLeast"/>
              <w:ind w:left="15" w:right="15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CA7C9D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2016" w:type="dxa"/>
            <w:tcBorders>
              <w:top w:val="single" w:sz="6" w:space="0" w:color="000000"/>
            </w:tcBorders>
            <w:shd w:val="clear" w:color="auto" w:fill="auto"/>
            <w:vAlign w:val="center"/>
            <w:hideMark/>
          </w:tcPr>
          <w:p w:rsidR="00CA7C9D" w:rsidRPr="00CA7C9D" w:rsidRDefault="00CA7C9D" w:rsidP="00CC166F">
            <w:pPr>
              <w:spacing w:after="0" w:line="15" w:lineRule="atLeast"/>
              <w:ind w:left="15" w:right="15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CA7C9D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(дата)</w:t>
            </w:r>
          </w:p>
        </w:tc>
        <w:tc>
          <w:tcPr>
            <w:tcW w:w="1276" w:type="dxa"/>
            <w:tcBorders>
              <w:top w:val="single" w:sz="6" w:space="0" w:color="000000"/>
            </w:tcBorders>
            <w:shd w:val="clear" w:color="auto" w:fill="auto"/>
            <w:vAlign w:val="center"/>
            <w:hideMark/>
          </w:tcPr>
          <w:p w:rsidR="00CA7C9D" w:rsidRPr="00CA7C9D" w:rsidRDefault="00CA7C9D" w:rsidP="00CC166F">
            <w:pPr>
              <w:spacing w:after="0" w:line="15" w:lineRule="atLeast"/>
              <w:ind w:left="15" w:right="15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CA7C9D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 </w:t>
            </w:r>
          </w:p>
        </w:tc>
      </w:tr>
    </w:tbl>
    <w:p w:rsidR="00CA7C9D" w:rsidRPr="00CA7C9D" w:rsidRDefault="00CA7C9D" w:rsidP="00CC166F">
      <w:pPr>
        <w:spacing w:after="0" w:line="240" w:lineRule="auto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 </w:t>
      </w:r>
    </w:p>
    <w:p w:rsidR="00CA7C9D" w:rsidRPr="00CA7C9D" w:rsidRDefault="00CA7C9D" w:rsidP="00CC166F">
      <w:pPr>
        <w:spacing w:after="0" w:line="240" w:lineRule="auto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lastRenderedPageBreak/>
        <w:t>Приложение 2</w:t>
      </w:r>
    </w:p>
    <w:p w:rsidR="00CA7C9D" w:rsidRPr="00CA7C9D" w:rsidRDefault="00CA7C9D" w:rsidP="00CC166F">
      <w:pPr>
        <w:spacing w:after="0" w:line="240" w:lineRule="auto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 </w:t>
      </w:r>
    </w:p>
    <w:p w:rsidR="00CA7C9D" w:rsidRPr="00CA7C9D" w:rsidRDefault="00CA7C9D" w:rsidP="00CC166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Состав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CA7C9D" w:rsidRPr="00CA7C9D" w:rsidRDefault="00CA7C9D" w:rsidP="00CC166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 </w:t>
      </w:r>
    </w:p>
    <w:p w:rsidR="00CA7C9D" w:rsidRPr="00CA7C9D" w:rsidRDefault="00CA7C9D" w:rsidP="00CC166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proofErr w:type="spellStart"/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Хозина</w:t>
      </w:r>
      <w:proofErr w:type="spellEnd"/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О.М. – Председатель Совета депутатов </w:t>
      </w:r>
      <w:proofErr w:type="spellStart"/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Темниковского</w:t>
      </w:r>
      <w:proofErr w:type="spellEnd"/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городского поселения, председатель комиссии</w:t>
      </w:r>
    </w:p>
    <w:p w:rsidR="00CA7C9D" w:rsidRPr="00CA7C9D" w:rsidRDefault="00CA7C9D" w:rsidP="00CC166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Афонин В.В. – Глава </w:t>
      </w:r>
      <w:proofErr w:type="spellStart"/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Темниковского</w:t>
      </w:r>
      <w:proofErr w:type="spellEnd"/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городского поселения, заместитель председателя комиссии</w:t>
      </w:r>
    </w:p>
    <w:p w:rsidR="00CA7C9D" w:rsidRPr="00CA7C9D" w:rsidRDefault="00CA7C9D" w:rsidP="00CC166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Лысова Е.В. – Ведущий специалист </w:t>
      </w:r>
      <w:proofErr w:type="spellStart"/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Темниковского</w:t>
      </w:r>
      <w:proofErr w:type="spellEnd"/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городского поселения, секретарь комиссии</w:t>
      </w:r>
    </w:p>
    <w:p w:rsidR="00CA7C9D" w:rsidRPr="00CA7C9D" w:rsidRDefault="00CA7C9D" w:rsidP="00CC166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 </w:t>
      </w:r>
    </w:p>
    <w:p w:rsidR="00CA7C9D" w:rsidRPr="00CA7C9D" w:rsidRDefault="00CA7C9D" w:rsidP="00CC166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Члены комиссии:</w:t>
      </w:r>
    </w:p>
    <w:p w:rsidR="00CA7C9D" w:rsidRPr="00CA7C9D" w:rsidRDefault="00CA7C9D" w:rsidP="00CC166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 </w:t>
      </w:r>
    </w:p>
    <w:p w:rsidR="00CA7C9D" w:rsidRPr="00CA7C9D" w:rsidRDefault="00CA7C9D" w:rsidP="00CC166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Фомин А.В. – Заместитель главы </w:t>
      </w:r>
      <w:proofErr w:type="spellStart"/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Темниковского</w:t>
      </w:r>
      <w:proofErr w:type="spellEnd"/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городского поселения;</w:t>
      </w:r>
    </w:p>
    <w:p w:rsidR="00CA7C9D" w:rsidRPr="00CA7C9D" w:rsidRDefault="00CA7C9D" w:rsidP="00CC166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Пикина Н.В. – Главный бухгалтер </w:t>
      </w:r>
      <w:proofErr w:type="spellStart"/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Темниковского</w:t>
      </w:r>
      <w:proofErr w:type="spellEnd"/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городского поселения;</w:t>
      </w:r>
    </w:p>
    <w:p w:rsidR="00CA7C9D" w:rsidRPr="00CA7C9D" w:rsidRDefault="00CA7C9D" w:rsidP="00CC166F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proofErr w:type="spellStart"/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Пёкина</w:t>
      </w:r>
      <w:proofErr w:type="spellEnd"/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Л.Г. – Ведущий специалист </w:t>
      </w:r>
      <w:proofErr w:type="spellStart"/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Темниковского</w:t>
      </w:r>
      <w:proofErr w:type="spellEnd"/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городского поселения;</w:t>
      </w:r>
    </w:p>
    <w:p w:rsidR="00CA7C9D" w:rsidRPr="00CA7C9D" w:rsidRDefault="00CA7C9D" w:rsidP="00CC166F">
      <w:pPr>
        <w:spacing w:after="0" w:line="240" w:lineRule="auto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Дивеева Д.Р. – Ведущий специалист </w:t>
      </w:r>
      <w:proofErr w:type="spellStart"/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Темниковского</w:t>
      </w:r>
      <w:proofErr w:type="spellEnd"/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городского поселения;</w:t>
      </w:r>
    </w:p>
    <w:p w:rsidR="00CA7C9D" w:rsidRPr="00CA7C9D" w:rsidRDefault="00CA7C9D" w:rsidP="00CC166F">
      <w:pPr>
        <w:spacing w:after="0" w:line="240" w:lineRule="auto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Козин В.В. – директор МУ «Служба Заказчика»</w:t>
      </w:r>
    </w:p>
    <w:p w:rsidR="00CA7C9D" w:rsidRPr="00CA7C9D" w:rsidRDefault="00CA7C9D" w:rsidP="00CC166F">
      <w:pPr>
        <w:spacing w:after="0" w:line="240" w:lineRule="auto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 </w:t>
      </w:r>
    </w:p>
    <w:p w:rsidR="00CA7C9D" w:rsidRPr="00CA7C9D" w:rsidRDefault="00CA7C9D" w:rsidP="00CC166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16"/>
          <w:szCs w:val="16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16"/>
          <w:szCs w:val="16"/>
          <w:lang w:eastAsia="ru-RU"/>
        </w:rPr>
        <w:t>№ 6/2 от 28. 06.2016 г.</w:t>
      </w:r>
    </w:p>
    <w:p w:rsidR="00CA7C9D" w:rsidRPr="00CA7C9D" w:rsidRDefault="00CA7C9D" w:rsidP="00CC166F">
      <w:pPr>
        <w:spacing w:after="0" w:line="240" w:lineRule="auto"/>
        <w:jc w:val="center"/>
        <w:rPr>
          <w:rFonts w:ascii="Garamond" w:eastAsia="Times New Roman" w:hAnsi="Garamond"/>
          <w:color w:val="000000"/>
          <w:sz w:val="18"/>
          <w:szCs w:val="18"/>
          <w:lang w:eastAsia="ru-RU"/>
        </w:rPr>
      </w:pPr>
      <w:r w:rsidRPr="00CA7C9D">
        <w:rPr>
          <w:rFonts w:ascii="Garamond" w:eastAsia="Times New Roman" w:hAnsi="Garamond"/>
          <w:color w:val="000000"/>
          <w:sz w:val="18"/>
          <w:szCs w:val="18"/>
          <w:lang w:eastAsia="ru-RU"/>
        </w:rPr>
        <w:t xml:space="preserve">Учредитель: Совет депутатов </w:t>
      </w:r>
      <w:proofErr w:type="spellStart"/>
      <w:r w:rsidRPr="00CA7C9D">
        <w:rPr>
          <w:rFonts w:ascii="Garamond" w:eastAsia="Times New Roman" w:hAnsi="Garamond"/>
          <w:color w:val="000000"/>
          <w:sz w:val="18"/>
          <w:szCs w:val="18"/>
          <w:lang w:eastAsia="ru-RU"/>
        </w:rPr>
        <w:t>Темниковского</w:t>
      </w:r>
      <w:proofErr w:type="spellEnd"/>
      <w:r w:rsidRPr="00CA7C9D">
        <w:rPr>
          <w:rFonts w:ascii="Garamond" w:eastAsia="Times New Roman" w:hAnsi="Garamond"/>
          <w:color w:val="000000"/>
          <w:sz w:val="18"/>
          <w:szCs w:val="18"/>
          <w:lang w:eastAsia="ru-RU"/>
        </w:rPr>
        <w:t xml:space="preserve"> городского поселения </w:t>
      </w:r>
      <w:proofErr w:type="spellStart"/>
      <w:r w:rsidRPr="00CA7C9D">
        <w:rPr>
          <w:rFonts w:ascii="Garamond" w:eastAsia="Times New Roman" w:hAnsi="Garamond"/>
          <w:color w:val="000000"/>
          <w:sz w:val="18"/>
          <w:szCs w:val="18"/>
          <w:lang w:eastAsia="ru-RU"/>
        </w:rPr>
        <w:t>Темниковского</w:t>
      </w:r>
      <w:proofErr w:type="spellEnd"/>
      <w:r w:rsidRPr="00CA7C9D">
        <w:rPr>
          <w:rFonts w:ascii="Garamond" w:eastAsia="Times New Roman" w:hAnsi="Garamond"/>
          <w:color w:val="000000"/>
          <w:sz w:val="18"/>
          <w:szCs w:val="18"/>
          <w:lang w:eastAsia="ru-RU"/>
        </w:rPr>
        <w:t xml:space="preserve"> муниципального района Республики Мордовия</w:t>
      </w:r>
    </w:p>
    <w:p w:rsidR="00CA7C9D" w:rsidRPr="00CA7C9D" w:rsidRDefault="00CA7C9D" w:rsidP="00CC166F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18"/>
          <w:szCs w:val="18"/>
          <w:lang w:eastAsia="ru-RU"/>
        </w:rPr>
      </w:pPr>
      <w:r w:rsidRPr="00CA7C9D">
        <w:rPr>
          <w:rFonts w:ascii="Times New Roman" w:eastAsia="Times New Roman" w:hAnsi="Times New Roman"/>
          <w:color w:val="000000"/>
          <w:sz w:val="18"/>
          <w:szCs w:val="18"/>
          <w:lang w:eastAsia="ru-RU"/>
        </w:rPr>
        <w:t>Тираж – 100 экз.</w:t>
      </w:r>
    </w:p>
    <w:sectPr w:rsidR="00CA7C9D" w:rsidRPr="00CA7C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C9D"/>
    <w:rsid w:val="0019145F"/>
    <w:rsid w:val="00C043CC"/>
    <w:rsid w:val="00CA7C9D"/>
    <w:rsid w:val="00CC166F"/>
    <w:rsid w:val="00F54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4F628A-B799-4486-86BF-5350BAF6D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19145F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19145F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">
    <w:name w:val="heading 2"/>
    <w:basedOn w:val="a"/>
    <w:link w:val="20"/>
    <w:uiPriority w:val="9"/>
    <w:qFormat/>
    <w:rsid w:val="00CA7C9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_Основной с красной строки"/>
    <w:basedOn w:val="a"/>
    <w:link w:val="a4"/>
    <w:qFormat/>
    <w:rsid w:val="0019145F"/>
    <w:pPr>
      <w:autoSpaceDN w:val="0"/>
      <w:adjustRightInd w:val="0"/>
      <w:spacing w:after="0" w:line="360" w:lineRule="auto"/>
      <w:ind w:firstLine="851"/>
      <w:jc w:val="both"/>
      <w:textAlignment w:val="baseline"/>
    </w:pPr>
    <w:rPr>
      <w:rFonts w:ascii="Times New Roman" w:eastAsia="Times New Roman" w:hAnsi="Times New Roman"/>
      <w:sz w:val="24"/>
      <w:szCs w:val="24"/>
    </w:rPr>
  </w:style>
  <w:style w:type="character" w:customStyle="1" w:styleId="a4">
    <w:name w:val="_Основной с красной строки Знак"/>
    <w:link w:val="a3"/>
    <w:qFormat/>
    <w:rsid w:val="0019145F"/>
    <w:rPr>
      <w:rFonts w:ascii="Times New Roman" w:eastAsia="Times New Roman" w:hAnsi="Times New Roman"/>
      <w:sz w:val="24"/>
      <w:szCs w:val="24"/>
    </w:rPr>
  </w:style>
  <w:style w:type="paragraph" w:customStyle="1" w:styleId="D-Main">
    <w:name w:val="D-Main"/>
    <w:basedOn w:val="a"/>
    <w:qFormat/>
    <w:rsid w:val="0019145F"/>
    <w:pPr>
      <w:spacing w:before="60" w:after="60"/>
      <w:ind w:firstLine="709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19145F"/>
    <w:rPr>
      <w:rFonts w:ascii="Cambria" w:eastAsia="Times New Roman" w:hAnsi="Cambria"/>
      <w:b/>
      <w:bCs/>
      <w:color w:val="365F91"/>
      <w:sz w:val="28"/>
      <w:szCs w:val="28"/>
    </w:rPr>
  </w:style>
  <w:style w:type="paragraph" w:styleId="a5">
    <w:name w:val="caption"/>
    <w:aliases w:val="Табл,Название объекта Знак,Название объекта Знак1 Знак,Название объекта Знак Знак Знак,Знак Знак Знак Знак,Знак Знак1 Знак,Название объекта Знак1,Название объекта Знак Знак,Знак Знак Знак,Знак Знак1,Название объекта Знак2 Знак"/>
    <w:basedOn w:val="a"/>
    <w:next w:val="a"/>
    <w:link w:val="21"/>
    <w:qFormat/>
    <w:rsid w:val="0019145F"/>
    <w:pPr>
      <w:widowControl w:val="0"/>
      <w:autoSpaceDN w:val="0"/>
      <w:adjustRightInd w:val="0"/>
      <w:spacing w:before="60" w:after="120" w:line="360" w:lineRule="atLeast"/>
      <w:jc w:val="center"/>
      <w:textAlignment w:val="baseline"/>
    </w:pPr>
    <w:rPr>
      <w:rFonts w:ascii="Times New Roman" w:eastAsia="Times New Roman" w:hAnsi="Times New Roman"/>
      <w:bCs/>
      <w:szCs w:val="20"/>
    </w:rPr>
  </w:style>
  <w:style w:type="character" w:customStyle="1" w:styleId="21">
    <w:name w:val="Название объекта Знак2"/>
    <w:aliases w:val="Табл Знак,Название объекта Знак Знак1,Название объекта Знак1 Знак Знак,Название объекта Знак Знак Знак Знак,Знак Знак Знак Знак Знак,Знак Знак1 Знак Знак,Название объекта Знак1 Знак1,Название объекта Знак Знак Знак1"/>
    <w:link w:val="a5"/>
    <w:locked/>
    <w:rsid w:val="0019145F"/>
    <w:rPr>
      <w:rFonts w:ascii="Times New Roman" w:eastAsia="Times New Roman" w:hAnsi="Times New Roman"/>
      <w:bCs/>
      <w:sz w:val="22"/>
    </w:rPr>
  </w:style>
  <w:style w:type="character" w:styleId="a6">
    <w:name w:val="Strong"/>
    <w:uiPriority w:val="22"/>
    <w:qFormat/>
    <w:rsid w:val="0019145F"/>
    <w:rPr>
      <w:b/>
      <w:bCs/>
    </w:rPr>
  </w:style>
  <w:style w:type="character" w:styleId="a7">
    <w:name w:val="Emphasis"/>
    <w:uiPriority w:val="20"/>
    <w:qFormat/>
    <w:rsid w:val="0019145F"/>
    <w:rPr>
      <w:i/>
      <w:iCs/>
    </w:rPr>
  </w:style>
  <w:style w:type="paragraph" w:styleId="a8">
    <w:name w:val="No Spacing"/>
    <w:uiPriority w:val="1"/>
    <w:qFormat/>
    <w:rsid w:val="0019145F"/>
    <w:rPr>
      <w:sz w:val="22"/>
      <w:szCs w:val="22"/>
    </w:rPr>
  </w:style>
  <w:style w:type="paragraph" w:styleId="a9">
    <w:name w:val="List Paragraph"/>
    <w:basedOn w:val="a"/>
    <w:link w:val="aa"/>
    <w:uiPriority w:val="34"/>
    <w:qFormat/>
    <w:rsid w:val="0019145F"/>
    <w:pPr>
      <w:widowControl w:val="0"/>
      <w:autoSpaceDN w:val="0"/>
      <w:adjustRightInd w:val="0"/>
      <w:spacing w:after="0" w:line="360" w:lineRule="atLeast"/>
      <w:ind w:left="720"/>
      <w:contextualSpacing/>
      <w:jc w:val="both"/>
      <w:textAlignment w:val="baseline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a">
    <w:name w:val="Абзац списка Знак"/>
    <w:link w:val="a9"/>
    <w:uiPriority w:val="34"/>
    <w:rsid w:val="0019145F"/>
    <w:rPr>
      <w:rFonts w:ascii="Times New Roman" w:eastAsia="Times New Roman" w:hAnsi="Times New Roman"/>
      <w:sz w:val="24"/>
      <w:szCs w:val="24"/>
      <w:lang w:eastAsia="ru-RU"/>
    </w:rPr>
  </w:style>
  <w:style w:type="paragraph" w:styleId="ab">
    <w:name w:val="TOC Heading"/>
    <w:basedOn w:val="1"/>
    <w:next w:val="a"/>
    <w:uiPriority w:val="39"/>
    <w:semiHidden/>
    <w:unhideWhenUsed/>
    <w:qFormat/>
    <w:rsid w:val="0019145F"/>
    <w:pPr>
      <w:outlineLvl w:val="9"/>
    </w:pPr>
    <w:rPr>
      <w:lang w:val="x-none" w:eastAsia="x-none"/>
    </w:rPr>
  </w:style>
  <w:style w:type="character" w:customStyle="1" w:styleId="20">
    <w:name w:val="Заголовок 2 Знак"/>
    <w:basedOn w:val="a0"/>
    <w:link w:val="2"/>
    <w:uiPriority w:val="9"/>
    <w:rsid w:val="00CA7C9D"/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customStyle="1" w:styleId="p2">
    <w:name w:val="p2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">
    <w:name w:val="s1"/>
    <w:basedOn w:val="a0"/>
    <w:rsid w:val="00CA7C9D"/>
  </w:style>
  <w:style w:type="paragraph" w:customStyle="1" w:styleId="p3">
    <w:name w:val="p3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2">
    <w:name w:val="s2"/>
    <w:basedOn w:val="a0"/>
    <w:rsid w:val="00CA7C9D"/>
  </w:style>
  <w:style w:type="paragraph" w:customStyle="1" w:styleId="p4">
    <w:name w:val="p4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5">
    <w:name w:val="p5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6">
    <w:name w:val="p6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7">
    <w:name w:val="p7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8">
    <w:name w:val="p8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3">
    <w:name w:val="s3"/>
    <w:basedOn w:val="a0"/>
    <w:rsid w:val="00CA7C9D"/>
  </w:style>
  <w:style w:type="paragraph" w:customStyle="1" w:styleId="p9">
    <w:name w:val="p9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10">
    <w:name w:val="p10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11">
    <w:name w:val="p11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12">
    <w:name w:val="p12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13">
    <w:name w:val="p13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14">
    <w:name w:val="p14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4">
    <w:name w:val="s4"/>
    <w:basedOn w:val="a0"/>
    <w:rsid w:val="00CA7C9D"/>
  </w:style>
  <w:style w:type="character" w:customStyle="1" w:styleId="s5">
    <w:name w:val="s5"/>
    <w:basedOn w:val="a0"/>
    <w:rsid w:val="00CA7C9D"/>
  </w:style>
  <w:style w:type="paragraph" w:customStyle="1" w:styleId="p16">
    <w:name w:val="p16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6">
    <w:name w:val="s6"/>
    <w:basedOn w:val="a0"/>
    <w:rsid w:val="00CA7C9D"/>
  </w:style>
  <w:style w:type="paragraph" w:customStyle="1" w:styleId="p15">
    <w:name w:val="p15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7">
    <w:name w:val="s7"/>
    <w:basedOn w:val="a0"/>
    <w:rsid w:val="00CA7C9D"/>
  </w:style>
  <w:style w:type="paragraph" w:customStyle="1" w:styleId="p17">
    <w:name w:val="p17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18">
    <w:name w:val="p18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19">
    <w:name w:val="p19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0">
    <w:name w:val="p20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1">
    <w:name w:val="p21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2">
    <w:name w:val="p22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3">
    <w:name w:val="p23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4">
    <w:name w:val="p24"/>
    <w:basedOn w:val="a"/>
    <w:rsid w:val="00CA7C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86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3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1567</Words>
  <Characters>8933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System_com</dc:creator>
  <cp:lastModifiedBy>Long Cat</cp:lastModifiedBy>
  <cp:revision>2</cp:revision>
  <dcterms:created xsi:type="dcterms:W3CDTF">2017-04-19T10:14:00Z</dcterms:created>
  <dcterms:modified xsi:type="dcterms:W3CDTF">2017-04-19T10:14:00Z</dcterms:modified>
</cp:coreProperties>
</file>