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6DDB" w:rsidRDefault="00DD6DDB" w:rsidP="00DD6DDB">
      <w:pPr>
        <w:pStyle w:val="western"/>
        <w:spacing w:before="0" w:beforeAutospacing="0" w:after="0" w:afterAutospacing="0"/>
        <w:jc w:val="center"/>
        <w:rPr>
          <w:rFonts w:ascii="Trebuchet MS" w:hAnsi="Trebuchet MS"/>
          <w:color w:val="000000"/>
          <w:sz w:val="27"/>
          <w:szCs w:val="27"/>
        </w:rPr>
      </w:pPr>
      <w:bookmarkStart w:id="0" w:name="_GoBack"/>
      <w:bookmarkEnd w:id="0"/>
      <w:r>
        <w:rPr>
          <w:rStyle w:val="a3"/>
          <w:rFonts w:ascii="Trebuchet MS" w:hAnsi="Trebuchet MS"/>
          <w:color w:val="000000"/>
          <w:sz w:val="27"/>
          <w:szCs w:val="27"/>
        </w:rPr>
        <w:t>ПРОТОКОЛ</w:t>
      </w:r>
      <w:r>
        <w:rPr>
          <w:rFonts w:ascii="Trebuchet MS" w:hAnsi="Trebuchet MS"/>
          <w:b/>
          <w:bCs/>
          <w:color w:val="000000"/>
          <w:sz w:val="27"/>
          <w:szCs w:val="27"/>
        </w:rPr>
        <w:br/>
      </w:r>
      <w:r>
        <w:rPr>
          <w:rStyle w:val="a3"/>
          <w:rFonts w:ascii="Trebuchet MS" w:hAnsi="Trebuchet MS"/>
          <w:color w:val="000000"/>
          <w:sz w:val="27"/>
          <w:szCs w:val="27"/>
        </w:rPr>
        <w:t>вскрытия конвертов с заявками на участие в открытом конкурсе на выполнение работ по капитальному ремонту многоквартирного дома,</w:t>
      </w:r>
      <w:r>
        <w:rPr>
          <w:rFonts w:ascii="Trebuchet MS" w:hAnsi="Trebuchet MS"/>
          <w:b/>
          <w:bCs/>
          <w:color w:val="000000"/>
          <w:sz w:val="27"/>
          <w:szCs w:val="27"/>
        </w:rPr>
        <w:br/>
      </w:r>
      <w:r>
        <w:rPr>
          <w:rStyle w:val="a3"/>
          <w:rFonts w:ascii="Trebuchet MS" w:hAnsi="Trebuchet MS"/>
          <w:color w:val="000000"/>
          <w:sz w:val="27"/>
          <w:szCs w:val="27"/>
        </w:rPr>
        <w:t>расположенного по адресу:</w:t>
      </w:r>
      <w:r>
        <w:rPr>
          <w:rFonts w:ascii="Trebuchet MS" w:hAnsi="Trebuchet MS"/>
          <w:b/>
          <w:bCs/>
          <w:color w:val="000000"/>
          <w:sz w:val="27"/>
          <w:szCs w:val="27"/>
        </w:rPr>
        <w:br/>
      </w:r>
      <w:r>
        <w:rPr>
          <w:rStyle w:val="a3"/>
          <w:rFonts w:ascii="Trebuchet MS" w:hAnsi="Trebuchet MS"/>
          <w:color w:val="000000"/>
          <w:sz w:val="27"/>
          <w:szCs w:val="27"/>
        </w:rPr>
        <w:t xml:space="preserve">Республика Мордовия, </w:t>
      </w: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г.Темников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 xml:space="preserve">, </w:t>
      </w: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ул.Белинского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>, д.31</w:t>
      </w:r>
    </w:p>
    <w:p w:rsidR="00DD6DDB" w:rsidRDefault="00DD6DDB" w:rsidP="00DD6DD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DD6DDB" w:rsidRDefault="00DD6DDB" w:rsidP="00DD6DD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г.Темников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 xml:space="preserve"> 13.06.2012 г.</w:t>
      </w:r>
    </w:p>
    <w:p w:rsidR="00DD6DDB" w:rsidRDefault="00DD6DDB" w:rsidP="00DD6DD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DD6DDB" w:rsidRDefault="00DD6DDB" w:rsidP="00DD6DD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DD6DDB" w:rsidRDefault="00DD6DDB" w:rsidP="00DD6DD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Состав конкурсной комиссии:</w:t>
      </w:r>
    </w:p>
    <w:p w:rsidR="00DD6DDB" w:rsidRDefault="00DD6DDB" w:rsidP="00DD6DD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DD6DDB" w:rsidRDefault="00DD6DDB" w:rsidP="00DD6DD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Председатель комиссии: Фимина Ольга Алексеевна — директор ООО «Коммунальник»</w:t>
      </w:r>
    </w:p>
    <w:p w:rsidR="00DD6DDB" w:rsidRDefault="00DD6DDB" w:rsidP="00DD6DD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 xml:space="preserve">Заместитель председателя комиссии: Гришина Тамара Алексеевна — заместитель главы администрации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Темниковского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городского поселения</w:t>
      </w:r>
    </w:p>
    <w:p w:rsidR="00DD6DDB" w:rsidRDefault="00DD6DDB" w:rsidP="00DD6DD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 xml:space="preserve">Секретарь комиссии: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Дорожкина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Светлана Алексеевна — ведущий специалист администрации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Темниковского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городского поселения</w:t>
      </w:r>
    </w:p>
    <w:p w:rsidR="00DD6DDB" w:rsidRDefault="00DD6DDB" w:rsidP="00DD6DD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Члены комиссии:</w:t>
      </w:r>
    </w:p>
    <w:p w:rsidR="00DD6DDB" w:rsidRDefault="00DD6DDB" w:rsidP="00DD6DD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 xml:space="preserve">Игонина Татьяна Васильевна — ведущий специалист администрации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Темниковского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городского поселения;</w:t>
      </w:r>
    </w:p>
    <w:p w:rsidR="00DD6DDB" w:rsidRDefault="00DD6DDB" w:rsidP="00DD6DD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proofErr w:type="spellStart"/>
      <w:r>
        <w:rPr>
          <w:rFonts w:ascii="Trebuchet MS" w:hAnsi="Trebuchet MS"/>
          <w:color w:val="000000"/>
          <w:sz w:val="27"/>
          <w:szCs w:val="27"/>
        </w:rPr>
        <w:t>Сергушкин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Иван Иванович — начальник отдела строительства и реконструкции Торгово-промышленной палаты Республики Мордовия;</w:t>
      </w:r>
    </w:p>
    <w:p w:rsidR="00DD6DDB" w:rsidRDefault="00DD6DDB" w:rsidP="00DD6DD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proofErr w:type="spellStart"/>
      <w:r>
        <w:rPr>
          <w:rFonts w:ascii="Trebuchet MS" w:hAnsi="Trebuchet MS"/>
          <w:color w:val="000000"/>
          <w:sz w:val="27"/>
          <w:szCs w:val="27"/>
        </w:rPr>
        <w:t>Ситкина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Нина Алексеевна — председатель ТСЖ;</w:t>
      </w:r>
    </w:p>
    <w:p w:rsidR="00DD6DDB" w:rsidRDefault="00DD6DDB" w:rsidP="00DD6DD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 xml:space="preserve">Позднякова Фатиха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Кяримовна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— мастер участка ООО «Коммунальник»</w:t>
      </w:r>
    </w:p>
    <w:p w:rsidR="00DD6DDB" w:rsidRDefault="00DD6DDB" w:rsidP="00DD6DD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DD6DDB" w:rsidRDefault="00DD6DDB" w:rsidP="00DD6DD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Процедура вскрытия конвертов проведена по адресу:</w:t>
      </w:r>
    </w:p>
    <w:p w:rsidR="00DD6DDB" w:rsidRDefault="00DD6DDB" w:rsidP="00DD6DD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Style w:val="a3"/>
          <w:rFonts w:ascii="Trebuchet MS" w:hAnsi="Trebuchet MS"/>
          <w:color w:val="000000"/>
          <w:sz w:val="27"/>
          <w:szCs w:val="27"/>
        </w:rPr>
        <w:t xml:space="preserve">Республика Мордовия, </w:t>
      </w: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г.Темников,ул.Кирова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>, д.26, каб.110,</w:t>
      </w:r>
    </w:p>
    <w:p w:rsidR="00DD6DDB" w:rsidRDefault="00DD6DDB" w:rsidP="00DD6DD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DD6DDB" w:rsidRDefault="00DD6DDB" w:rsidP="00DD6DD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Время начала вскрытия конвертов</w:t>
      </w:r>
      <w:r>
        <w:rPr>
          <w:rStyle w:val="apple-converted-space"/>
          <w:rFonts w:ascii="Trebuchet MS" w:hAnsi="Trebuchet MS"/>
          <w:color w:val="000000"/>
          <w:sz w:val="27"/>
          <w:szCs w:val="27"/>
        </w:rPr>
        <w:t> </w:t>
      </w:r>
      <w:r>
        <w:rPr>
          <w:rStyle w:val="a3"/>
          <w:rFonts w:ascii="Trebuchet MS" w:hAnsi="Trebuchet MS"/>
          <w:color w:val="000000"/>
          <w:sz w:val="27"/>
          <w:szCs w:val="27"/>
        </w:rPr>
        <w:t>10:00 часов</w:t>
      </w:r>
      <w:r>
        <w:rPr>
          <w:rStyle w:val="apple-converted-space"/>
          <w:rFonts w:ascii="Trebuchet MS" w:hAnsi="Trebuchet MS"/>
          <w:b/>
          <w:bCs/>
          <w:color w:val="000000"/>
          <w:sz w:val="27"/>
          <w:szCs w:val="27"/>
        </w:rPr>
        <w:t> </w:t>
      </w:r>
      <w:r>
        <w:rPr>
          <w:rFonts w:ascii="Trebuchet MS" w:hAnsi="Trebuchet MS"/>
          <w:color w:val="000000"/>
          <w:sz w:val="27"/>
          <w:szCs w:val="27"/>
        </w:rPr>
        <w:t>(время московское)</w:t>
      </w:r>
    </w:p>
    <w:p w:rsidR="00DD6DDB" w:rsidRDefault="00DD6DDB" w:rsidP="00DD6DD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На процедуре вскрытия конвертов присутствовали представители</w:t>
      </w:r>
    </w:p>
    <w:p w:rsidR="00DD6DDB" w:rsidRDefault="00DD6DDB" w:rsidP="00DD6DD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участников конкурса:</w:t>
      </w:r>
    </w:p>
    <w:p w:rsidR="00DD6DDB" w:rsidRDefault="00DD6DDB" w:rsidP="00DD6DD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  <w:u w:val="single"/>
        </w:rPr>
        <w:t>Не присутствовали</w:t>
      </w:r>
      <w:r>
        <w:rPr>
          <w:rStyle w:val="apple-converted-space"/>
          <w:rFonts w:ascii="Trebuchet MS" w:hAnsi="Trebuchet MS"/>
          <w:color w:val="000000"/>
          <w:sz w:val="27"/>
          <w:szCs w:val="27"/>
          <w:u w:val="single"/>
        </w:rPr>
        <w:t> </w:t>
      </w:r>
      <w:r>
        <w:rPr>
          <w:rFonts w:ascii="Trebuchet MS" w:hAnsi="Trebuchet MS"/>
          <w:color w:val="000000"/>
          <w:sz w:val="27"/>
          <w:szCs w:val="27"/>
        </w:rPr>
        <w:t>__________________________________________________</w:t>
      </w:r>
    </w:p>
    <w:p w:rsidR="00DD6DDB" w:rsidRDefault="00DD6DDB" w:rsidP="00DD6DD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_________________________________________________________________________</w:t>
      </w:r>
    </w:p>
    <w:p w:rsidR="00DD6DDB" w:rsidRDefault="00DD6DDB" w:rsidP="00DD6DD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(наименование организации, ФИО, должность, реквизиты доверенности)</w:t>
      </w:r>
    </w:p>
    <w:p w:rsidR="00DD6DDB" w:rsidRDefault="00DD6DDB" w:rsidP="00DD6DD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Организатором конкурса была получена и зарегистрирована одна заявка.</w:t>
      </w:r>
    </w:p>
    <w:p w:rsidR="00DD6DDB" w:rsidRDefault="00DD6DDB" w:rsidP="00DD6DD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DD6DDB" w:rsidRDefault="00DD6DDB" w:rsidP="00DD6DD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До вскрытия конвертов конкурсная комиссия зафиксировала, что заявка не повреждена и упакована способом, не позволяющим просмотр либо изъятие</w:t>
      </w:r>
    </w:p>
    <w:p w:rsidR="00DD6DDB" w:rsidRDefault="00DD6DDB" w:rsidP="00DD6DD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вложений.</w:t>
      </w:r>
    </w:p>
    <w:p w:rsidR="00DD6DDB" w:rsidRDefault="00DD6DDB" w:rsidP="00DD6DD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DD6DDB" w:rsidRDefault="00DD6DDB" w:rsidP="00DD6DD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Конкурсная комиссия, вскрыв конверты, установила, что заявка подана</w:t>
      </w:r>
    </w:p>
    <w:p w:rsidR="00DD6DDB" w:rsidRDefault="00DD6DDB" w:rsidP="00DD6DD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lastRenderedPageBreak/>
        <w:t>от следующей организации:</w:t>
      </w:r>
      <w:r>
        <w:rPr>
          <w:rStyle w:val="apple-converted-space"/>
          <w:rFonts w:ascii="Trebuchet MS" w:hAnsi="Trebuchet MS"/>
          <w:color w:val="000000"/>
          <w:sz w:val="27"/>
          <w:szCs w:val="27"/>
        </w:rPr>
        <w:t> </w:t>
      </w:r>
      <w:r>
        <w:rPr>
          <w:rStyle w:val="a3"/>
          <w:rFonts w:ascii="Trebuchet MS" w:hAnsi="Trebuchet MS"/>
          <w:color w:val="000000"/>
          <w:sz w:val="27"/>
          <w:szCs w:val="27"/>
        </w:rPr>
        <w:t xml:space="preserve">Общество с ограниченной ответственностью «ПМК </w:t>
      </w: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Темниковская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 xml:space="preserve">», </w:t>
      </w: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Република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 xml:space="preserve"> Мордовия, </w:t>
      </w: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г.Темников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 xml:space="preserve">, </w:t>
      </w: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ул.Интернациональная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>, д.61</w:t>
      </w:r>
    </w:p>
    <w:p w:rsidR="00DD6DDB" w:rsidRDefault="00DD6DDB" w:rsidP="00DD6DD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Конкурсная комиссия рассмотрела конкурсную заявку на предмет</w:t>
      </w:r>
    </w:p>
    <w:p w:rsidR="00DD6DDB" w:rsidRDefault="00DD6DDB" w:rsidP="00DD6DD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определения полномочий лиц, подавших заявку, а также соответствия</w:t>
      </w:r>
    </w:p>
    <w:p w:rsidR="00DD6DDB" w:rsidRDefault="00DD6DDB" w:rsidP="00DD6DD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конкурсной заявки требованиям конкурсной документации (Приложение № 1 к настоящему протоколу).</w:t>
      </w:r>
    </w:p>
    <w:p w:rsidR="00DD6DDB" w:rsidRDefault="00DD6DDB" w:rsidP="00DD6DD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По результатам рассмотрения заявки конкурсная комиссия решила допустить к участию в конкурсе</w:t>
      </w:r>
      <w:r>
        <w:rPr>
          <w:rStyle w:val="apple-converted-space"/>
          <w:rFonts w:ascii="Trebuchet MS" w:hAnsi="Trebuchet MS"/>
          <w:color w:val="000000"/>
          <w:sz w:val="27"/>
          <w:szCs w:val="27"/>
        </w:rPr>
        <w:t> </w:t>
      </w:r>
      <w:r>
        <w:rPr>
          <w:rStyle w:val="a3"/>
          <w:rFonts w:ascii="Trebuchet MS" w:hAnsi="Trebuchet MS"/>
          <w:color w:val="000000"/>
          <w:sz w:val="27"/>
          <w:szCs w:val="27"/>
        </w:rPr>
        <w:t xml:space="preserve">Общество с ограниченной ответственностью «ПМК </w:t>
      </w: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Темниковская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>», директор Михайлов Алексей Евгеньевич.</w:t>
      </w:r>
    </w:p>
    <w:p w:rsidR="00DD6DDB" w:rsidRDefault="00DD6DDB" w:rsidP="00DD6DD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Признать открытый конкурс несостоявшимся.</w:t>
      </w:r>
    </w:p>
    <w:p w:rsidR="00DD6DDB" w:rsidRDefault="00DD6DDB" w:rsidP="00DD6DD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DD6DDB" w:rsidRDefault="00DD6DDB" w:rsidP="00DD6DD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DD6DDB" w:rsidRDefault="00DD6DDB" w:rsidP="00DD6DD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DD6DDB" w:rsidRDefault="00DD6DDB" w:rsidP="00DD6DD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Председатель конкурсной комиссии /Фимина О.А./</w:t>
      </w:r>
    </w:p>
    <w:p w:rsidR="00DD6DDB" w:rsidRDefault="00DD6DDB" w:rsidP="00DD6DD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Заместитель председателя /Гришина Т.А./</w:t>
      </w:r>
    </w:p>
    <w:p w:rsidR="00DD6DDB" w:rsidRDefault="00DD6DDB" w:rsidP="00DD6DD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Члены конкурсной комиссии /Игонина Т.В./</w:t>
      </w:r>
    </w:p>
    <w:p w:rsidR="00DD6DDB" w:rsidRDefault="00DD6DDB" w:rsidP="00DD6DD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/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Сергушкин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И.И./</w:t>
      </w:r>
    </w:p>
    <w:p w:rsidR="00DD6DDB" w:rsidRDefault="00DD6DDB" w:rsidP="00DD6DD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/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Ситкина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Н.А./</w:t>
      </w:r>
    </w:p>
    <w:p w:rsidR="00DD6DDB" w:rsidRDefault="00DD6DDB" w:rsidP="00DD6DD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/Позднякова Ф.К./</w:t>
      </w:r>
    </w:p>
    <w:p w:rsidR="00DD6DDB" w:rsidRDefault="00DD6DDB" w:rsidP="00DD6DD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Секретарь конкурсной комиссии /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Дорожкина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С.А./</w:t>
      </w:r>
    </w:p>
    <w:p w:rsidR="00DA70E6" w:rsidRPr="00DD6DDB" w:rsidRDefault="00DA70E6" w:rsidP="00DD6DDB"/>
    <w:sectPr w:rsidR="00DA70E6" w:rsidRPr="00DD6D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327"/>
    <w:rsid w:val="00031ECC"/>
    <w:rsid w:val="00245327"/>
    <w:rsid w:val="007D269B"/>
    <w:rsid w:val="009F0A0A"/>
    <w:rsid w:val="00DA70E6"/>
    <w:rsid w:val="00DD6DDB"/>
    <w:rsid w:val="00F23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CC6A6"/>
  <w15:chartTrackingRefBased/>
  <w15:docId w15:val="{39C60810-F98E-4C58-8DE2-5FFF0D866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9F0A0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9F0A0A"/>
    <w:rPr>
      <w:b/>
      <w:bCs/>
    </w:rPr>
  </w:style>
  <w:style w:type="paragraph" w:customStyle="1" w:styleId="western">
    <w:name w:val="western"/>
    <w:basedOn w:val="a"/>
    <w:rsid w:val="009F0A0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9F0A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 Cat</dc:creator>
  <cp:keywords/>
  <dc:description/>
  <cp:lastModifiedBy>Long Cat</cp:lastModifiedBy>
  <cp:revision>2</cp:revision>
  <dcterms:created xsi:type="dcterms:W3CDTF">2017-04-20T10:28:00Z</dcterms:created>
  <dcterms:modified xsi:type="dcterms:W3CDTF">2017-04-20T10:28:00Z</dcterms:modified>
</cp:coreProperties>
</file>