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Default="00132B2C" w:rsidP="006726ED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28.07</w:t>
      </w:r>
      <w:r w:rsidR="006726ED">
        <w:rPr>
          <w:rFonts w:ascii="Times New Roman" w:hAnsi="Times New Roman"/>
          <w:sz w:val="28"/>
          <w:szCs w:val="28"/>
          <w:u w:val="single"/>
        </w:rPr>
        <w:t xml:space="preserve">.2017г </w:t>
      </w:r>
      <w:r>
        <w:rPr>
          <w:rFonts w:ascii="Times New Roman" w:hAnsi="Times New Roman"/>
          <w:b/>
          <w:sz w:val="28"/>
          <w:szCs w:val="28"/>
          <w:u w:val="single"/>
        </w:rPr>
        <w:t>№ 51</w:t>
      </w:r>
    </w:p>
    <w:p w:rsidR="006726ED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B2C" w:rsidRPr="00D314C7" w:rsidRDefault="00132B2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B2C" w:rsidRPr="00132B2C" w:rsidRDefault="00132B2C" w:rsidP="00132B2C">
      <w:pPr>
        <w:pStyle w:val="1"/>
        <w:spacing w:before="0" w:after="300"/>
        <w:rPr>
          <w:rFonts w:ascii="Times New Roman" w:hAnsi="Times New Roman" w:cs="Times New Roman"/>
          <w:color w:val="000000"/>
          <w:sz w:val="32"/>
          <w:szCs w:val="32"/>
        </w:rPr>
      </w:pPr>
      <w:r w:rsidRPr="00132B2C">
        <w:rPr>
          <w:rFonts w:ascii="Times New Roman" w:hAnsi="Times New Roman" w:cs="Times New Roman"/>
          <w:color w:val="000000"/>
          <w:sz w:val="32"/>
          <w:szCs w:val="32"/>
        </w:rPr>
        <w:t>25 июля – День сотрудника органов следствия Российской Федерации</w:t>
      </w:r>
    </w:p>
    <w:p w:rsidR="00132B2C" w:rsidRPr="00132B2C" w:rsidRDefault="00132B2C" w:rsidP="00132B2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32B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Начиная с 2014 года, в нашей стране отмечается новый профессиональный праздник – День сотрудника органов следствия Российской Федерации, установленный Постановлением Правительства РФ № 741 от 27 августа 2013 года. Данным документом установлена и дата его празднования – ежегодно 25 июля. День сотрудника органов следствия – это профессиональный праздник всех сотрудников следственных подразделений соответствующих федеральных органов исполнительной власти, в том числе сотрудников Следственного комитета России.</w:t>
      </w:r>
    </w:p>
    <w:p w:rsidR="00132B2C" w:rsidRPr="00132B2C" w:rsidRDefault="00132B2C" w:rsidP="00132B2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32B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 истории: именно 25 июля 1713 года именным указом Петра I был учрежден первый специализированный следственный орган России – следственная канцелярия, которая стала первым государственным органом в стране, подчиненным непосредственно главе государства и наделенным полномочиями по проведению предварительного следствия. Идея создания следственного ведомства, организационно и функционально независимого от иных органов государственной власти, была реализована Петром I в ходе судебной реформы, одним из направлений которой стало разделение уголовного процесса на стадии предварительного расследования и судебного разбирательства. К  подследственности следственной канцелярии были отнесены дела о наиболее опасных коррупционных деяниях, посягающих на основы государственности: взяточничестве, казнокрадстве, служебных подлогах, мошенничестве. В общем, все преступления коррупционной направленности, совершаемые должностными лицами органов государственной власти, в том числе и высокопоставленными. После смерти Петра I следственные канцелярии были упразднены, тема независимого следственного органа забыта. После 1917 года следственные подразделения появились практически при всех правоохранительных органах. В 1929 году функции расследования преступлений перешли к следственному отделу Прокуратуры РСФСР. </w:t>
      </w:r>
      <w:proofErr w:type="gramStart"/>
      <w:r w:rsidRPr="00132B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1938–1939 годах следственные подразделения были учреждены также в органах госбезопасности и милиции (подведомственных в то время НКВД СССР), в 1963-м – и в Министерстве охраны общественного порядка (позже оно стало Министерством внутренних дел). 15 января 2011 года вступил в силу Федеральный закон от 28 декабря 2010 года «О Следственном комитете Российской Федерации», согласно которому руководство деятельностью этого нового органа осуществляет</w:t>
      </w:r>
      <w:proofErr w:type="gramEnd"/>
      <w:r w:rsidRPr="00132B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Президент России, а Председатель Следственного комитета назначается Президентом без одобрения органа законодательной власти. Таким образом, в настоящее время Следственный комитет России подчиняется непосредственно главе государства и не входит в структуру ни одного из органов государственной власти.</w:t>
      </w:r>
    </w:p>
    <w:p w:rsidR="00132B2C" w:rsidRPr="00132B2C" w:rsidRDefault="00132B2C" w:rsidP="00132B2C">
      <w:pPr>
        <w:pStyle w:val="a4"/>
        <w:spacing w:before="0" w:beforeAutospacing="0" w:after="0"/>
        <w:ind w:firstLine="709"/>
        <w:jc w:val="both"/>
        <w:rPr>
          <w:color w:val="000000"/>
        </w:rPr>
      </w:pPr>
      <w:r w:rsidRPr="00132B2C">
        <w:rPr>
          <w:color w:val="000000"/>
        </w:rPr>
        <w:t xml:space="preserve">Следственный комитет России (СКР) осуществляет предварительное следствие по уголовным делам о наиболее тяжких преступлениях против жизни и здоровья (убийства), половой свободы и неприкосновенности личности (изнасилования), об экономических (налоговых) преступлениях и преступлениях коррупционной направленности, совершенных сотрудниками </w:t>
      </w:r>
      <w:r w:rsidRPr="00132B2C">
        <w:rPr>
          <w:color w:val="000000"/>
        </w:rPr>
        <w:lastRenderedPageBreak/>
        <w:t>органов государственной власти, тяжких и особо тяжких преступлениях совершенных несовершеннолетними и в отношении несовершеннолетних. Сейчас к подследственности СКР относятся преступления, подпадающие под действие нескольких десятков статей УК РФ, в том числе экстремизм, терроризм, взяточничество, превышение должностных полномочий или злоупотребление ими, похищение человека и прочее. Также следователями расследуются уголовные дела в отношении спецсубъектов (депутаты, должностные лица органов исполнительной власти, сотрудники правоохранительных органов).</w:t>
      </w:r>
    </w:p>
    <w:p w:rsidR="00132B2C" w:rsidRPr="00132B2C" w:rsidRDefault="00132B2C" w:rsidP="00132B2C">
      <w:pPr>
        <w:pStyle w:val="a4"/>
        <w:spacing w:before="0" w:beforeAutospacing="0" w:after="0"/>
        <w:ind w:firstLine="709"/>
        <w:jc w:val="both"/>
        <w:rPr>
          <w:color w:val="000000"/>
        </w:rPr>
      </w:pPr>
      <w:r w:rsidRPr="00132B2C">
        <w:rPr>
          <w:color w:val="000000"/>
        </w:rPr>
        <w:t>Образование Следственного комитета стало очередным этапом на пути создания правового государства, главными задачами которого являются защита прав и свобод человека и гражданина, обеспечение защиты населения от различного рода преступных посягательств.</w:t>
      </w:r>
    </w:p>
    <w:p w:rsidR="00132B2C" w:rsidRPr="00132B2C" w:rsidRDefault="00132B2C" w:rsidP="00132B2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32B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зону обслуживания Темниковского межрайонного следственного отдела входят Темниковский, Теньгушевский, Атюрьевский и Торбеевский районы республики, штат состоит из 5 сотрудников. За 6 месяцев 2017 года следователями следственного отдела проведено 159 проверок по сообщениям о преступлениях, по результатам которых приняты следующие решения: 23 – возбуждено уголовных дел, 93 – отказано в возбуждении уголовного дела, 43 – передано по подследственности. В производстве следователей отдела находилось 45 уголовных дел (2 – в отношении несовершеннолетних), из них направлено в суд 16 уголовных дел, 3 уголовных дела прекращены производством. Следователями расследованы уголовные дела о таких преступлениях, как убийство, убийство матерью новорожденного ребенка, изнасилования, нарушение неприкосновенности жилища, нарушение правил охраны труда, присвоение, грабеж, разбой и другие. 1 уголовное дело расследовано о преступлениях прошлых лет.</w:t>
      </w:r>
    </w:p>
    <w:p w:rsidR="00132B2C" w:rsidRPr="00132B2C" w:rsidRDefault="00132B2C" w:rsidP="00132B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2B2C">
        <w:rPr>
          <w:rFonts w:ascii="Times New Roman" w:hAnsi="Times New Roman" w:cs="Times New Roman"/>
          <w:sz w:val="24"/>
          <w:szCs w:val="24"/>
        </w:rPr>
        <w:t>За указанный период поступило 35 обращений граждан, которые рассмотрены в порядке и в сроки, установленные действующим законодательством. В порядке ст.124 УПК РФ рассмотрено 4 жалобы, в удовлетворении которых отказано.</w:t>
      </w:r>
    </w:p>
    <w:p w:rsidR="00132B2C" w:rsidRPr="00132B2C" w:rsidRDefault="00132B2C" w:rsidP="00132B2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4F4F4"/>
        </w:rPr>
      </w:pPr>
    </w:p>
    <w:p w:rsidR="00132B2C" w:rsidRPr="00132B2C" w:rsidRDefault="00132B2C" w:rsidP="00132B2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ABBACB"/>
          <w:sz w:val="24"/>
          <w:szCs w:val="24"/>
        </w:rPr>
      </w:pPr>
    </w:p>
    <w:p w:rsidR="00132B2C" w:rsidRPr="00132B2C" w:rsidRDefault="00132B2C" w:rsidP="00132B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2B2C">
        <w:rPr>
          <w:rFonts w:ascii="Times New Roman" w:hAnsi="Times New Roman" w:cs="Times New Roman"/>
          <w:bCs/>
          <w:sz w:val="24"/>
          <w:szCs w:val="24"/>
        </w:rPr>
        <w:t>С.Н</w:t>
      </w:r>
      <w:r w:rsidRPr="00132B2C">
        <w:rPr>
          <w:rFonts w:ascii="Times New Roman" w:hAnsi="Times New Roman" w:cs="Times New Roman"/>
          <w:sz w:val="24"/>
          <w:szCs w:val="24"/>
        </w:rPr>
        <w:t>. Кудаков</w:t>
      </w:r>
    </w:p>
    <w:p w:rsidR="00132B2C" w:rsidRPr="00132B2C" w:rsidRDefault="00132B2C" w:rsidP="00132B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2B2C">
        <w:rPr>
          <w:rFonts w:ascii="Times New Roman" w:hAnsi="Times New Roman" w:cs="Times New Roman"/>
          <w:sz w:val="24"/>
          <w:szCs w:val="24"/>
        </w:rPr>
        <w:t xml:space="preserve">Помощник следователя </w:t>
      </w:r>
    </w:p>
    <w:p w:rsidR="00132B2C" w:rsidRPr="00132B2C" w:rsidRDefault="00132B2C" w:rsidP="00132B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2B2C">
        <w:rPr>
          <w:rFonts w:ascii="Times New Roman" w:hAnsi="Times New Roman" w:cs="Times New Roman"/>
          <w:sz w:val="24"/>
          <w:szCs w:val="24"/>
        </w:rPr>
        <w:t xml:space="preserve">Темниковского межрайонного       </w:t>
      </w:r>
    </w:p>
    <w:p w:rsidR="00132B2C" w:rsidRPr="00132B2C" w:rsidRDefault="00132B2C" w:rsidP="00132B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2B2C">
        <w:rPr>
          <w:rFonts w:ascii="Times New Roman" w:hAnsi="Times New Roman" w:cs="Times New Roman"/>
          <w:sz w:val="24"/>
          <w:szCs w:val="24"/>
        </w:rPr>
        <w:t>следственного отдела СУ СК РФ по РМ</w:t>
      </w:r>
    </w:p>
    <w:p w:rsidR="00132B2C" w:rsidRPr="00132B2C" w:rsidRDefault="00132B2C" w:rsidP="00132B2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4F4F4"/>
        </w:rPr>
      </w:pPr>
    </w:p>
    <w:p w:rsid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</w:t>
      </w:r>
    </w:p>
    <w:p w:rsidR="006726ED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6ED" w:rsidRPr="00D314C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C7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D314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26ED" w:rsidRPr="00D314C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C7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 № </w:t>
      </w:r>
      <w:r w:rsidR="00132B2C">
        <w:rPr>
          <w:rFonts w:ascii="Times New Roman" w:hAnsi="Times New Roman" w:cs="Times New Roman"/>
          <w:b/>
          <w:sz w:val="28"/>
          <w:szCs w:val="28"/>
        </w:rPr>
        <w:t>51</w:t>
      </w:r>
      <w:r w:rsidRPr="00D314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2B2C">
        <w:rPr>
          <w:rFonts w:ascii="Times New Roman" w:hAnsi="Times New Roman" w:cs="Times New Roman"/>
          <w:sz w:val="28"/>
          <w:szCs w:val="28"/>
        </w:rPr>
        <w:t>от 28.07</w:t>
      </w:r>
      <w:r w:rsidRPr="00D314C7">
        <w:rPr>
          <w:rFonts w:ascii="Times New Roman" w:hAnsi="Times New Roman" w:cs="Times New Roman"/>
          <w:sz w:val="28"/>
          <w:szCs w:val="28"/>
        </w:rPr>
        <w:t xml:space="preserve">.2017 года. </w:t>
      </w:r>
    </w:p>
    <w:p w:rsidR="006726ED" w:rsidRPr="00D314C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C7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726ED" w:rsidRPr="00D314C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C7">
        <w:rPr>
          <w:rFonts w:ascii="Times New Roman" w:hAnsi="Times New Roman" w:cs="Times New Roman"/>
          <w:sz w:val="28"/>
          <w:szCs w:val="28"/>
        </w:rPr>
        <w:t>Тираж 10 экз.</w:t>
      </w:r>
    </w:p>
    <w:p w:rsidR="006726ED" w:rsidRPr="00D23B99" w:rsidRDefault="006726ED" w:rsidP="006726ED">
      <w:pPr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605F5D"/>
    <w:rsid w:val="006726ED"/>
    <w:rsid w:val="007B4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843</Words>
  <Characters>4806</Characters>
  <Application>Microsoft Office Word</Application>
  <DocSecurity>0</DocSecurity>
  <Lines>40</Lines>
  <Paragraphs>11</Paragraphs>
  <ScaleCrop>false</ScaleCrop>
  <Company/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2017-07-28T09:00:00Z</cp:lastPrinted>
  <dcterms:created xsi:type="dcterms:W3CDTF">2017-06-30T13:04:00Z</dcterms:created>
  <dcterms:modified xsi:type="dcterms:W3CDTF">2017-07-28T09:01:00Z</dcterms:modified>
</cp:coreProperties>
</file>