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3C4" w:rsidRPr="00D923C4" w:rsidRDefault="00D923C4" w:rsidP="00D923C4">
      <w:pPr>
        <w:pStyle w:val="1"/>
        <w:shd w:val="clear" w:color="auto" w:fill="FFFFFF"/>
        <w:jc w:val="center"/>
        <w:rPr>
          <w:rFonts w:cs="Arial"/>
          <w:u w:val="single"/>
        </w:rPr>
      </w:pPr>
      <w:r w:rsidRPr="00D923C4">
        <w:rPr>
          <w:rFonts w:cs="Arial"/>
          <w:u w:val="single"/>
        </w:rPr>
        <w:t>Выплаты по безработице на Бирже труда в 2017 году</w:t>
      </w:r>
    </w:p>
    <w:p w:rsidR="00D923C4" w:rsidRPr="00DE5330" w:rsidRDefault="00D923C4" w:rsidP="00D923C4">
      <w:pPr>
        <w:shd w:val="clear" w:color="auto" w:fill="FFFFFF"/>
        <w:spacing w:after="0" w:line="353" w:lineRule="atLeast"/>
        <w:jc w:val="both"/>
        <w:rPr>
          <w:rFonts w:ascii="Times New Roman" w:eastAsia="Times New Roman" w:hAnsi="Times New Roman" w:cs="Times New Roman"/>
          <w:color w:val="222222"/>
          <w:sz w:val="28"/>
          <w:szCs w:val="28"/>
          <w:lang w:eastAsia="ru-RU"/>
        </w:rPr>
      </w:pPr>
      <w:r w:rsidRPr="00D923C4">
        <w:rPr>
          <w:rFonts w:ascii="Times New Roman" w:eastAsia="Times New Roman" w:hAnsi="Times New Roman" w:cs="Times New Roman"/>
          <w:color w:val="222222"/>
          <w:sz w:val="28"/>
          <w:szCs w:val="28"/>
          <w:lang w:eastAsia="ru-RU"/>
        </w:rPr>
        <w:t>Встав на учет</w:t>
      </w:r>
      <w:r w:rsidRPr="00DE5330">
        <w:rPr>
          <w:rFonts w:ascii="Times New Roman" w:eastAsia="Times New Roman" w:hAnsi="Times New Roman" w:cs="Times New Roman"/>
          <w:color w:val="222222"/>
          <w:sz w:val="28"/>
          <w:szCs w:val="28"/>
          <w:lang w:eastAsia="ru-RU"/>
        </w:rPr>
        <w:t xml:space="preserve"> в службу занятости</w:t>
      </w:r>
      <w:r w:rsidRPr="00D923C4">
        <w:rPr>
          <w:rFonts w:ascii="Times New Roman" w:eastAsia="Times New Roman" w:hAnsi="Times New Roman" w:cs="Times New Roman"/>
          <w:color w:val="222222"/>
          <w:sz w:val="28"/>
          <w:szCs w:val="28"/>
          <w:lang w:eastAsia="ru-RU"/>
        </w:rPr>
        <w:t>, вы претендуете на полу</w:t>
      </w:r>
      <w:r w:rsidRPr="00DE5330">
        <w:rPr>
          <w:rFonts w:ascii="Times New Roman" w:eastAsia="Times New Roman" w:hAnsi="Times New Roman" w:cs="Times New Roman"/>
          <w:color w:val="222222"/>
          <w:sz w:val="28"/>
          <w:szCs w:val="28"/>
          <w:lang w:eastAsia="ru-RU"/>
        </w:rPr>
        <w:t xml:space="preserve">чение </w:t>
      </w:r>
      <w:proofErr w:type="spellStart"/>
      <w:r w:rsidRPr="00DE5330">
        <w:rPr>
          <w:rFonts w:ascii="Times New Roman" w:eastAsia="Times New Roman" w:hAnsi="Times New Roman" w:cs="Times New Roman"/>
          <w:color w:val="222222"/>
          <w:sz w:val="28"/>
          <w:szCs w:val="28"/>
          <w:lang w:eastAsia="ru-RU"/>
        </w:rPr>
        <w:t>госвыплат</w:t>
      </w:r>
      <w:proofErr w:type="spellEnd"/>
      <w:r w:rsidRPr="00DE5330">
        <w:rPr>
          <w:rFonts w:ascii="Times New Roman" w:eastAsia="Times New Roman" w:hAnsi="Times New Roman" w:cs="Times New Roman"/>
          <w:color w:val="222222"/>
          <w:sz w:val="28"/>
          <w:szCs w:val="28"/>
          <w:lang w:eastAsia="ru-RU"/>
        </w:rPr>
        <w:t>. И конечно для В</w:t>
      </w:r>
      <w:r w:rsidRPr="00D923C4">
        <w:rPr>
          <w:rFonts w:ascii="Times New Roman" w:eastAsia="Times New Roman" w:hAnsi="Times New Roman" w:cs="Times New Roman"/>
          <w:color w:val="222222"/>
          <w:sz w:val="28"/>
          <w:szCs w:val="28"/>
          <w:lang w:eastAsia="ru-RU"/>
        </w:rPr>
        <w:t xml:space="preserve">ас актуален вопрос: </w:t>
      </w:r>
      <w:r w:rsidRPr="00DE5330">
        <w:rPr>
          <w:rFonts w:ascii="Times New Roman" w:eastAsia="Times New Roman" w:hAnsi="Times New Roman" w:cs="Times New Roman"/>
          <w:b/>
          <w:bCs/>
          <w:i/>
          <w:iCs/>
          <w:color w:val="222222"/>
          <w:sz w:val="28"/>
          <w:szCs w:val="28"/>
          <w:lang w:eastAsia="ru-RU"/>
        </w:rPr>
        <w:t xml:space="preserve">какое пособие по безработице выплачивается на бирже труда в 2017 году?  </w:t>
      </w:r>
      <w:r w:rsidRPr="00D923C4">
        <w:rPr>
          <w:rFonts w:ascii="Times New Roman" w:eastAsia="Times New Roman" w:hAnsi="Times New Roman" w:cs="Times New Roman"/>
          <w:color w:val="222222"/>
          <w:sz w:val="28"/>
          <w:szCs w:val="28"/>
          <w:lang w:eastAsia="ru-RU"/>
        </w:rPr>
        <w:t xml:space="preserve">Здесь в первую очередь все зависит от причины, по которой произошло увольнение работника. Так, если причина увольнения сокращение, работника должны зарегистрировать </w:t>
      </w:r>
      <w:r w:rsidRPr="00DE5330">
        <w:rPr>
          <w:rFonts w:ascii="Times New Roman" w:eastAsia="Times New Roman" w:hAnsi="Times New Roman" w:cs="Times New Roman"/>
          <w:color w:val="222222"/>
          <w:sz w:val="28"/>
          <w:szCs w:val="28"/>
          <w:lang w:eastAsia="ru-RU"/>
        </w:rPr>
        <w:t>в службе занятости</w:t>
      </w:r>
      <w:r w:rsidRPr="00D923C4">
        <w:rPr>
          <w:rFonts w:ascii="Times New Roman" w:eastAsia="Times New Roman" w:hAnsi="Times New Roman" w:cs="Times New Roman"/>
          <w:color w:val="222222"/>
          <w:sz w:val="28"/>
          <w:szCs w:val="28"/>
          <w:lang w:eastAsia="ru-RU"/>
        </w:rPr>
        <w:t xml:space="preserve"> в первые две недели. Это позволит ему в течение трех месяцев получать среднюю зарплату, которую по закону обязана выплачивать компания-работодатель. А</w:t>
      </w:r>
      <w:r w:rsidRPr="00DE5330">
        <w:rPr>
          <w:rFonts w:ascii="Times New Roman" w:eastAsia="Times New Roman" w:hAnsi="Times New Roman" w:cs="Times New Roman"/>
          <w:color w:val="222222"/>
          <w:sz w:val="28"/>
          <w:szCs w:val="28"/>
          <w:lang w:eastAsia="ru-RU"/>
        </w:rPr>
        <w:t xml:space="preserve">, </w:t>
      </w:r>
      <w:r w:rsidRPr="00D923C4">
        <w:rPr>
          <w:rFonts w:ascii="Times New Roman" w:eastAsia="Times New Roman" w:hAnsi="Times New Roman" w:cs="Times New Roman"/>
          <w:color w:val="222222"/>
          <w:sz w:val="28"/>
          <w:szCs w:val="28"/>
          <w:lang w:eastAsia="ru-RU"/>
        </w:rPr>
        <w:t>уже начиная с четвертого, служба труда начинает выплачивать пособие по безработице.</w:t>
      </w:r>
    </w:p>
    <w:p w:rsidR="00D923C4" w:rsidRPr="00D923C4" w:rsidRDefault="00D923C4" w:rsidP="00D923C4">
      <w:pPr>
        <w:shd w:val="clear" w:color="auto" w:fill="FFFFFF"/>
        <w:spacing w:after="0" w:line="353" w:lineRule="atLeast"/>
        <w:jc w:val="both"/>
        <w:rPr>
          <w:rFonts w:ascii="Times New Roman" w:eastAsia="Times New Roman" w:hAnsi="Times New Roman" w:cs="Times New Roman"/>
          <w:color w:val="222222"/>
          <w:sz w:val="28"/>
          <w:szCs w:val="28"/>
          <w:lang w:eastAsia="ru-RU"/>
        </w:rPr>
      </w:pPr>
      <w:r w:rsidRPr="00D923C4">
        <w:rPr>
          <w:rFonts w:ascii="Times New Roman" w:eastAsia="Times New Roman" w:hAnsi="Times New Roman" w:cs="Times New Roman"/>
          <w:color w:val="222222"/>
          <w:sz w:val="28"/>
          <w:szCs w:val="28"/>
          <w:lang w:eastAsia="ru-RU"/>
        </w:rPr>
        <w:t xml:space="preserve">Если трудовая деятельность была завершена увольнением по инициативе работника или </w:t>
      </w:r>
      <w:hyperlink r:id="rId5" w:history="1">
        <w:r w:rsidRPr="00DE5330">
          <w:rPr>
            <w:rFonts w:ascii="Times New Roman" w:eastAsia="Times New Roman" w:hAnsi="Times New Roman" w:cs="Times New Roman"/>
            <w:color w:val="4DB2EC"/>
            <w:sz w:val="28"/>
            <w:szCs w:val="28"/>
            <w:lang w:eastAsia="ru-RU"/>
          </w:rPr>
          <w:t>соглашению сторон</w:t>
        </w:r>
      </w:hyperlink>
      <w:r w:rsidRPr="00D923C4">
        <w:rPr>
          <w:rFonts w:ascii="Times New Roman" w:eastAsia="Times New Roman" w:hAnsi="Times New Roman" w:cs="Times New Roman"/>
          <w:color w:val="222222"/>
          <w:sz w:val="28"/>
          <w:szCs w:val="28"/>
          <w:lang w:eastAsia="ru-RU"/>
        </w:rPr>
        <w:t>, безработный имеет право получать пособие с первого месяца после постановки на учет.</w:t>
      </w:r>
    </w:p>
    <w:p w:rsidR="00D923C4" w:rsidRPr="00D923C4" w:rsidRDefault="00D923C4" w:rsidP="00D923C4">
      <w:pPr>
        <w:shd w:val="clear" w:color="auto" w:fill="FFFFFF"/>
        <w:spacing w:after="0" w:line="353" w:lineRule="atLeast"/>
        <w:jc w:val="both"/>
        <w:rPr>
          <w:rFonts w:ascii="Times New Roman" w:eastAsia="Times New Roman" w:hAnsi="Times New Roman" w:cs="Times New Roman"/>
          <w:color w:val="222222"/>
          <w:sz w:val="28"/>
          <w:szCs w:val="28"/>
          <w:lang w:eastAsia="ru-RU"/>
        </w:rPr>
      </w:pPr>
      <w:r w:rsidRPr="00D923C4">
        <w:rPr>
          <w:rFonts w:ascii="Times New Roman" w:eastAsia="Times New Roman" w:hAnsi="Times New Roman" w:cs="Times New Roman"/>
          <w:color w:val="222222"/>
          <w:sz w:val="28"/>
          <w:szCs w:val="28"/>
          <w:lang w:eastAsia="ru-RU"/>
        </w:rPr>
        <w:t>Уровень денежного довольствия для всех категорий уволенных следующий:</w:t>
      </w:r>
    </w:p>
    <w:p w:rsidR="00D923C4" w:rsidRPr="00D923C4" w:rsidRDefault="00D923C4" w:rsidP="00D923C4">
      <w:pPr>
        <w:numPr>
          <w:ilvl w:val="0"/>
          <w:numId w:val="1"/>
        </w:numPr>
        <w:shd w:val="clear" w:color="auto" w:fill="FFFFFF"/>
        <w:spacing w:before="100" w:beforeAutospacing="1" w:after="0" w:line="353" w:lineRule="atLeast"/>
        <w:ind w:left="312"/>
        <w:jc w:val="both"/>
        <w:rPr>
          <w:rFonts w:ascii="Times New Roman" w:eastAsia="Times New Roman" w:hAnsi="Times New Roman" w:cs="Times New Roman"/>
          <w:color w:val="222222"/>
          <w:sz w:val="28"/>
          <w:szCs w:val="28"/>
          <w:lang w:eastAsia="ru-RU"/>
        </w:rPr>
      </w:pPr>
      <w:r w:rsidRPr="00D923C4">
        <w:rPr>
          <w:rFonts w:ascii="Times New Roman" w:eastAsia="Times New Roman" w:hAnsi="Times New Roman" w:cs="Times New Roman"/>
          <w:color w:val="222222"/>
          <w:sz w:val="28"/>
          <w:szCs w:val="28"/>
          <w:lang w:eastAsia="ru-RU"/>
        </w:rPr>
        <w:t>с первого по третий месяц биржа платит 75% от среднего заработка уволенного;</w:t>
      </w:r>
    </w:p>
    <w:p w:rsidR="00D923C4" w:rsidRPr="00D923C4" w:rsidRDefault="00D923C4" w:rsidP="00D923C4">
      <w:pPr>
        <w:numPr>
          <w:ilvl w:val="0"/>
          <w:numId w:val="1"/>
        </w:numPr>
        <w:shd w:val="clear" w:color="auto" w:fill="FFFFFF"/>
        <w:spacing w:before="100" w:beforeAutospacing="1" w:after="0" w:line="353" w:lineRule="atLeast"/>
        <w:ind w:left="312"/>
        <w:jc w:val="both"/>
        <w:rPr>
          <w:rFonts w:ascii="Times New Roman" w:eastAsia="Times New Roman" w:hAnsi="Times New Roman" w:cs="Times New Roman"/>
          <w:color w:val="222222"/>
          <w:sz w:val="28"/>
          <w:szCs w:val="28"/>
          <w:lang w:eastAsia="ru-RU"/>
        </w:rPr>
      </w:pPr>
      <w:r w:rsidRPr="00D923C4">
        <w:rPr>
          <w:rFonts w:ascii="Times New Roman" w:eastAsia="Times New Roman" w:hAnsi="Times New Roman" w:cs="Times New Roman"/>
          <w:color w:val="222222"/>
          <w:sz w:val="28"/>
          <w:szCs w:val="28"/>
          <w:lang w:eastAsia="ru-RU"/>
        </w:rPr>
        <w:t>с четвертого по седьмой выплачивается 60% от базового параметра расчета (зарплаты);</w:t>
      </w:r>
    </w:p>
    <w:p w:rsidR="00D923C4" w:rsidRPr="00D923C4" w:rsidRDefault="00D923C4" w:rsidP="00D923C4">
      <w:pPr>
        <w:numPr>
          <w:ilvl w:val="0"/>
          <w:numId w:val="1"/>
        </w:numPr>
        <w:shd w:val="clear" w:color="auto" w:fill="FFFFFF"/>
        <w:spacing w:before="100" w:beforeAutospacing="1" w:after="100" w:afterAutospacing="1" w:line="353" w:lineRule="atLeast"/>
        <w:ind w:left="312"/>
        <w:jc w:val="both"/>
        <w:rPr>
          <w:rFonts w:ascii="Times New Roman" w:eastAsia="Times New Roman" w:hAnsi="Times New Roman" w:cs="Times New Roman"/>
          <w:color w:val="222222"/>
          <w:sz w:val="28"/>
          <w:szCs w:val="28"/>
          <w:lang w:eastAsia="ru-RU"/>
        </w:rPr>
      </w:pPr>
      <w:r w:rsidRPr="00D923C4">
        <w:rPr>
          <w:rFonts w:ascii="Times New Roman" w:eastAsia="Times New Roman" w:hAnsi="Times New Roman" w:cs="Times New Roman"/>
          <w:color w:val="222222"/>
          <w:sz w:val="28"/>
          <w:szCs w:val="28"/>
          <w:lang w:eastAsia="ru-RU"/>
        </w:rPr>
        <w:t>с восьмого месяца до года ежемесячно можно получать не более 45%.</w:t>
      </w:r>
    </w:p>
    <w:p w:rsidR="00D923C4" w:rsidRPr="00DE5330" w:rsidRDefault="00D923C4" w:rsidP="00D923C4">
      <w:pPr>
        <w:shd w:val="clear" w:color="auto" w:fill="FFFFFF"/>
        <w:spacing w:after="353" w:line="353" w:lineRule="atLeast"/>
        <w:jc w:val="both"/>
        <w:rPr>
          <w:rFonts w:ascii="Times New Roman" w:eastAsia="Times New Roman" w:hAnsi="Times New Roman" w:cs="Times New Roman"/>
          <w:color w:val="222222"/>
          <w:sz w:val="28"/>
          <w:szCs w:val="28"/>
          <w:lang w:eastAsia="ru-RU"/>
        </w:rPr>
      </w:pPr>
      <w:r w:rsidRPr="00D923C4">
        <w:rPr>
          <w:rFonts w:ascii="Times New Roman" w:eastAsia="Times New Roman" w:hAnsi="Times New Roman" w:cs="Times New Roman"/>
          <w:color w:val="222222"/>
          <w:sz w:val="28"/>
          <w:szCs w:val="28"/>
          <w:lang w:eastAsia="ru-RU"/>
        </w:rPr>
        <w:t>Еще одна важная новость: минимальный и максимальный размер пособия в России регулируется законом. Это значит, что выплаты не должны быть меньше или больше установленных нормативов. О том, на какой размер финансовой помощи стоит рассчитывать россиянам, расскажут два следующих пункта статьи.</w:t>
      </w:r>
    </w:p>
    <w:p w:rsidR="00D923C4" w:rsidRPr="00D923C4" w:rsidRDefault="00D923C4" w:rsidP="00D923C4">
      <w:pPr>
        <w:shd w:val="clear" w:color="auto" w:fill="FFFFFF"/>
        <w:spacing w:after="353" w:line="353" w:lineRule="atLeast"/>
        <w:jc w:val="both"/>
        <w:rPr>
          <w:rFonts w:ascii="Times New Roman" w:eastAsia="Times New Roman" w:hAnsi="Times New Roman" w:cs="Times New Roman"/>
          <w:b/>
          <w:color w:val="111111"/>
          <w:sz w:val="28"/>
          <w:szCs w:val="28"/>
          <w:u w:val="single"/>
          <w:lang w:eastAsia="ru-RU"/>
        </w:rPr>
      </w:pPr>
      <w:r w:rsidRPr="00D923C4">
        <w:rPr>
          <w:rFonts w:ascii="Times New Roman" w:eastAsia="Times New Roman" w:hAnsi="Times New Roman" w:cs="Times New Roman"/>
          <w:b/>
          <w:color w:val="111111"/>
          <w:sz w:val="28"/>
          <w:szCs w:val="28"/>
          <w:u w:val="single"/>
          <w:lang w:eastAsia="ru-RU"/>
        </w:rPr>
        <w:t>Максимальное пособие на Бирже труда в 2017</w:t>
      </w:r>
    </w:p>
    <w:p w:rsidR="00D923C4" w:rsidRPr="00DE5330" w:rsidRDefault="00D923C4" w:rsidP="00D923C4">
      <w:pPr>
        <w:shd w:val="clear" w:color="auto" w:fill="FFFFFF"/>
        <w:spacing w:after="353" w:line="353" w:lineRule="atLeast"/>
        <w:jc w:val="both"/>
        <w:rPr>
          <w:rFonts w:ascii="Times New Roman" w:eastAsia="Times New Roman" w:hAnsi="Times New Roman" w:cs="Times New Roman"/>
          <w:color w:val="222222"/>
          <w:sz w:val="28"/>
          <w:szCs w:val="28"/>
          <w:lang w:eastAsia="ru-RU"/>
        </w:rPr>
      </w:pPr>
      <w:r w:rsidRPr="00DE5330">
        <w:rPr>
          <w:rFonts w:ascii="Times New Roman" w:eastAsia="Times New Roman" w:hAnsi="Times New Roman" w:cs="Times New Roman"/>
          <w:b/>
          <w:bCs/>
          <w:color w:val="222222"/>
          <w:sz w:val="28"/>
          <w:szCs w:val="28"/>
          <w:lang w:eastAsia="ru-RU"/>
        </w:rPr>
        <w:t>В 2016 году максимальный размер финансовых выплат безработным составлял 4900 руб</w:t>
      </w:r>
      <w:r w:rsidRPr="00D923C4">
        <w:rPr>
          <w:rFonts w:ascii="Times New Roman" w:eastAsia="Times New Roman" w:hAnsi="Times New Roman" w:cs="Times New Roman"/>
          <w:color w:val="222222"/>
          <w:sz w:val="28"/>
          <w:szCs w:val="28"/>
          <w:lang w:eastAsia="ru-RU"/>
        </w:rPr>
        <w:t>. И в нынешнем году его величина пока осталась на прежнем уровне</w:t>
      </w:r>
      <w:r w:rsidRPr="00DE5330">
        <w:rPr>
          <w:rFonts w:ascii="Times New Roman" w:eastAsia="Times New Roman" w:hAnsi="Times New Roman" w:cs="Times New Roman"/>
          <w:color w:val="222222"/>
          <w:sz w:val="28"/>
          <w:szCs w:val="28"/>
          <w:lang w:eastAsia="ru-RU"/>
        </w:rPr>
        <w:t>.</w:t>
      </w:r>
      <w:r w:rsidRPr="00D923C4">
        <w:rPr>
          <w:rFonts w:ascii="Times New Roman" w:eastAsia="Times New Roman" w:hAnsi="Times New Roman" w:cs="Times New Roman"/>
          <w:color w:val="222222"/>
          <w:sz w:val="28"/>
          <w:szCs w:val="28"/>
          <w:lang w:eastAsia="ru-RU"/>
        </w:rPr>
        <w:t xml:space="preserve"> Максимальные выплаты получают те безработные, которые имели высокую оплату.</w:t>
      </w:r>
    </w:p>
    <w:p w:rsidR="00D923C4" w:rsidRPr="00D923C4" w:rsidRDefault="00D923C4" w:rsidP="00D923C4">
      <w:pPr>
        <w:shd w:val="clear" w:color="auto" w:fill="FFFFFF"/>
        <w:spacing w:after="353" w:line="353" w:lineRule="atLeast"/>
        <w:jc w:val="both"/>
        <w:rPr>
          <w:rFonts w:ascii="Times New Roman" w:eastAsia="Times New Roman" w:hAnsi="Times New Roman" w:cs="Times New Roman"/>
          <w:b/>
          <w:color w:val="111111"/>
          <w:sz w:val="28"/>
          <w:szCs w:val="28"/>
          <w:u w:val="single"/>
          <w:lang w:eastAsia="ru-RU"/>
        </w:rPr>
      </w:pPr>
      <w:r w:rsidRPr="00D923C4">
        <w:rPr>
          <w:rFonts w:ascii="Times New Roman" w:eastAsia="Times New Roman" w:hAnsi="Times New Roman" w:cs="Times New Roman"/>
          <w:b/>
          <w:color w:val="111111"/>
          <w:sz w:val="28"/>
          <w:szCs w:val="28"/>
          <w:u w:val="single"/>
          <w:lang w:eastAsia="ru-RU"/>
        </w:rPr>
        <w:t>Минимальное пособие на бирже труда 2017</w:t>
      </w:r>
    </w:p>
    <w:p w:rsidR="00DE5330" w:rsidRPr="00DE5330" w:rsidRDefault="00D923C4" w:rsidP="00D923C4">
      <w:pPr>
        <w:shd w:val="clear" w:color="auto" w:fill="FFFFFF"/>
        <w:spacing w:after="353" w:line="353" w:lineRule="atLeast"/>
        <w:jc w:val="both"/>
        <w:rPr>
          <w:rFonts w:ascii="Times New Roman" w:eastAsia="Times New Roman" w:hAnsi="Times New Roman" w:cs="Times New Roman"/>
          <w:color w:val="222222"/>
          <w:sz w:val="28"/>
          <w:szCs w:val="28"/>
          <w:lang w:eastAsia="ru-RU"/>
        </w:rPr>
      </w:pPr>
      <w:r w:rsidRPr="00D923C4">
        <w:rPr>
          <w:rFonts w:ascii="Times New Roman" w:eastAsia="Times New Roman" w:hAnsi="Times New Roman" w:cs="Times New Roman"/>
          <w:color w:val="222222"/>
          <w:sz w:val="28"/>
          <w:szCs w:val="28"/>
          <w:lang w:eastAsia="ru-RU"/>
        </w:rPr>
        <w:t xml:space="preserve">Минимальная денежная помощь осталась тоже на уровне прошлого года, и составляет всего </w:t>
      </w:r>
      <w:r w:rsidRPr="00DE5330">
        <w:rPr>
          <w:rFonts w:ascii="Times New Roman" w:eastAsia="Times New Roman" w:hAnsi="Times New Roman" w:cs="Times New Roman"/>
          <w:b/>
          <w:bCs/>
          <w:color w:val="222222"/>
          <w:sz w:val="28"/>
          <w:szCs w:val="28"/>
          <w:lang w:eastAsia="ru-RU"/>
        </w:rPr>
        <w:t>850 рублей в 2017 году.</w:t>
      </w:r>
      <w:r w:rsidRPr="00D923C4">
        <w:rPr>
          <w:rFonts w:ascii="Times New Roman" w:eastAsia="Times New Roman" w:hAnsi="Times New Roman" w:cs="Times New Roman"/>
          <w:color w:val="222222"/>
          <w:sz w:val="28"/>
          <w:szCs w:val="28"/>
          <w:lang w:eastAsia="ru-RU"/>
        </w:rPr>
        <w:t xml:space="preserve"> Минимальное пособие устанавливается для лиц, которые еще не имеют опыта трудовой деятельности. Также минимальные финансовые выплаты служба обязана платить тем уволенным, при расчете пособия которым сумма была ниже 850 (исходя из доходов, указанных в предоставленной справке</w:t>
      </w:r>
      <w:r w:rsidRPr="00DE5330">
        <w:rPr>
          <w:rFonts w:ascii="Times New Roman" w:eastAsia="Times New Roman" w:hAnsi="Times New Roman" w:cs="Times New Roman"/>
          <w:color w:val="222222"/>
          <w:sz w:val="28"/>
          <w:szCs w:val="28"/>
          <w:lang w:eastAsia="ru-RU"/>
        </w:rPr>
        <w:t>).</w:t>
      </w:r>
    </w:p>
    <w:p w:rsidR="00D923C4" w:rsidRDefault="00D923C4" w:rsidP="00D923C4">
      <w:pPr>
        <w:shd w:val="clear" w:color="auto" w:fill="FFFFFF"/>
        <w:spacing w:after="353" w:line="353" w:lineRule="atLeast"/>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noProof/>
          <w:color w:val="222222"/>
          <w:sz w:val="24"/>
          <w:szCs w:val="24"/>
          <w:lang w:eastAsia="ru-RU"/>
        </w:rPr>
        <w:lastRenderedPageBreak/>
        <w:drawing>
          <wp:inline distT="0" distB="0" distL="0" distR="0">
            <wp:extent cx="5940425" cy="3363506"/>
            <wp:effectExtent l="19050" t="0" r="3175" b="0"/>
            <wp:docPr id="1" name="Рисунок 1" descr="C:\Documents and Settings\ivahinata\Рабочий стол\d88ea717bc3fe72ccb6a8695dadddc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ivahinata\Рабочий стол\d88ea717bc3fe72ccb6a8695dadddc02.jpg"/>
                    <pic:cNvPicPr>
                      <a:picLocks noChangeAspect="1" noChangeArrowheads="1"/>
                    </pic:cNvPicPr>
                  </pic:nvPicPr>
                  <pic:blipFill>
                    <a:blip r:embed="rId6" cstate="print"/>
                    <a:srcRect/>
                    <a:stretch>
                      <a:fillRect/>
                    </a:stretch>
                  </pic:blipFill>
                  <pic:spPr bwMode="auto">
                    <a:xfrm>
                      <a:off x="0" y="0"/>
                      <a:ext cx="5940425" cy="3363506"/>
                    </a:xfrm>
                    <a:prstGeom prst="rect">
                      <a:avLst/>
                    </a:prstGeom>
                    <a:noFill/>
                    <a:ln w="9525">
                      <a:noFill/>
                      <a:miter lim="800000"/>
                      <a:headEnd/>
                      <a:tailEnd/>
                    </a:ln>
                  </pic:spPr>
                </pic:pic>
              </a:graphicData>
            </a:graphic>
          </wp:inline>
        </w:drawing>
      </w:r>
    </w:p>
    <w:p w:rsidR="00DE5330" w:rsidRPr="00D923C4" w:rsidRDefault="00DE5330" w:rsidP="00D923C4">
      <w:pPr>
        <w:shd w:val="clear" w:color="auto" w:fill="FFFFFF"/>
        <w:spacing w:after="353" w:line="353" w:lineRule="atLeast"/>
        <w:jc w:val="both"/>
        <w:rPr>
          <w:rFonts w:ascii="Times New Roman" w:eastAsia="Times New Roman" w:hAnsi="Times New Roman" w:cs="Times New Roman"/>
          <w:color w:val="222222"/>
          <w:sz w:val="24"/>
          <w:szCs w:val="24"/>
          <w:lang w:eastAsia="ru-RU"/>
        </w:rPr>
      </w:pPr>
    </w:p>
    <w:p w:rsidR="00DE5330" w:rsidRDefault="00DE5330" w:rsidP="00DE5330">
      <w:pPr>
        <w:jc w:val="both"/>
        <w:rPr>
          <w:b/>
        </w:rPr>
      </w:pPr>
      <w:r>
        <w:rPr>
          <w:b/>
        </w:rPr>
        <w:t xml:space="preserve">По всем возникающим вопросам обращайтесь в отдел содействия занятости населения по </w:t>
      </w:r>
      <w:proofErr w:type="spellStart"/>
      <w:r>
        <w:rPr>
          <w:b/>
        </w:rPr>
        <w:t>Темниковскому</w:t>
      </w:r>
      <w:proofErr w:type="spellEnd"/>
      <w:r>
        <w:rPr>
          <w:b/>
        </w:rPr>
        <w:t xml:space="preserve"> району по адресу: </w:t>
      </w:r>
      <w:proofErr w:type="gramStart"/>
      <w:r>
        <w:rPr>
          <w:b/>
        </w:rPr>
        <w:t>г</w:t>
      </w:r>
      <w:proofErr w:type="gramEnd"/>
      <w:r>
        <w:rPr>
          <w:b/>
        </w:rPr>
        <w:t xml:space="preserve">. Темников, ул. Ленина, д. 25а или по телефонам: </w:t>
      </w:r>
    </w:p>
    <w:p w:rsidR="00DE5330" w:rsidRPr="00C478AC" w:rsidRDefault="00DE5330" w:rsidP="00DE5330">
      <w:pPr>
        <w:jc w:val="both"/>
        <w:rPr>
          <w:b/>
        </w:rPr>
      </w:pPr>
      <w:r>
        <w:rPr>
          <w:b/>
        </w:rPr>
        <w:t xml:space="preserve">                                                           8(83445) 2-30-67, 2-30-69</w:t>
      </w:r>
    </w:p>
    <w:p w:rsidR="00C806FB" w:rsidRPr="00D923C4" w:rsidRDefault="00C806FB">
      <w:pPr>
        <w:rPr>
          <w:rFonts w:ascii="Times New Roman" w:hAnsi="Times New Roman" w:cs="Times New Roman"/>
          <w:sz w:val="24"/>
          <w:szCs w:val="24"/>
        </w:rPr>
      </w:pPr>
    </w:p>
    <w:sectPr w:rsidR="00C806FB" w:rsidRPr="00D923C4" w:rsidSect="00D923C4">
      <w:pgSz w:w="11906" w:h="16838"/>
      <w:pgMar w:top="142"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Roboto">
    <w:altName w:val="Times New Roman"/>
    <w:charset w:val="00"/>
    <w:family w:val="auto"/>
    <w:pitch w:val="default"/>
    <w:sig w:usb0="00000000" w:usb1="00000000" w:usb2="00000000" w:usb3="00000000" w:csb0="0000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7A17D8"/>
    <w:multiLevelType w:val="multilevel"/>
    <w:tmpl w:val="35F2D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923C4"/>
    <w:rsid w:val="00C806FB"/>
    <w:rsid w:val="00D923C4"/>
    <w:rsid w:val="00DE533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06FB"/>
  </w:style>
  <w:style w:type="paragraph" w:styleId="1">
    <w:name w:val="heading 1"/>
    <w:basedOn w:val="a"/>
    <w:next w:val="a"/>
    <w:link w:val="10"/>
    <w:uiPriority w:val="9"/>
    <w:qFormat/>
    <w:rsid w:val="00D923C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D923C4"/>
    <w:pPr>
      <w:spacing w:before="367" w:after="231" w:line="408" w:lineRule="atLeast"/>
      <w:outlineLvl w:val="2"/>
    </w:pPr>
    <w:rPr>
      <w:rFonts w:ascii="Roboto" w:eastAsia="Times New Roman" w:hAnsi="Roboto" w:cs="Times New Roman"/>
      <w:color w:val="111111"/>
      <w:sz w:val="30"/>
      <w:szCs w:val="3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D923C4"/>
    <w:rPr>
      <w:rFonts w:ascii="Roboto" w:eastAsia="Times New Roman" w:hAnsi="Roboto" w:cs="Times New Roman"/>
      <w:color w:val="111111"/>
      <w:sz w:val="30"/>
      <w:szCs w:val="30"/>
      <w:lang w:eastAsia="ru-RU"/>
    </w:rPr>
  </w:style>
  <w:style w:type="character" w:styleId="a3">
    <w:name w:val="Hyperlink"/>
    <w:basedOn w:val="a0"/>
    <w:uiPriority w:val="99"/>
    <w:semiHidden/>
    <w:unhideWhenUsed/>
    <w:rsid w:val="00D923C4"/>
    <w:rPr>
      <w:strike w:val="0"/>
      <w:dstrike w:val="0"/>
      <w:color w:val="4DB2EC"/>
      <w:u w:val="none"/>
      <w:effect w:val="none"/>
      <w:shd w:val="clear" w:color="auto" w:fill="auto"/>
    </w:rPr>
  </w:style>
  <w:style w:type="character" w:styleId="a4">
    <w:name w:val="Strong"/>
    <w:basedOn w:val="a0"/>
    <w:uiPriority w:val="22"/>
    <w:qFormat/>
    <w:rsid w:val="00D923C4"/>
    <w:rPr>
      <w:b/>
      <w:bCs/>
    </w:rPr>
  </w:style>
  <w:style w:type="character" w:customStyle="1" w:styleId="10">
    <w:name w:val="Заголовок 1 Знак"/>
    <w:basedOn w:val="a0"/>
    <w:link w:val="1"/>
    <w:uiPriority w:val="9"/>
    <w:rsid w:val="00D923C4"/>
    <w:rPr>
      <w:rFonts w:asciiTheme="majorHAnsi" w:eastAsiaTheme="majorEastAsia" w:hAnsiTheme="majorHAnsi" w:cstheme="majorBidi"/>
      <w:b/>
      <w:bCs/>
      <w:color w:val="365F91" w:themeColor="accent1" w:themeShade="BF"/>
      <w:sz w:val="28"/>
      <w:szCs w:val="28"/>
    </w:rPr>
  </w:style>
  <w:style w:type="paragraph" w:styleId="a5">
    <w:name w:val="Balloon Text"/>
    <w:basedOn w:val="a"/>
    <w:link w:val="a6"/>
    <w:uiPriority w:val="99"/>
    <w:semiHidden/>
    <w:unhideWhenUsed/>
    <w:rsid w:val="00D923C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923C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68979594">
      <w:bodyDiv w:val="1"/>
      <w:marLeft w:val="0"/>
      <w:marRight w:val="0"/>
      <w:marTop w:val="0"/>
      <w:marBottom w:val="0"/>
      <w:divBdr>
        <w:top w:val="none" w:sz="0" w:space="0" w:color="auto"/>
        <w:left w:val="none" w:sz="0" w:space="0" w:color="auto"/>
        <w:bottom w:val="none" w:sz="0" w:space="0" w:color="auto"/>
        <w:right w:val="none" w:sz="0" w:space="0" w:color="auto"/>
      </w:divBdr>
      <w:divsChild>
        <w:div w:id="750393935">
          <w:marLeft w:val="0"/>
          <w:marRight w:val="0"/>
          <w:marTop w:val="0"/>
          <w:marBottom w:val="0"/>
          <w:divBdr>
            <w:top w:val="none" w:sz="0" w:space="0" w:color="auto"/>
            <w:left w:val="none" w:sz="0" w:space="0" w:color="auto"/>
            <w:bottom w:val="none" w:sz="0" w:space="0" w:color="auto"/>
            <w:right w:val="none" w:sz="0" w:space="0" w:color="auto"/>
          </w:divBdr>
          <w:divsChild>
            <w:div w:id="422804927">
              <w:marLeft w:val="0"/>
              <w:marRight w:val="0"/>
              <w:marTop w:val="0"/>
              <w:marBottom w:val="0"/>
              <w:divBdr>
                <w:top w:val="none" w:sz="0" w:space="0" w:color="auto"/>
                <w:left w:val="none" w:sz="0" w:space="0" w:color="auto"/>
                <w:bottom w:val="none" w:sz="0" w:space="0" w:color="auto"/>
                <w:right w:val="none" w:sz="0" w:space="0" w:color="auto"/>
              </w:divBdr>
              <w:divsChild>
                <w:div w:id="1576355128">
                  <w:marLeft w:val="0"/>
                  <w:marRight w:val="0"/>
                  <w:marTop w:val="0"/>
                  <w:marBottom w:val="0"/>
                  <w:divBdr>
                    <w:top w:val="none" w:sz="0" w:space="0" w:color="auto"/>
                    <w:left w:val="none" w:sz="0" w:space="0" w:color="auto"/>
                    <w:bottom w:val="none" w:sz="0" w:space="0" w:color="auto"/>
                    <w:right w:val="none" w:sz="0" w:space="0" w:color="auto"/>
                  </w:divBdr>
                  <w:divsChild>
                    <w:div w:id="665327670">
                      <w:marLeft w:val="-326"/>
                      <w:marRight w:val="-326"/>
                      <w:marTop w:val="0"/>
                      <w:marBottom w:val="0"/>
                      <w:divBdr>
                        <w:top w:val="none" w:sz="0" w:space="0" w:color="auto"/>
                        <w:left w:val="none" w:sz="0" w:space="0" w:color="auto"/>
                        <w:bottom w:val="none" w:sz="0" w:space="0" w:color="auto"/>
                        <w:right w:val="none" w:sz="0" w:space="0" w:color="auto"/>
                      </w:divBdr>
                      <w:divsChild>
                        <w:div w:id="1096905000">
                          <w:marLeft w:val="0"/>
                          <w:marRight w:val="0"/>
                          <w:marTop w:val="0"/>
                          <w:marBottom w:val="0"/>
                          <w:divBdr>
                            <w:top w:val="none" w:sz="0" w:space="0" w:color="auto"/>
                            <w:left w:val="none" w:sz="0" w:space="0" w:color="auto"/>
                            <w:bottom w:val="none" w:sz="0" w:space="0" w:color="auto"/>
                            <w:right w:val="none" w:sz="0" w:space="0" w:color="auto"/>
                          </w:divBdr>
                          <w:divsChild>
                            <w:div w:id="769012107">
                              <w:marLeft w:val="0"/>
                              <w:marRight w:val="0"/>
                              <w:marTop w:val="0"/>
                              <w:marBottom w:val="0"/>
                              <w:divBdr>
                                <w:top w:val="none" w:sz="0" w:space="0" w:color="auto"/>
                                <w:left w:val="none" w:sz="0" w:space="0" w:color="auto"/>
                                <w:bottom w:val="none" w:sz="0" w:space="0" w:color="auto"/>
                                <w:right w:val="none" w:sz="0" w:space="0" w:color="auto"/>
                              </w:divBdr>
                              <w:divsChild>
                                <w:div w:id="51310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8451842">
      <w:bodyDiv w:val="1"/>
      <w:marLeft w:val="0"/>
      <w:marRight w:val="0"/>
      <w:marTop w:val="0"/>
      <w:marBottom w:val="0"/>
      <w:divBdr>
        <w:top w:val="none" w:sz="0" w:space="0" w:color="auto"/>
        <w:left w:val="none" w:sz="0" w:space="0" w:color="auto"/>
        <w:bottom w:val="none" w:sz="0" w:space="0" w:color="auto"/>
        <w:right w:val="none" w:sz="0" w:space="0" w:color="auto"/>
      </w:divBdr>
      <w:divsChild>
        <w:div w:id="508250780">
          <w:marLeft w:val="0"/>
          <w:marRight w:val="0"/>
          <w:marTop w:val="0"/>
          <w:marBottom w:val="0"/>
          <w:divBdr>
            <w:top w:val="none" w:sz="0" w:space="0" w:color="auto"/>
            <w:left w:val="none" w:sz="0" w:space="0" w:color="auto"/>
            <w:bottom w:val="none" w:sz="0" w:space="0" w:color="auto"/>
            <w:right w:val="none" w:sz="0" w:space="0" w:color="auto"/>
          </w:divBdr>
          <w:divsChild>
            <w:div w:id="1394506681">
              <w:marLeft w:val="0"/>
              <w:marRight w:val="0"/>
              <w:marTop w:val="0"/>
              <w:marBottom w:val="0"/>
              <w:divBdr>
                <w:top w:val="none" w:sz="0" w:space="0" w:color="auto"/>
                <w:left w:val="none" w:sz="0" w:space="0" w:color="auto"/>
                <w:bottom w:val="none" w:sz="0" w:space="0" w:color="auto"/>
                <w:right w:val="none" w:sz="0" w:space="0" w:color="auto"/>
              </w:divBdr>
              <w:divsChild>
                <w:div w:id="215707518">
                  <w:marLeft w:val="0"/>
                  <w:marRight w:val="0"/>
                  <w:marTop w:val="0"/>
                  <w:marBottom w:val="0"/>
                  <w:divBdr>
                    <w:top w:val="none" w:sz="0" w:space="0" w:color="auto"/>
                    <w:left w:val="none" w:sz="0" w:space="0" w:color="auto"/>
                    <w:bottom w:val="none" w:sz="0" w:space="0" w:color="auto"/>
                    <w:right w:val="none" w:sz="0" w:space="0" w:color="auto"/>
                  </w:divBdr>
                  <w:divsChild>
                    <w:div w:id="996491389">
                      <w:marLeft w:val="-326"/>
                      <w:marRight w:val="-326"/>
                      <w:marTop w:val="0"/>
                      <w:marBottom w:val="0"/>
                      <w:divBdr>
                        <w:top w:val="none" w:sz="0" w:space="0" w:color="auto"/>
                        <w:left w:val="none" w:sz="0" w:space="0" w:color="auto"/>
                        <w:bottom w:val="none" w:sz="0" w:space="0" w:color="auto"/>
                        <w:right w:val="none" w:sz="0" w:space="0" w:color="auto"/>
                      </w:divBdr>
                      <w:divsChild>
                        <w:div w:id="1022435452">
                          <w:marLeft w:val="0"/>
                          <w:marRight w:val="0"/>
                          <w:marTop w:val="0"/>
                          <w:marBottom w:val="0"/>
                          <w:divBdr>
                            <w:top w:val="none" w:sz="0" w:space="0" w:color="auto"/>
                            <w:left w:val="none" w:sz="0" w:space="0" w:color="auto"/>
                            <w:bottom w:val="none" w:sz="0" w:space="0" w:color="auto"/>
                            <w:right w:val="none" w:sz="0" w:space="0" w:color="auto"/>
                          </w:divBdr>
                          <w:divsChild>
                            <w:div w:id="423184350">
                              <w:marLeft w:val="0"/>
                              <w:marRight w:val="0"/>
                              <w:marTop w:val="0"/>
                              <w:marBottom w:val="0"/>
                              <w:divBdr>
                                <w:top w:val="none" w:sz="0" w:space="0" w:color="auto"/>
                                <w:left w:val="none" w:sz="0" w:space="0" w:color="auto"/>
                                <w:bottom w:val="none" w:sz="0" w:space="0" w:color="auto"/>
                                <w:right w:val="none" w:sz="0" w:space="0" w:color="auto"/>
                              </w:divBdr>
                              <w:divsChild>
                                <w:div w:id="2063016583">
                                  <w:marLeft w:val="0"/>
                                  <w:marRight w:val="0"/>
                                  <w:marTop w:val="28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www.samso.ru/birzha-truda/kak-vstat-na-birzhu-truda-posle-uvolneniya-po-soglasheniyu-storon-instrukciya.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373</Words>
  <Characters>2128</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2017-09-14T09:16:00Z</dcterms:created>
  <dcterms:modified xsi:type="dcterms:W3CDTF">2017-09-14T09:30:00Z</dcterms:modified>
</cp:coreProperties>
</file>