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9C4" w:rsidRDefault="00863331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 ТЕМНИКОВСКОГО  МУНИЦИПАЛЬНОГО РАЙОНА РЕСПУБЛИКИ МОРДОВИЯ</w:t>
      </w:r>
    </w:p>
    <w:p w:rsidR="00EF59C4" w:rsidRDefault="00863331">
      <w:pPr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34"/>
        </w:rPr>
        <w:t>В Л Е Н И Е</w:t>
      </w:r>
    </w:p>
    <w:p w:rsidR="00EF59C4" w:rsidRDefault="00863331">
      <w:pPr>
        <w:jc w:val="center"/>
        <w:rPr>
          <w:rFonts w:ascii="Calibri" w:eastAsia="Calibri" w:hAnsi="Calibri" w:cs="Calibri"/>
          <w:sz w:val="44"/>
        </w:rPr>
      </w:pPr>
      <w:r>
        <w:rPr>
          <w:rFonts w:ascii="Calibri" w:eastAsia="Calibri" w:hAnsi="Calibri" w:cs="Calibri"/>
          <w:sz w:val="44"/>
        </w:rPr>
        <w:t xml:space="preserve"> </w:t>
      </w:r>
    </w:p>
    <w:p w:rsidR="00EF59C4" w:rsidRDefault="00863331">
      <w:pPr>
        <w:tabs>
          <w:tab w:val="left" w:pos="7290"/>
        </w:tabs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 w:rsidR="00B80CE0">
        <w:rPr>
          <w:rFonts w:ascii="Times New Roman" w:eastAsia="Times New Roman" w:hAnsi="Times New Roman" w:cs="Times New Roman"/>
          <w:sz w:val="28"/>
        </w:rPr>
        <w:t>05 сентября</w:t>
      </w:r>
      <w:r>
        <w:rPr>
          <w:rFonts w:ascii="Times New Roman" w:eastAsia="Times New Roman" w:hAnsi="Times New Roman" w:cs="Times New Roman"/>
          <w:sz w:val="28"/>
        </w:rPr>
        <w:t xml:space="preserve">     2017 г.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B80CE0">
        <w:rPr>
          <w:rFonts w:ascii="Times New Roman" w:eastAsia="Times New Roman" w:hAnsi="Times New Roman" w:cs="Times New Roman"/>
          <w:sz w:val="28"/>
        </w:rPr>
        <w:t xml:space="preserve">   </w:t>
      </w:r>
      <w:r>
        <w:rPr>
          <w:rFonts w:ascii="Times New Roman" w:eastAsia="Times New Roman" w:hAnsi="Times New Roman" w:cs="Times New Roman"/>
          <w:sz w:val="28"/>
        </w:rPr>
        <w:t>407</w:t>
      </w:r>
    </w:p>
    <w:p w:rsidR="00EF59C4" w:rsidRDefault="00863331">
      <w:pPr>
        <w:tabs>
          <w:tab w:val="left" w:pos="3195"/>
        </w:tabs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г. Темников</w:t>
      </w:r>
    </w:p>
    <w:p w:rsidR="00EF59C4" w:rsidRDefault="00EF59C4">
      <w:pPr>
        <w:jc w:val="both"/>
        <w:rPr>
          <w:rFonts w:ascii="Times New Roman" w:eastAsia="Times New Roman" w:hAnsi="Times New Roman" w:cs="Times New Roman"/>
        </w:rPr>
      </w:pPr>
    </w:p>
    <w:p w:rsidR="00EF59C4" w:rsidRDefault="00863331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 порядке подготовки населения в области пожарной безопасности на территории Темниковского муниципального района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EF59C4" w:rsidRDefault="00863331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</w:rPr>
        <w:t xml:space="preserve">       </w:t>
      </w:r>
      <w:r>
        <w:rPr>
          <w:rFonts w:ascii="Times New Roman" w:eastAsia="Times New Roman" w:hAnsi="Times New Roman" w:cs="Times New Roman"/>
          <w:sz w:val="28"/>
        </w:rPr>
        <w:t xml:space="preserve">В соответствии с Федеральным законом от 21.12.1994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69-ФЗ «О пожарной безопасности», Законом Республики Мордовия от 28.12.2004г 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110-З «Об обеспечении пожарной безопасности в Республике Мордовия», постановление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45 от 06.03.2008 администрации  Темниковского муниципального района  «Об организации обучения населения мерам пожарной безопасности», в целях совершенствования системы подготовки населения Темниковского муниципального района в области пожарной безопасности, защиты жизни и здоровья граждан администрация Темниковского муниципального района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sz w:val="28"/>
        </w:rPr>
        <w:t>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 в л я е т:</w:t>
      </w:r>
    </w:p>
    <w:p w:rsidR="00EF59C4" w:rsidRDefault="008633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1. Утвердить Порядок подготовки населения в области пожарной безопасности на территории Темниковского муниципального района.</w:t>
      </w:r>
    </w:p>
    <w:p w:rsidR="00EF59C4" w:rsidRDefault="008633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2. Рекомендовать организациям, расположенным на территории муниципального образования, независимо от их организационно-правовых форм и форм собственности:</w:t>
      </w:r>
    </w:p>
    <w:p w:rsidR="00EF59C4" w:rsidRDefault="008633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2.1. Организовать обучение (проведение инструктажей) населения непосредственно по месту жительства. </w:t>
      </w:r>
    </w:p>
    <w:p w:rsidR="00EF59C4" w:rsidRDefault="008633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2.2. Предусмотреть создание кабинетов (уголков) обучения мерам пожарной безопасности, обеспечив их необходимым комплектом учебной, методической литературы и наглядными пособиями. </w:t>
      </w:r>
    </w:p>
    <w:p w:rsidR="00EF59C4" w:rsidRDefault="008633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2.3. Осуществлять пропаганду противопожарных знаний, в том числе с использованием средств массовой информации        </w:t>
      </w:r>
    </w:p>
    <w:p w:rsidR="00EF59C4" w:rsidRDefault="008633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3. </w:t>
      </w:r>
      <w:proofErr w:type="gramStart"/>
      <w:r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начальника управления по вопросам строительства и ЖКХ  Темниковского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</w:rPr>
        <w:t>Глухина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А.Н</w:t>
      </w:r>
    </w:p>
    <w:p w:rsidR="00EF59C4" w:rsidRDefault="008633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4.Настоящее постановление вступает в силу со дня его официального опубликования.</w:t>
      </w:r>
    </w:p>
    <w:p w:rsidR="00EF59C4" w:rsidRDefault="00EF59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EF59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EF59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EF59C4" w:rsidRDefault="00863331">
      <w:pPr>
        <w:tabs>
          <w:tab w:val="left" w:pos="7200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муниципального района                                                                                               С.Н. </w:t>
      </w:r>
      <w:proofErr w:type="spellStart"/>
      <w:r>
        <w:rPr>
          <w:rFonts w:ascii="Times New Roman" w:eastAsia="Times New Roman" w:hAnsi="Times New Roman" w:cs="Times New Roman"/>
          <w:sz w:val="28"/>
        </w:rPr>
        <w:t>Кизим</w:t>
      </w:r>
      <w:proofErr w:type="spellEnd"/>
    </w:p>
    <w:p w:rsidR="00EF59C4" w:rsidRDefault="00863331">
      <w:pPr>
        <w:jc w:val="both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                                            </w:t>
      </w:r>
    </w:p>
    <w:p w:rsidR="00EF59C4" w:rsidRDefault="00863331">
      <w:pPr>
        <w:jc w:val="both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                                                                                                    </w:t>
      </w:r>
    </w:p>
    <w:p w:rsidR="00EF59C4" w:rsidRDefault="00EF59C4">
      <w:pPr>
        <w:jc w:val="both"/>
        <w:rPr>
          <w:rFonts w:ascii="Times New Roman" w:eastAsia="Times New Roman" w:hAnsi="Times New Roman" w:cs="Times New Roman"/>
          <w:sz w:val="32"/>
        </w:rPr>
      </w:pPr>
    </w:p>
    <w:p w:rsidR="00EF59C4" w:rsidRDefault="00EF59C4">
      <w:pPr>
        <w:rPr>
          <w:rFonts w:ascii="Calibri" w:eastAsia="Calibri" w:hAnsi="Calibri" w:cs="Calibri"/>
          <w:sz w:val="32"/>
        </w:rPr>
      </w:pPr>
    </w:p>
    <w:p w:rsidR="00EF59C4" w:rsidRDefault="00EF59C4">
      <w:pPr>
        <w:rPr>
          <w:rFonts w:ascii="Calibri" w:eastAsia="Calibri" w:hAnsi="Calibri" w:cs="Calibri"/>
          <w:sz w:val="32"/>
        </w:rPr>
      </w:pPr>
    </w:p>
    <w:p w:rsidR="00EF59C4" w:rsidRDefault="00EF59C4">
      <w:pPr>
        <w:rPr>
          <w:rFonts w:ascii="Calibri" w:eastAsia="Calibri" w:hAnsi="Calibri" w:cs="Calibri"/>
          <w:sz w:val="32"/>
        </w:rPr>
      </w:pPr>
    </w:p>
    <w:p w:rsidR="00EF59C4" w:rsidRDefault="00EF59C4">
      <w:pPr>
        <w:rPr>
          <w:rFonts w:ascii="Calibri" w:eastAsia="Calibri" w:hAnsi="Calibri" w:cs="Calibri"/>
          <w:sz w:val="32"/>
        </w:rPr>
      </w:pPr>
    </w:p>
    <w:p w:rsidR="00EF59C4" w:rsidRDefault="00EF59C4">
      <w:pPr>
        <w:rPr>
          <w:rFonts w:ascii="Calibri" w:eastAsia="Calibri" w:hAnsi="Calibri" w:cs="Calibri"/>
          <w:sz w:val="32"/>
        </w:rPr>
      </w:pPr>
    </w:p>
    <w:p w:rsidR="00EF59C4" w:rsidRDefault="00EF59C4">
      <w:pPr>
        <w:rPr>
          <w:rFonts w:ascii="Calibri" w:eastAsia="Calibri" w:hAnsi="Calibri" w:cs="Calibri"/>
          <w:sz w:val="32"/>
        </w:rPr>
      </w:pPr>
    </w:p>
    <w:p w:rsidR="00EF59C4" w:rsidRDefault="00EF59C4">
      <w:pPr>
        <w:rPr>
          <w:rFonts w:ascii="Calibri" w:eastAsia="Calibri" w:hAnsi="Calibri" w:cs="Calibri"/>
          <w:sz w:val="32"/>
        </w:rPr>
      </w:pPr>
    </w:p>
    <w:p w:rsidR="00EF59C4" w:rsidRDefault="00EF59C4">
      <w:pPr>
        <w:rPr>
          <w:rFonts w:ascii="Calibri" w:eastAsia="Calibri" w:hAnsi="Calibri" w:cs="Calibri"/>
          <w:sz w:val="32"/>
        </w:rPr>
      </w:pPr>
    </w:p>
    <w:p w:rsidR="00EF59C4" w:rsidRDefault="00EF59C4">
      <w:pPr>
        <w:rPr>
          <w:rFonts w:ascii="Calibri" w:eastAsia="Calibri" w:hAnsi="Calibri" w:cs="Calibri"/>
          <w:sz w:val="32"/>
        </w:rPr>
      </w:pPr>
    </w:p>
    <w:p w:rsidR="00EF59C4" w:rsidRDefault="00EF59C4">
      <w:pPr>
        <w:rPr>
          <w:rFonts w:ascii="Calibri" w:eastAsia="Calibri" w:hAnsi="Calibri" w:cs="Calibri"/>
          <w:sz w:val="32"/>
        </w:rPr>
      </w:pPr>
    </w:p>
    <w:p w:rsidR="00EF59C4" w:rsidRDefault="00863331">
      <w:pPr>
        <w:jc w:val="right"/>
        <w:rPr>
          <w:rFonts w:ascii="Calibri" w:eastAsia="Calibri" w:hAnsi="Calibri" w:cs="Calibri"/>
          <w:sz w:val="36"/>
        </w:rPr>
      </w:pPr>
      <w:r>
        <w:rPr>
          <w:rFonts w:ascii="Calibri" w:eastAsia="Calibri" w:hAnsi="Calibri" w:cs="Calibri"/>
          <w:sz w:val="36"/>
        </w:rPr>
        <w:t xml:space="preserve">                                                                                                                                                     </w:t>
      </w:r>
    </w:p>
    <w:p w:rsidR="00EF59C4" w:rsidRDefault="00EF59C4">
      <w:pPr>
        <w:jc w:val="right"/>
        <w:rPr>
          <w:rFonts w:ascii="Calibri" w:eastAsia="Calibri" w:hAnsi="Calibri" w:cs="Calibri"/>
          <w:sz w:val="36"/>
        </w:rPr>
      </w:pPr>
    </w:p>
    <w:p w:rsidR="00EF59C4" w:rsidRDefault="00EF59C4">
      <w:pPr>
        <w:jc w:val="right"/>
        <w:rPr>
          <w:rFonts w:ascii="Calibri" w:eastAsia="Calibri" w:hAnsi="Calibri" w:cs="Calibri"/>
          <w:sz w:val="36"/>
        </w:rPr>
      </w:pPr>
    </w:p>
    <w:p w:rsidR="00EF59C4" w:rsidRDefault="00EF59C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Приложение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>1</w:t>
      </w:r>
    </w:p>
    <w:p w:rsidR="00EF59C4" w:rsidRDefault="008633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УТВЕРЖДЕНО:</w:t>
      </w:r>
    </w:p>
    <w:p w:rsidR="00EF59C4" w:rsidRDefault="008633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Постановлением администрации </w:t>
      </w:r>
    </w:p>
    <w:p w:rsidR="00EF59C4" w:rsidRDefault="00863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Темниковского муниципального района                </w:t>
      </w:r>
    </w:p>
    <w:p w:rsidR="00EF59C4" w:rsidRDefault="008633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                                                                                          </w:t>
      </w:r>
    </w:p>
    <w:p w:rsidR="00EF59C4" w:rsidRDefault="008633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от «___»________2017г.       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______  </w:t>
      </w:r>
    </w:p>
    <w:p w:rsidR="00EF59C4" w:rsidRDefault="00EF59C4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EF59C4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jc w:val="center"/>
        <w:rPr>
          <w:rFonts w:ascii="Times New Roman" w:eastAsia="Times New Roman" w:hAnsi="Times New Roman" w:cs="Times New Roman"/>
          <w:b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О Р Я Д О К</w:t>
      </w:r>
    </w:p>
    <w:p w:rsidR="00EF59C4" w:rsidRDefault="00863331">
      <w:pPr>
        <w:spacing w:after="10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подготовки населения в области пожарной безопасности на территории Темниковского муниципального района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</w:t>
      </w:r>
    </w:p>
    <w:p w:rsidR="00EF59C4" w:rsidRDefault="00863331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Общие положения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Настоящее Порядок подготовки населения в области пожарной безопасности (далее – Порядок) определяет единый подход к реализации государственной политики в сфере противопожарной пропаганды, а также основные задачи, виды обучения населения мерам пожарной безопасности.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Обучение населения мерам пожарной безопасности осуществляется в соответствии с Федеральным законом от 21.12.1994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69-ФЗ «О пожарной безопасности», постановлением Правительства Российской Федерации от 25.04.2012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390 "О противопожарном режиме".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 В настоящем Порядке используются следующие понятия: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Обучение мерам пожарной безопасности – специализированный вид образовательной деятельности, при котором обучаемые получают требуемые пожарно-технические знания и приобретают навыки </w:t>
      </w:r>
      <w:proofErr w:type="spellStart"/>
      <w:r>
        <w:rPr>
          <w:rFonts w:ascii="Times New Roman" w:eastAsia="Times New Roman" w:hAnsi="Times New Roman" w:cs="Times New Roman"/>
          <w:sz w:val="28"/>
        </w:rPr>
        <w:t>пожаробезопасного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поведения в различных условиях;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Противопожарный инструктаж – ознакомление населения, рабочих и служащих с возможными причинами возникновения пожаров, мерами их предупреждения и практическими действиями в случае возникновения пожара, а также с установленным в организации противопожарным режимом;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Пожарно-технический минимум – основной вид обучения работников организаций мерам пожарной безопасности, целью которого является повышение уровня технических знаний, усвоение специальных требований </w:t>
      </w:r>
    </w:p>
    <w:p w:rsidR="00EF59C4" w:rsidRDefault="00EF59C4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EF59C4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пожарной безопасности, соответствующих особенностям деятельности организации, технологическим процессам производства, а также методов использования сре</w:t>
      </w:r>
      <w:proofErr w:type="gramStart"/>
      <w:r>
        <w:rPr>
          <w:rFonts w:ascii="Times New Roman" w:eastAsia="Times New Roman" w:hAnsi="Times New Roman" w:cs="Times New Roman"/>
          <w:sz w:val="28"/>
        </w:rPr>
        <w:t>дств пр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отивопожарной защиты.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4. Обучение мерам пожарной безопасности осуществляется в ходе проведения противопожарных инструктажей, изучение минимума пожарно-технических знаний (далее – пожарно-технический минимум), пожарно-технических конференций, лекций, семинаров, бесед, а также в образовательных учреждениях в процессе повышения квалификации.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Обучение мерам пожарной безопасности осуществляется по специальным программам, согласованным в установленном порядке, которые разрабатываются с учетом особенностей различных категорий обучаемых. Программы обучения, независимо от категории </w:t>
      </w:r>
      <w:proofErr w:type="gramStart"/>
      <w:r>
        <w:rPr>
          <w:rFonts w:ascii="Times New Roman" w:eastAsia="Times New Roman" w:hAnsi="Times New Roman" w:cs="Times New Roman"/>
          <w:sz w:val="28"/>
        </w:rPr>
        <w:t>обучаемых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, должны содержать следующую информацию: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нормативное правовое обеспечение в области пожарной безопасности; права и обязанности граждан и предприятий в области пожарной безопасности,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ответственность за нарушение требований пожарной безопасности;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правила пожарной безопасности,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меры по предупреждению загораний и пожаров с учетом основных причин их возникновения;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первичные средства тушения огня и противопожарный инвентарь;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действия при обнаружении загораний и пожаров, порядок тушения огня, спасения людей и имущества;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оказание доврачебной помощи пострадавшим при пожаре;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обеспечение мер личной безопасности. </w:t>
      </w:r>
    </w:p>
    <w:p w:rsidR="00EF59C4" w:rsidRDefault="00EF59C4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 Категории лиц, подлежащих обязательному обучению мерам пожар безопасности. </w:t>
      </w:r>
    </w:p>
    <w:p w:rsidR="00EF59C4" w:rsidRDefault="00EF59C4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Учитывая возрастные и социальные особенности, выделяются три основные группы обучаемых. Первая - воспитанники дошкольных учреждений, учащиеся общеобразовательных учреждений начального, среднего образования и студенты вузов.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Вторая - руководители, рабочие и служащие предприятий различных форм собственности, (далее - работающее население). Третья (самая сложная группа с точки зрения организации обучения) - население, с которым должна проводиться работа по профилактике пожаров по месту жительства (далее - неработающее население).</w:t>
      </w:r>
    </w:p>
    <w:p w:rsidR="00EF59C4" w:rsidRDefault="00EF59C4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7. Основные задачи обучения мерам пожарной безопасности </w:t>
      </w:r>
    </w:p>
    <w:p w:rsidR="00EF59C4" w:rsidRDefault="00EF59C4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Основные задачи обучения населения: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- изучение основ пожарной безопасности;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изучение норм и требований пожарной безопасности;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изучение правил пожарной безопасности по выполнению норм и требований пожарной безопасности;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изучение мер по предупреждению загораний и пожаров;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изучение порядка действий при возникновении загораний и пожаров;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овладение приемами и способами действий при возникновении загорания и при пожаре;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выработка умений и навыков по спасению жизни, здоровья и имущества при пожаре. </w:t>
      </w:r>
    </w:p>
    <w:p w:rsidR="00EF59C4" w:rsidRDefault="00EF59C4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8. Обучение мерам пожарной безопасности</w:t>
      </w:r>
    </w:p>
    <w:p w:rsidR="00EF59C4" w:rsidRDefault="00EF59C4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Обучение мерам пожарной безопасности предусматривает: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Для работающего населения  - проведение противопожарных инструктажей, изучение работниками минимума пожарно-технических знаний по месту работы или в учебных заведениях по специально разработанным и утвержденным в установленном порядке учебным программам. Обучению мерам пожарной безопасности подлежат все работники и специалисты, в том числе руководители. Противопожарные инструктажи в зависимости от характера и времени проведения подразделяются </w:t>
      </w:r>
      <w:proofErr w:type="gramStart"/>
      <w:r>
        <w:rPr>
          <w:rFonts w:ascii="Times New Roman" w:eastAsia="Times New Roman" w:hAnsi="Times New Roman" w:cs="Times New Roman"/>
          <w:sz w:val="28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: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вводный противопожарный инструктаж, совмещается с проведением вводного инструктажа по охране труда и проводится со всеми вновь принятыми работниками независимо от занимаемой должности. Инструктаж проводит лицо, ответственное за обеспечение пожарной безопасности в организации, о чем делается отметка в журнале вводного инструктажа по охране труда;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первичный противопожарный инструктаж. Проводится непосредственно на рабочем месте перед началом рабочей деятельности со всеми принятыми на работу, переводимыми из одного подразделения в другое, прикомандированными, учащимися и студентами, прибывшими на производственную практику или обучение. Инструктаж проводит лицо, ответственное за обеспечение пожарной безопасности в </w:t>
      </w:r>
      <w:proofErr w:type="gramStart"/>
      <w:r>
        <w:rPr>
          <w:rFonts w:ascii="Times New Roman" w:eastAsia="Times New Roman" w:hAnsi="Times New Roman" w:cs="Times New Roman"/>
          <w:sz w:val="28"/>
        </w:rPr>
        <w:t>соответствующем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EF59C4" w:rsidRDefault="00EF59C4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EF59C4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структурном </w:t>
      </w:r>
      <w:proofErr w:type="gramStart"/>
      <w:r>
        <w:rPr>
          <w:rFonts w:ascii="Times New Roman" w:eastAsia="Times New Roman" w:hAnsi="Times New Roman" w:cs="Times New Roman"/>
          <w:sz w:val="28"/>
        </w:rPr>
        <w:t>подразделении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организации, о чем делается отметка в соответствующем журнале;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повторный противопожарный инструктаж  проводится в объеме первичного противопожарного инструктажа один раз в год лицом, ответственным за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обеспечение пожарной безопасности в соответствующем структурном подразделении организации, о чем делается отметка в соответствующем журнале;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Внеплановый противопожарный инструктаж проводится лицом, ответственным за обеспечение пожарной безопасности в соответствующем структурном подразделении организации, при изменении технологических процессов производства, требующих дополнительных знаний мер пожарной безопасности, а также для предупреждения возможности возникновения пожара и т.д., о чем делается отметка в соответствующем журнале;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Целевой противопожарный инструктаж проводится при выполнении работ, не связанных с прямыми обязанностями по специальности (погрузка, выгрузка, уборка территории, разовые работы и т.п.), лицом, ответственным за их выполнение, и направлен на обеспечение пожарной безопасности, о чем делается отметка в соответствующем журнале. Руководители организаций могут вводить дополнительные виды обучения работников с учетом ведомственных требований пожарной безопасности организаций. Для проведения обучения и инструктажей в организациях оборудуются помещения (классы, уголки) по пожарной безопасности. Указанные помещения (уголки) должны иметь наглядные пособия (плакаты, макеты, и т.п.), содержащие требования пожарной безопасности, а также Правила противопожарного режима в Российской Федерации, ведомственные правила пожарной безопасности, утвержденные в установленном порядке, и соответствующие инструкции.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9. Для неработающего населения – проведение инструктажей, бесед, лекций, сходов, просмотров учебных фильмов, посещение пожарных частей, привлечение на учения и тренировки по месту жительства, а также самостоятельное изучение пособий, памяток, прослушивание радиопередач и просмотр телепрограмм по вопросам пожарной безопасности. В частном жилищном фонде противопожарные инструктажи проводят при осуществлении </w:t>
      </w:r>
      <w:proofErr w:type="spellStart"/>
      <w:r>
        <w:rPr>
          <w:rFonts w:ascii="Times New Roman" w:eastAsia="Times New Roman" w:hAnsi="Times New Roman" w:cs="Times New Roman"/>
          <w:sz w:val="28"/>
        </w:rPr>
        <w:t>подворовых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поквартирных обходов.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Специально уполномоченные  привлекаются: начальник отдела надзора деятельности и профилактической работы Темниковского и </w:t>
      </w:r>
      <w:proofErr w:type="spellStart"/>
      <w:r>
        <w:rPr>
          <w:rFonts w:ascii="Times New Roman" w:eastAsia="Times New Roman" w:hAnsi="Times New Roman" w:cs="Times New Roman"/>
          <w:sz w:val="28"/>
        </w:rPr>
        <w:t>Теньгушевского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муниципальных районов управлении надзорной деятельности и профилактической  работы ГУ МЧС  по РМ  (работники администраций поселений, председатели </w:t>
      </w:r>
      <w:proofErr w:type="gramEnd"/>
    </w:p>
    <w:p w:rsidR="00EF59C4" w:rsidRDefault="00EF59C4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уличных комитетов, представители добровольной пожарной охраны, работники и служащие, осуществляющие обслуживание населения на дому и т.д.). При проведении данной работы осуществляется распространение листовок и другой наглядной агитации, привлекаются средства массовой </w:t>
      </w:r>
      <w:r>
        <w:rPr>
          <w:rFonts w:ascii="Times New Roman" w:eastAsia="Times New Roman" w:hAnsi="Times New Roman" w:cs="Times New Roman"/>
          <w:sz w:val="28"/>
        </w:rPr>
        <w:lastRenderedPageBreak/>
        <w:t>информации в частном и муниципальном жилищном фонде  ООО «Коммунальник», МУП Андреевским ЖКХ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 начальник отдела надзора деятельности и профилактической работы Темниковского и </w:t>
      </w:r>
      <w:proofErr w:type="spellStart"/>
      <w:r>
        <w:rPr>
          <w:rFonts w:ascii="Times New Roman" w:eastAsia="Times New Roman" w:hAnsi="Times New Roman" w:cs="Times New Roman"/>
          <w:sz w:val="28"/>
        </w:rPr>
        <w:t>Теньгушевского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муниципальных районов управлении надзорной деятельности и профилактической  работы ГУ МЧС  по РМ    прошедшими соответствующее обучение, один раз в год (весной при осмотре жилых зданий) проводится противопожарный инструктаж нанимателей, арендаторов и собственников жилых помещений. При вселении в жилое помещение жилищная организация обязана провести противопожарный инструктаж ответственного квартиросъемщика. Ответственный квартиросъемщик обязан проинструктировать проживающих с ним лиц о соблюдении ими требований пожарной безопасности. Противопожарный инструктаж лиц, проживающих в общежитиях независимо от их принадлежности, ежегодно осуществляет комендант общежития или иное уполномоченное лицо, прошедшее соответствующее обучение.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10. Для воспитанников дошкольных образовательных учреждений и обучающихся в учебных заведениях - обучение на всех стадиях образования в дошкольных и учебных заведениях. </w:t>
      </w: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Обучение учащихся образовательных учреждений мерам пожарной безопасности осуществляется посредством преподавания в рамках уроков «Основы безопасности жизнедеятельности», проведения тематических творческих конкурсов, спортивных мероприятий по пожарно-прикладному спорту, экскурсий в пожарно-спасательные подразделения с показом техники, тематических утренников, КВН, тематических игр, викторин, лекций, выступлений, организации работы летних профильных оздоровительных лагерей, создания дружин юных пожарных. </w:t>
      </w:r>
    </w:p>
    <w:p w:rsidR="00EF59C4" w:rsidRDefault="00EF59C4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11. Ответственность должностных лиц за организацию и проведение обучения населения мерам пожарной безопасности.</w:t>
      </w:r>
    </w:p>
    <w:p w:rsidR="00EF59C4" w:rsidRDefault="00EF59C4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EF59C4" w:rsidRDefault="00863331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Должностные лица, не организовавшие обучение населения мерам пожарной безопасности, несут ответственность в соответствии с действующим законодательством.</w:t>
      </w:r>
    </w:p>
    <w:sectPr w:rsidR="00EF59C4" w:rsidSect="00601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59C4"/>
    <w:rsid w:val="00601B03"/>
    <w:rsid w:val="00863331"/>
    <w:rsid w:val="00B80CE0"/>
    <w:rsid w:val="00EF5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1874</Words>
  <Characters>10685</Characters>
  <Application>Microsoft Office Word</Application>
  <DocSecurity>0</DocSecurity>
  <Lines>89</Lines>
  <Paragraphs>25</Paragraphs>
  <ScaleCrop>false</ScaleCrop>
  <Company>SPecialiST RePack</Company>
  <LinksUpToDate>false</LinksUpToDate>
  <CharactersWithSpaces>12534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виндовс7</cp:lastModifiedBy>
  <cp:revision>4</cp:revision>
  <dcterms:created xsi:type="dcterms:W3CDTF">2017-09-19T09:40:00Z</dcterms:created>
  <dcterms:modified xsi:type="dcterms:W3CDTF">2017-09-19T12:33:00Z</dcterms:modified>
</cp:coreProperties>
</file>