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650" w:rsidRDefault="00C66650" w:rsidP="005245C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ПРОЕКТ</w:t>
      </w:r>
    </w:p>
    <w:p w:rsidR="005245C0" w:rsidRPr="00444927" w:rsidRDefault="005245C0" w:rsidP="005245C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Pr="00444927" w:rsidRDefault="005245C0" w:rsidP="005245C0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45C0" w:rsidRPr="00444927" w:rsidRDefault="00C66650" w:rsidP="005245C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5245C0"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 w:rsidR="005245C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245C0"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 w:rsidR="005245C0">
        <w:rPr>
          <w:rFonts w:ascii="Times New Roman" w:hAnsi="Times New Roman" w:cs="Times New Roman"/>
          <w:sz w:val="28"/>
          <w:szCs w:val="28"/>
        </w:rPr>
        <w:t xml:space="preserve">   </w:t>
      </w:r>
      <w:r w:rsidR="005245C0"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учета, управления и распоряжения муниципальным жилищным фондом Андреевского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В целях совершенствования системы управления муниципальным жилищным фондом 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Андреевском</w:t>
      </w:r>
      <w:r w:rsidRPr="005245C0">
        <w:rPr>
          <w:rFonts w:ascii="Times New Roman" w:hAnsi="Times New Roman" w:cs="Times New Roman"/>
          <w:sz w:val="28"/>
          <w:szCs w:val="28"/>
        </w:rPr>
        <w:t xml:space="preserve"> сельском поселении в соответствии со </w:t>
      </w:r>
      <w:hyperlink r:id="rId7" w:history="1">
        <w:r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ст. ст.</w:t>
        </w:r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125</w:t>
        </w:r>
      </w:hyperlink>
      <w:r w:rsidRPr="005245C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45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8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215</w:t>
        </w:r>
      </w:hyperlink>
      <w:r w:rsidRPr="005245C0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9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ст.ст. 14</w:t>
        </w:r>
      </w:hyperlink>
      <w:r w:rsidRPr="005245C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45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10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50</w:t>
        </w:r>
      </w:hyperlink>
      <w:r w:rsidRPr="005245C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45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11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51</w:t>
        </w:r>
      </w:hyperlink>
      <w:r w:rsidRPr="005245C0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 131-ФЗ "Об общих принципах местно</w:t>
      </w:r>
      <w:r>
        <w:rPr>
          <w:rFonts w:ascii="Times New Roman" w:hAnsi="Times New Roman" w:cs="Times New Roman"/>
          <w:sz w:val="28"/>
          <w:szCs w:val="28"/>
        </w:rPr>
        <w:t>го самоуправления в Российской Ф</w:t>
      </w:r>
      <w:r w:rsidRPr="005245C0">
        <w:rPr>
          <w:rFonts w:ascii="Times New Roman" w:hAnsi="Times New Roman" w:cs="Times New Roman"/>
          <w:sz w:val="28"/>
          <w:szCs w:val="28"/>
        </w:rPr>
        <w:t>едерации", руководствуясь Уставом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 е ш и л</w:t>
      </w:r>
      <w:r w:rsidRPr="005245C0">
        <w:rPr>
          <w:rFonts w:ascii="Times New Roman" w:hAnsi="Times New Roman" w:cs="Times New Roman"/>
          <w:sz w:val="28"/>
          <w:szCs w:val="28"/>
        </w:rPr>
        <w:t>: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</w:t>
      </w:r>
      <w:r w:rsidRPr="005245C0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r:id="rId12" w:anchor="sub_1000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Положение</w:t>
        </w:r>
      </w:hyperlink>
      <w:r w:rsidRPr="005245C0">
        <w:rPr>
          <w:rFonts w:ascii="Times New Roman" w:hAnsi="Times New Roman" w:cs="Times New Roman"/>
          <w:sz w:val="28"/>
          <w:szCs w:val="28"/>
        </w:rPr>
        <w:t xml:space="preserve"> о порядке учета, управления и распоряжения муниципальным жилищным фондом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245C0">
        <w:rPr>
          <w:rFonts w:ascii="Times New Roman" w:hAnsi="Times New Roman" w:cs="Times New Roman"/>
          <w:sz w:val="28"/>
          <w:szCs w:val="28"/>
        </w:rPr>
        <w:t>2.</w:t>
      </w:r>
      <w:bookmarkStart w:id="2" w:name="sub_3"/>
      <w:bookmarkEnd w:id="1"/>
      <w:r w:rsidRPr="005245C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</w:t>
      </w:r>
      <w:hyperlink r:id="rId13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официального опубликования</w:t>
        </w:r>
      </w:hyperlink>
      <w:r w:rsidRPr="005245C0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5245C0">
        <w:rPr>
          <w:rFonts w:ascii="Times New Roman" w:hAnsi="Times New Roman" w:cs="Times New Roman"/>
          <w:sz w:val="28"/>
          <w:szCs w:val="28"/>
        </w:rPr>
        <w:t>посе</w:t>
      </w:r>
      <w:r>
        <w:rPr>
          <w:rFonts w:ascii="Times New Roman" w:hAnsi="Times New Roman" w:cs="Times New Roman"/>
          <w:sz w:val="28"/>
          <w:szCs w:val="28"/>
        </w:rPr>
        <w:t xml:space="preserve">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5245C0">
        <w:rPr>
          <w:rFonts w:ascii="Times New Roman" w:hAnsi="Times New Roman" w:cs="Times New Roman"/>
          <w:sz w:val="28"/>
          <w:szCs w:val="28"/>
        </w:rPr>
        <w:t>Т.В.</w:t>
      </w:r>
      <w:r>
        <w:rPr>
          <w:rFonts w:ascii="Times New Roman" w:hAnsi="Times New Roman" w:cs="Times New Roman"/>
          <w:sz w:val="28"/>
          <w:szCs w:val="28"/>
        </w:rPr>
        <w:t>Максимова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Style w:val="a4"/>
          <w:rFonts w:ascii="Times New Roman" w:hAnsi="Times New Roman" w:cs="Times New Roman"/>
          <w:sz w:val="28"/>
          <w:szCs w:val="28"/>
        </w:rPr>
      </w:pPr>
      <w:bookmarkStart w:id="3" w:name="sub_1000"/>
    </w:p>
    <w:p w:rsidR="005245C0" w:rsidRDefault="005245C0" w:rsidP="005245C0">
      <w:pPr>
        <w:pStyle w:val="a3"/>
        <w:spacing w:line="360" w:lineRule="auto"/>
        <w:ind w:firstLine="709"/>
        <w:rPr>
          <w:rStyle w:val="a4"/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Style w:val="a4"/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t>ПРИЛОЖЕНИЕ</w:t>
      </w:r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r:id="rId14" w:anchor="sub_0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решению</w:t>
        </w:r>
      </w:hyperlink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Андреевского сельского поселения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 xml:space="preserve">от </w:t>
      </w:r>
      <w:r w:rsidR="00C66650">
        <w:rPr>
          <w:rStyle w:val="a4"/>
          <w:rFonts w:ascii="Times New Roman" w:hAnsi="Times New Roman" w:cs="Times New Roman"/>
          <w:b w:val="0"/>
          <w:sz w:val="28"/>
          <w:szCs w:val="28"/>
        </w:rPr>
        <w:t>_________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2017г. N </w:t>
      </w:r>
      <w:r w:rsidR="00C66650">
        <w:rPr>
          <w:rStyle w:val="a4"/>
          <w:rFonts w:ascii="Times New Roman" w:hAnsi="Times New Roman" w:cs="Times New Roman"/>
          <w:b w:val="0"/>
          <w:sz w:val="28"/>
          <w:szCs w:val="28"/>
        </w:rPr>
        <w:t>___</w:t>
      </w:r>
    </w:p>
    <w:bookmarkEnd w:id="3"/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245C0" w:rsidRPr="00694ED3" w:rsidRDefault="005245C0" w:rsidP="005245C0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5245C0">
        <w:rPr>
          <w:rFonts w:ascii="Times New Roman" w:hAnsi="Times New Roman" w:cs="Times New Roman"/>
          <w:b/>
          <w:sz w:val="28"/>
          <w:szCs w:val="28"/>
        </w:rPr>
        <w:br/>
        <w:t>о порядке учета, управления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b/>
          <w:sz w:val="28"/>
          <w:szCs w:val="28"/>
        </w:rPr>
        <w:t>распоряжения муниципальным жилищным фондом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694ED3" w:rsidRP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5245C0" w:rsidRDefault="005245C0" w:rsidP="00694ED3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94ED3" w:rsidRPr="00694ED3" w:rsidRDefault="00694ED3" w:rsidP="00694ED3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4" w:name="sub_1100"/>
      <w:r w:rsidRPr="005245C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Конституцией Российской Федерации, Гражданским кодексом Российской Федерации, Жилищным кодексом Российской Федерации, Федеральным законом «Об общих принципах организации местного самоуправления в Российской Федерации» от 6 октября 2003 г. N 131-ФЗ.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1.2. Положение определяет порядок управления, распоряжения и учета муниципального жилищного фонда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(далее - поселения) и разграничивает полномочия органов местного самоуправления поселения в жилищной сфере. </w:t>
      </w:r>
    </w:p>
    <w:p w:rsidR="005245C0" w:rsidRPr="005245C0" w:rsidRDefault="00694ED3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5245C0" w:rsidRPr="005245C0">
        <w:rPr>
          <w:rFonts w:ascii="Times New Roman" w:hAnsi="Times New Roman" w:cs="Times New Roman"/>
          <w:sz w:val="28"/>
          <w:szCs w:val="28"/>
        </w:rPr>
        <w:t>Муниципальный жилищный фонд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 w:rsidRPr="005245C0">
        <w:rPr>
          <w:rFonts w:ascii="Times New Roman" w:hAnsi="Times New Roman" w:cs="Times New Roman"/>
          <w:sz w:val="28"/>
          <w:szCs w:val="28"/>
        </w:rPr>
        <w:t>сельского поселения - совокупность жилых помещений, принадлежащих на праве собственности муниципальному образованию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 w:rsidRPr="005245C0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1.4. Управление и распоряжение муниципальным жилищным фондом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 - это организационно-распорядительная деятельность администрации поселения в области владения, пользования и распоряжения муниципальным жилищным фондом в целях его эффективного использования, направленная на решение задач социально-экономического развития поселения.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1.5. Для осуществления полномочий собственника муниципального жилищного фонда органы местного самоуправления поселения вправе создавать или привлекать действующие муниципальные унитарные предприятия и муниципальные учреждения.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1.6.Управление и распоряжение муниципальным жилищным фондом включает: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формирование и учет муниципального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оформление договоров социального найма жилого помещения с нанимателями жилых помещений муниципального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принятие в установленном порядке решений о переводе жилых помещений в нежилые помещения и нежилых помещений в жилые;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признание в установленном порядке жилых помещений муниципального жилищного фонда непригодными для проживания;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осуществление контроля за использованием и сохранностью муниципального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организация по содержанию и эксплуатации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иные вопросы, отнесенные действующим законодательством к компетенции органов местного самоуправления поселения.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1.7. В состав муниципального жилищного фонда входят все жилые помещения, принадлежащие на праве собственности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5245C0">
        <w:rPr>
          <w:rFonts w:ascii="Times New Roman" w:hAnsi="Times New Roman" w:cs="Times New Roman"/>
          <w:sz w:val="28"/>
          <w:szCs w:val="28"/>
        </w:rPr>
        <w:t xml:space="preserve">у сельскому поселению в том числе: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перешедшие в собственность поселения в порядке, установленном действующим законодательством;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завершенные строительством или реконструированные за счет средств федерального, регионального и местного бюджетов и принятые в эксплуатацию в установленном порядке;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признанные жилыми помещениями после перевода нежилых помещений в жилые помещения в установленном порядке.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1.8. Доходы от использования муниципального жилищного фонда поселения являются средствами местного бюджета, если иное не установлено договорами по управлению муниципальным жилищным фондом.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1.9. Развитие муниципального жилищного фонда поселения осуществляется путем выделения бюджетных средств: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для жилищного строительства, в том числе реконструкции, капитального ремонта;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для обеспечения жилищных прав собственника жилого помещения при изъятии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жилого помещения;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на другие цели, предусмотренные действующим законодательством и муниципальными правовыми актами.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2. Формирование и учет муниципального жилищного фонда поселения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2.1. Администрация поселения осуществляет учет муниципального жилищного фонда в составе реестра муниципального имущества поселения в установленном порядке. Объектами учета являются жилые помещения.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2.2. Основаниями для включения в реестр муниципального имущества или исключения из реестра объектов муниципального жилищного фонда являются: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решения органов государственной власти Российской Федерации и Республики Мордовия;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решения органов местного самоуправления;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решения суда, вступившие в законную силу;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договоры купли-продажи, мены, дарения, иные гражданско-правовые сделки, не противоречащие законодательству Российской Федерации.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2.3.Муниципальный жилищный фонд формируется путем: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передачи жилых помещений в муниципальную собственность в порядке, установленном действующим законодательством;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приобретения жилых помещений по гражданско-правовым сделкам.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2.4. Порядок приобретения жилых помещений в муниципальную собственность поселения определяется действующим законодательством.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2.5. В зависимости от целей использования муниципальный жилищный фонд поселения подразделяется на: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муниципальный жилищный фонд социального использования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специализированный муниципальный жилищный фонд;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муниципальный жилищный фонд коммерческого использования. </w:t>
      </w:r>
    </w:p>
    <w:p w:rsidR="005245C0" w:rsidRPr="005245C0" w:rsidRDefault="005245C0" w:rsidP="00613A69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3. Полномочия органов местного самоуправления по вопросам управления и распоряжения муниципальным жилищным фондом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245C0" w:rsidRPr="00694ED3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3.1. Совет депутатов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>: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- определяет порядок управления и распоряжения муниципальным жилищным фондом;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устанавливает порядок определения размера и взимания платы по договорам социального найма в муниципальном жилищном фонде;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осуществляет иные полномочия, предусмотренные действующим законодательством, а также Уставом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3.2. 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>:</w:t>
      </w:r>
      <w:r w:rsidRPr="00524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осуществляет контроль за исполнением правовых актов поселения по вопросам управления и распоряжения муниципальным жилищным фондом;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осуществляет иные полномочия, предусмотренные действующим законодательством и правовыми актами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3.3. 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вправе передавать полномочия по управлению и распоряжению муниципальным жилищным фондом</w:t>
      </w:r>
      <w:r w:rsidR="00694ED3">
        <w:rPr>
          <w:rFonts w:ascii="Times New Roman" w:hAnsi="Times New Roman" w:cs="Times New Roman"/>
          <w:sz w:val="28"/>
          <w:szCs w:val="28"/>
        </w:rPr>
        <w:t>,</w:t>
      </w:r>
      <w:r w:rsidRPr="005245C0">
        <w:rPr>
          <w:rFonts w:ascii="Times New Roman" w:hAnsi="Times New Roman" w:cs="Times New Roman"/>
          <w:sz w:val="28"/>
          <w:szCs w:val="28"/>
        </w:rPr>
        <w:t xml:space="preserve"> создаваемым или действующим муниципальным унитарным предприятиям и муниципальным учреждениям в соответствии с действующим законодательством. </w:t>
      </w:r>
    </w:p>
    <w:p w:rsidR="005245C0" w:rsidRPr="00694ED3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>: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определяет порядок предоставления жилых помещений муниципального специализированного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принимает решения об отнесении жилых помещений муниципального жилищного фонда к специализированному жилищному фонду или к жилищному фонду коммерческого использования, а также об исключении жилых помещений из указанных фондов в порядке, установленном действующим законодательством;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принимает решения об изъятии жилых помещений при изъятии соответствующего земельного участка для муниципальных нужд;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признает в установленном порядке жилые помещения муниципального жилищного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фонда непригодными для проживания;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принимает в установленном порядке решения о переводе жилых помещений в нежилые помещения и нежилых помещений в жилые помещения;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предоставляет жилые помещения муниципального жилищного фонда физическим лицам по договорам найма или на ином законном основании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4. Предоставление жилых помещений по договорам социального найма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4.1. Жилые помещения муниципального жилищного фонда социального использования предоставляются малоимущим гражданам, признанным в соответствии с действующим законодательством нуждающимися в жилых помещениях, предоставляемых по договорам социального найма, а также в иных случаях.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4.2. От имени муниципального образования наймодателем по договорам социального найма жилых помещений в муниципальном жилищном фонде выступает уполномоченная администрацией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организация. </w:t>
      </w:r>
    </w:p>
    <w:p w:rsidR="005245C0" w:rsidRPr="00694ED3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4.3. Основанием для заключения договора социального найма является постановление администрации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4.4. Учет и регистрацию договоров социального найма осуществляет уполномоченная организация. Книга учета договоров социального найма ведется специалистом уполномоченной организации по форме, включающей: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порядковый номер;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дату заключения договора социального найма;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фамилию, имя, отчество нанимателей и членов их семей;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адрес места жительства нанимателей и членов их семей;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дату внесения изменений в договор;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дату расторжения договора.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4.5. Согласие (или отказ) в письменной форме на передачу в поднаем жилых помещений муниципального жилищного фонда, предоставляемых по договорам социального найма, дает уполномоченная организация.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>4.6. Помещения муниципального жилищного фонда социального использования могут быть приватизированы в порядке, установленном законодательством Российской Федерации.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4.7. 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94ED3" w:rsidRPr="00694ED3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5245C0">
        <w:rPr>
          <w:rFonts w:ascii="Times New Roman" w:hAnsi="Times New Roman" w:cs="Times New Roman"/>
          <w:sz w:val="28"/>
          <w:szCs w:val="28"/>
        </w:rPr>
        <w:t>устанавливает размер платы за пользование жилым помещением (платы за наем) для нанимателей жилых помещений по договорам социального найма и иным договорам найма жилых помещений муниципального жилищного фонда в соответствии с правовыми актами муниципального образования.</w:t>
      </w:r>
    </w:p>
    <w:p w:rsidR="005245C0" w:rsidRPr="005245C0" w:rsidRDefault="005245C0" w:rsidP="00EC25D1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5. Обмен жилыми помещениями, предоставленными по договорам социального найма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5.1. Обмен жилыми помещениями между нанимателями жилых помещений по договорам социального найма оформляется постановлением администрации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после проверки соответствия условий обмена жилыми помещениями между нанимателями данных помещений по договорам социального найма нормам жилищного законодательства.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5.2. Учет, регистрацию документов об обмене жилыми помещениями муниципального жилищного фонда и проверку условий, указанных в пункте 5.1 настоящего Положения, осуществляет администрация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или уполномоченный орган. </w:t>
      </w:r>
    </w:p>
    <w:p w:rsidR="005245C0" w:rsidRPr="005245C0" w:rsidRDefault="005245C0" w:rsidP="00EC25D1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6. Порядок предоставления жилых помещений специализированного жилищного фонда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6.1. Специализированные жилые помещения муниципального жилищного фонда предоставляются по установленным Жилищным кодексом Российской Федерации основаниям.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6.2. Перечень специализированных жилых помещений муниципального жилищного фонда и порядок предоставления жилых помещений муниципального специализированного жилищного фонда определяется администрацией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6.3. К жилым помещениям муниципального специализированного жилищного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фонда поселения относятся: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служебные жилые помещения;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жилые помещения маневренного фонда.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6.4. Служебные жилые помещения и жилые помещения маневренного фонда включаются в специализированный муниципальный жилищный фонд и исключаются из указанного фонда постановлением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6.5. Предоставление служебных жилых помещений и жилых помещений маневренного фонда осуществляется постановлением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6.6. Управление многоквартирным домом, жилыми помещениями муниципального специализированного жилищного фонда осуществляется в соответствии с требованиями действующего законодательства.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7. Предоставление жилых помещений по договорам коммерческого найма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7.1. Жилые помещения, отнесенные к муниципальному жилищному фонду коммерческого использования, могут быть использованы для проживания граждан на условиях возмездного пользования, предоставлены гражданам по иным договорам, предоставлены лицам в распоряжение и (или) в пользование.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7.2. Доля муниципального жилищного фонда коммерческого использования не может превышать 5% от общего объема муниципального жилищного фонда.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7.3. Жилые помещения муниципального жилищного фонда коммерческого использования могут быть переданы в собственность физическим лицам в соответствии с действующим законодательством.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7.4. По договору коммерческого найма наймодатель передает нанимателю жилое помещение без ограничения размеров за договорную плату в распоряжение и пользование, а наниматель обязуется использовать его в соответствии с назначением и своевременно выполнять обязательства по договору. </w:t>
      </w:r>
    </w:p>
    <w:p w:rsidR="005245C0" w:rsidRPr="00613A69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7.5. Жилые помещения в домах муниципального жилищного фонда, предназначенные для передачи пользователям по договору коммерческого найма, устанавливаются администрацией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lastRenderedPageBreak/>
        <w:t>Темниковского муниципального района</w:t>
      </w:r>
      <w:r w:rsidRPr="00613A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7.6. В договоре коммерческого найма должны быть указаны граждане, которые будут постоянно проживать с нанимателем.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7.7. Договор коммерческого найма заключается на срок, не превышающий пяти лет. В случае, если в договоре срок не определен, договор считается заключенным на пять лет.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7.8. Плата за наем жилого помещения по договору коммерческого найма за 1 кв. м общей площади устанавливается в порядке, определенном для установления тарифов на жилищно-коммунальные услуги в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5245C0">
        <w:rPr>
          <w:rFonts w:ascii="Times New Roman" w:hAnsi="Times New Roman" w:cs="Times New Roman"/>
          <w:sz w:val="28"/>
          <w:szCs w:val="28"/>
        </w:rPr>
        <w:t xml:space="preserve"> сельском поселении.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8. Предоставление жилых помещений по договорам аренды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8.1. Перечень жилых помещений муниципального жилищного фонда, предназначенных для передачи пользователям в аренду, утверждается администрацией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Договор аренды, заключенный на срок более 1 года, подлежит государственной регистрации и считается заключенным с момента такой регистрации.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8.2. Доля жилых помещений муниципального жилищного фонда, предназначенных для передачи пользователям в аренду, не может превышать 5% от общего объема муниципального жилищного фонда.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 8.3. Арендатором жилого помещения может быть любое юридическое лицо. Жилое помещение используется только для проживания граждан. Договор аренды заключается на срок, определенный договором, но не более, чем на 5 лет. </w:t>
      </w:r>
    </w:p>
    <w:p w:rsidR="005245C0" w:rsidRPr="00613A69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8.4. Предоставление жилых помещений в аренду осуществляется в соответствии с нормативно-правовыми актами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613A69">
        <w:rPr>
          <w:rFonts w:ascii="Times New Roman" w:hAnsi="Times New Roman" w:cs="Times New Roman"/>
          <w:sz w:val="28"/>
          <w:szCs w:val="28"/>
        </w:rPr>
        <w:t>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8.5. Плата за пользование жилым помещением по договору аренды устанавливается в размере, обеспечивающем полное возмещение издержек на восстановление жилого помещения, содержание и ремонт, а также предоставление коммунальных услуг.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8.6. Документом на право временного пользования жилым помещением является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договор субаренды, заключаемый администрацией поселения, юридическим лицом и гражданином. При сдаче жилого помещения в субаренду ответственным по договору перед арендодателем остается арендатор. Копия договора субаренды направляется в администрацию поселения.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8.7. Договор на временное пользование (субаренду) жилым помещением заключается с соблюдением требований, предусмотренных действующим законодательством Российской Федерации. Договор субаренды не может быть заключен на срок, превышающий срок аренды. В случае смерти субарендатора его права и обязанности, предусмотренные договором, переходят к членам семьи субарендатора до окончания срока действия договора.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8.8. Граждане, использующие жилые помещения на условиях временного пользования (субаренды), не могут приватизировать занимаемые жилые помещения или совершить иные юридические действия с жилыми помещениями.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8.9. В случае ликвидации юридического лица, арендующего жилое помещение, при добросовестном исполнении субарендатором своих обязанностей с ним может быть заключен договор найма жилого помещения, находившегося в его пользовании, в пределах оставшегося срока субаренды.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8.10. Расторжение договора аренды (субаренды) допускается по соглашению сторон. Досрочное расторжение договора по инициативе одной из сторон производится в случаях, прямо предусмотренных в договоре аренды (субаренды) жилого помещения, а также действующим законодательством. По требованию администрации поселения договор расторгается в случае получения гражданином жилого помещения по договору социального найма или приобретения иного жилого помещения в частную собственность, а также в других случаях, предусмотренных действующим законодательством Российской Федерации. </w:t>
      </w:r>
    </w:p>
    <w:p w:rsidR="005245C0" w:rsidRPr="005245C0" w:rsidRDefault="005245C0" w:rsidP="00EC25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9. Признание жилых помещений муниципального жилищного фонда непригодными для проживания, перевод жилых помещений в нежилые и нежилых помещений в жилые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9.1. Перевод жилых помещений в нежилые и нежилых помещений в жилые, признание жилых домов и жилых помещений непригодными для проживания граждан оформляется постановлением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>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>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9.2. Согласование перепланировки и переоборудования жилых домов и жилых помещений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</w:p>
    <w:p w:rsidR="005245C0" w:rsidRPr="005245C0" w:rsidRDefault="005245C0" w:rsidP="00EC25D1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10. Защита прав</w:t>
      </w:r>
      <w:r w:rsidR="00613A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613A69" w:rsidRPr="00613A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3A69" w:rsidRPr="00694ED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b/>
          <w:sz w:val="28"/>
          <w:szCs w:val="28"/>
        </w:rPr>
        <w:t xml:space="preserve"> в отношении муниципального жилищного фонд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10.1. Защита прав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в отношении муниципального жилищного фонда осуществляется в соответствии с действующим законодательством.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10.2. Жилые помещения муниципального жилищного фонда могут быть истребованы из чужого незаконного владения в соответствии с гражданским законодательством Российской Федерации.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10.3. Администрация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и организации, осуществляющие права собственника жилых посещений муниципального жилищного фонда, вправе требовать устранения нарушений прав поселения.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11. Ответственность за нарушение и контроль за исполнением Положения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11.1. Должностные лица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и уполномоченных организаций несут ответственность за нарушение настоящего Положения в соответствии с действующим законодательством.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11.2. Контроль за использованием и сохранностью муниципального жилищного фонда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осуществляет администрация поселения и организации, уполномоченные на выполнение функций наймодателя жилых помещений по договорам социального найма и договорам найма специализированных жилых помещений.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11.4. Спорные вопросы управления и распоряжения муниципальным жилищным фондом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рассматриваются в судебном порядке в соответствии с действующим законодательством Российской Федерации.</w:t>
      </w:r>
      <w:bookmarkEnd w:id="4"/>
    </w:p>
    <w:p w:rsidR="00AD2DF0" w:rsidRPr="005245C0" w:rsidRDefault="00AD2DF0" w:rsidP="00613A69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sectPr w:rsidR="00AD2DF0" w:rsidRPr="005245C0" w:rsidSect="00EC25D1">
      <w:headerReference w:type="default" r:id="rId15"/>
      <w:footerReference w:type="default" r:id="rId16"/>
      <w:footerReference w:type="firs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683" w:rsidRDefault="00E54683" w:rsidP="00EC25D1">
      <w:r>
        <w:separator/>
      </w:r>
    </w:p>
  </w:endnote>
  <w:endnote w:type="continuationSeparator" w:id="1">
    <w:p w:rsidR="00E54683" w:rsidRDefault="00E54683" w:rsidP="00EC2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5D1" w:rsidRDefault="00EC25D1">
    <w:pPr>
      <w:pStyle w:val="a8"/>
    </w:pPr>
  </w:p>
  <w:p w:rsidR="00EC25D1" w:rsidRDefault="00EC25D1" w:rsidP="00EC25D1">
    <w:pPr>
      <w:pStyle w:val="a8"/>
      <w:ind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5D1" w:rsidRDefault="00EC25D1" w:rsidP="00EC25D1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683" w:rsidRDefault="00E54683" w:rsidP="00EC25D1">
      <w:r>
        <w:separator/>
      </w:r>
    </w:p>
  </w:footnote>
  <w:footnote w:type="continuationSeparator" w:id="1">
    <w:p w:rsidR="00E54683" w:rsidRDefault="00E54683" w:rsidP="00EC2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1392"/>
    </w:sdtPr>
    <w:sdtEndPr>
      <w:rPr>
        <w:rFonts w:ascii="Times New Roman" w:hAnsi="Times New Roman" w:cs="Times New Roman"/>
        <w:sz w:val="20"/>
        <w:szCs w:val="20"/>
      </w:rPr>
    </w:sdtEndPr>
    <w:sdtContent>
      <w:p w:rsidR="00EC25D1" w:rsidRPr="00EC25D1" w:rsidRDefault="003D5452" w:rsidP="00EC25D1">
        <w:pPr>
          <w:pStyle w:val="a6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C25D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EC25D1" w:rsidRPr="00EC25D1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C25D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66650">
          <w:rPr>
            <w:rFonts w:ascii="Times New Roman" w:hAnsi="Times New Roman" w:cs="Times New Roman"/>
            <w:noProof/>
            <w:sz w:val="20"/>
            <w:szCs w:val="20"/>
          </w:rPr>
          <w:t>11</w:t>
        </w:r>
        <w:r w:rsidRPr="00EC25D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45C0"/>
    <w:rsid w:val="003D5452"/>
    <w:rsid w:val="005245C0"/>
    <w:rsid w:val="00613A69"/>
    <w:rsid w:val="00694ED3"/>
    <w:rsid w:val="00AD2DF0"/>
    <w:rsid w:val="00C6578C"/>
    <w:rsid w:val="00C66650"/>
    <w:rsid w:val="00E36C35"/>
    <w:rsid w:val="00E54683"/>
    <w:rsid w:val="00EC2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C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45C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4">
    <w:name w:val="Цветовое выделение"/>
    <w:uiPriority w:val="99"/>
    <w:rsid w:val="005245C0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5245C0"/>
    <w:rPr>
      <w:color w:val="106BBE"/>
    </w:rPr>
  </w:style>
  <w:style w:type="paragraph" w:styleId="a6">
    <w:name w:val="header"/>
    <w:basedOn w:val="a"/>
    <w:link w:val="a7"/>
    <w:uiPriority w:val="99"/>
    <w:unhideWhenUsed/>
    <w:rsid w:val="00EC25D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C25D1"/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unhideWhenUsed/>
    <w:rsid w:val="00EC25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C25D1"/>
    <w:rPr>
      <w:rFonts w:ascii="Arial" w:eastAsia="Times New Roman" w:hAnsi="Arial" w:cs="Arial"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666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66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6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0064072&amp;sub=215" TargetMode="External"/><Relationship Id="rId13" Type="http://schemas.openxmlformats.org/officeDocument/2006/relationships/hyperlink" Target="http://internet.garant.ru/document?id=8937230&amp;sub=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0064072&amp;sub=125" TargetMode="External"/><Relationship Id="rId12" Type="http://schemas.openxmlformats.org/officeDocument/2006/relationships/hyperlink" Target="file:///C:\Users\&#1058;&#1072;&#1084;&#1072;&#1088;&#1072;%20&#1053;&#1080;&#1082;&#1086;&#1083;&#1072;&#1077;&#1074;&#1085;&#1072;\Downloads\1486964080_441_poryadok_upravleniya_imushestvom.doc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86367&amp;sub=5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?id=86367&amp;sub=5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6367&amp;sub=14" TargetMode="External"/><Relationship Id="rId14" Type="http://schemas.openxmlformats.org/officeDocument/2006/relationships/hyperlink" Target="file:///C:\Users\&#1058;&#1072;&#1084;&#1072;&#1088;&#1072;%20&#1053;&#1080;&#1082;&#1086;&#1083;&#1072;&#1077;&#1074;&#1085;&#1072;\Downloads\1486964080_441_poryadok_upravleniya_imushestvom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017D6-4D0E-4A97-ABD6-9F4DD52E5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2982</Words>
  <Characters>17001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4</cp:revision>
  <dcterms:created xsi:type="dcterms:W3CDTF">2017-11-26T13:00:00Z</dcterms:created>
  <dcterms:modified xsi:type="dcterms:W3CDTF">2017-11-29T07:13:00Z</dcterms:modified>
</cp:coreProperties>
</file>