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5C0" w:rsidRPr="00444927" w:rsidRDefault="005245C0" w:rsidP="005245C0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5245C0" w:rsidRPr="00444927" w:rsidRDefault="005245C0" w:rsidP="005245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5245C0" w:rsidRPr="00444927" w:rsidRDefault="005245C0" w:rsidP="005245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5245C0" w:rsidRPr="00444927" w:rsidRDefault="005245C0" w:rsidP="005245C0">
      <w:pPr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245C0" w:rsidRPr="00444927" w:rsidRDefault="005245C0" w:rsidP="005245C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45C0" w:rsidRPr="00444927" w:rsidRDefault="005245C0" w:rsidP="005245C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45C0" w:rsidRPr="00444927" w:rsidRDefault="005245C0" w:rsidP="005245C0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4927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4927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5245C0" w:rsidRPr="00444927" w:rsidRDefault="005245C0" w:rsidP="005245C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245C0" w:rsidRPr="00444927" w:rsidRDefault="005245C0" w:rsidP="005245C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245C0" w:rsidRPr="00444927" w:rsidRDefault="005245C0" w:rsidP="005245C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09 октября </w:t>
      </w:r>
      <w:r w:rsidRPr="00444927">
        <w:rPr>
          <w:rFonts w:ascii="Times New Roman" w:hAnsi="Times New Roman" w:cs="Times New Roman"/>
          <w:sz w:val="28"/>
          <w:szCs w:val="28"/>
        </w:rPr>
        <w:t xml:space="preserve">2017 года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44927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44927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53</w:t>
      </w:r>
    </w:p>
    <w:p w:rsidR="005245C0" w:rsidRPr="00444927" w:rsidRDefault="005245C0" w:rsidP="005245C0">
      <w:pPr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245C0" w:rsidRPr="00444927" w:rsidRDefault="005245C0" w:rsidP="005245C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45C0" w:rsidRDefault="005245C0" w:rsidP="005245C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45C0" w:rsidRPr="005245C0" w:rsidRDefault="005245C0" w:rsidP="005245C0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245C0">
        <w:rPr>
          <w:rFonts w:ascii="Times New Roman" w:hAnsi="Times New Roman" w:cs="Times New Roman"/>
          <w:b/>
          <w:sz w:val="28"/>
          <w:szCs w:val="28"/>
        </w:rPr>
        <w:t>Об утверждении Положения о порядке учета, управления и распоряжения муниципальным жилищным фондом Андреевского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5245C0" w:rsidRPr="005245C0" w:rsidRDefault="005245C0" w:rsidP="005245C0">
      <w:pPr>
        <w:pStyle w:val="a3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5245C0" w:rsidRPr="005245C0" w:rsidRDefault="005245C0" w:rsidP="005245C0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245C0" w:rsidRPr="005245C0" w:rsidRDefault="005245C0" w:rsidP="005245C0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В целях совершенствования системы управления муниципальным жилищным фондом в</w:t>
      </w:r>
      <w:r>
        <w:rPr>
          <w:rFonts w:ascii="Times New Roman" w:hAnsi="Times New Roman" w:cs="Times New Roman"/>
          <w:sz w:val="28"/>
          <w:szCs w:val="28"/>
        </w:rPr>
        <w:t xml:space="preserve"> Андреевском</w:t>
      </w:r>
      <w:r w:rsidRPr="005245C0">
        <w:rPr>
          <w:rFonts w:ascii="Times New Roman" w:hAnsi="Times New Roman" w:cs="Times New Roman"/>
          <w:sz w:val="28"/>
          <w:szCs w:val="28"/>
        </w:rPr>
        <w:t xml:space="preserve"> сельском поселении в соответствии со </w:t>
      </w:r>
      <w:hyperlink r:id="rId7" w:history="1">
        <w:r>
          <w:rPr>
            <w:rStyle w:val="a5"/>
            <w:rFonts w:ascii="Times New Roman" w:hAnsi="Times New Roman" w:cs="Times New Roman"/>
            <w:b w:val="0"/>
            <w:color w:val="000000"/>
            <w:sz w:val="28"/>
            <w:szCs w:val="28"/>
          </w:rPr>
          <w:t>ст. ст.</w:t>
        </w:r>
        <w:r w:rsidRPr="005245C0">
          <w:rPr>
            <w:rStyle w:val="a5"/>
            <w:rFonts w:ascii="Times New Roman" w:hAnsi="Times New Roman" w:cs="Times New Roman"/>
            <w:b w:val="0"/>
            <w:color w:val="000000"/>
            <w:sz w:val="28"/>
            <w:szCs w:val="28"/>
          </w:rPr>
          <w:t>125</w:t>
        </w:r>
      </w:hyperlink>
      <w:r w:rsidRPr="005245C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245C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hyperlink r:id="rId8" w:history="1">
        <w:r w:rsidRPr="005245C0">
          <w:rPr>
            <w:rStyle w:val="a5"/>
            <w:rFonts w:ascii="Times New Roman" w:hAnsi="Times New Roman" w:cs="Times New Roman"/>
            <w:b w:val="0"/>
            <w:color w:val="000000"/>
            <w:sz w:val="28"/>
            <w:szCs w:val="28"/>
          </w:rPr>
          <w:t>215</w:t>
        </w:r>
      </w:hyperlink>
      <w:r w:rsidRPr="005245C0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Федерации, </w:t>
      </w:r>
      <w:hyperlink r:id="rId9" w:history="1">
        <w:r w:rsidRPr="005245C0">
          <w:rPr>
            <w:rStyle w:val="a5"/>
            <w:rFonts w:ascii="Times New Roman" w:hAnsi="Times New Roman" w:cs="Times New Roman"/>
            <w:b w:val="0"/>
            <w:color w:val="000000"/>
            <w:sz w:val="28"/>
            <w:szCs w:val="28"/>
          </w:rPr>
          <w:t>ст.ст. 14</w:t>
        </w:r>
      </w:hyperlink>
      <w:r w:rsidRPr="005245C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245C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hyperlink r:id="rId10" w:history="1">
        <w:r w:rsidRPr="005245C0">
          <w:rPr>
            <w:rStyle w:val="a5"/>
            <w:rFonts w:ascii="Times New Roman" w:hAnsi="Times New Roman" w:cs="Times New Roman"/>
            <w:b w:val="0"/>
            <w:color w:val="000000"/>
            <w:sz w:val="28"/>
            <w:szCs w:val="28"/>
          </w:rPr>
          <w:t>50</w:t>
        </w:r>
      </w:hyperlink>
      <w:r w:rsidRPr="005245C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245C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hyperlink r:id="rId11" w:history="1">
        <w:r w:rsidRPr="005245C0">
          <w:rPr>
            <w:rStyle w:val="a5"/>
            <w:rFonts w:ascii="Times New Roman" w:hAnsi="Times New Roman" w:cs="Times New Roman"/>
            <w:b w:val="0"/>
            <w:color w:val="000000"/>
            <w:sz w:val="28"/>
            <w:szCs w:val="28"/>
          </w:rPr>
          <w:t>51</w:t>
        </w:r>
      </w:hyperlink>
      <w:r w:rsidRPr="005245C0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N 131-ФЗ "Об общих принципах местно</w:t>
      </w:r>
      <w:r>
        <w:rPr>
          <w:rFonts w:ascii="Times New Roman" w:hAnsi="Times New Roman" w:cs="Times New Roman"/>
          <w:sz w:val="28"/>
          <w:szCs w:val="28"/>
        </w:rPr>
        <w:t>го самоуправления в Российской Ф</w:t>
      </w:r>
      <w:r w:rsidRPr="005245C0">
        <w:rPr>
          <w:rFonts w:ascii="Times New Roman" w:hAnsi="Times New Roman" w:cs="Times New Roman"/>
          <w:sz w:val="28"/>
          <w:szCs w:val="28"/>
        </w:rPr>
        <w:t>едерации", руководствуясь Уставом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поселения, 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</w:t>
      </w:r>
      <w:r w:rsidRPr="005245C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5245C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5245C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</w:t>
      </w:r>
      <w:r w:rsidRPr="005245C0">
        <w:rPr>
          <w:rFonts w:ascii="Times New Roman" w:hAnsi="Times New Roman" w:cs="Times New Roman"/>
          <w:sz w:val="28"/>
          <w:szCs w:val="28"/>
        </w:rPr>
        <w:t>:</w:t>
      </w:r>
    </w:p>
    <w:p w:rsidR="005245C0" w:rsidRPr="005245C0" w:rsidRDefault="005245C0" w:rsidP="005245C0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>1.</w:t>
      </w:r>
      <w:r w:rsidRPr="005245C0">
        <w:rPr>
          <w:rFonts w:ascii="Times New Roman" w:hAnsi="Times New Roman" w:cs="Times New Roman"/>
          <w:sz w:val="28"/>
          <w:szCs w:val="28"/>
        </w:rPr>
        <w:t xml:space="preserve">Утвердить прилагаемое </w:t>
      </w:r>
      <w:hyperlink r:id="rId12" w:anchor="sub_1000" w:history="1">
        <w:r w:rsidRPr="005245C0">
          <w:rPr>
            <w:rStyle w:val="a5"/>
            <w:rFonts w:ascii="Times New Roman" w:hAnsi="Times New Roman" w:cs="Times New Roman"/>
            <w:b w:val="0"/>
            <w:color w:val="000000"/>
            <w:sz w:val="28"/>
            <w:szCs w:val="28"/>
          </w:rPr>
          <w:t>Положение</w:t>
        </w:r>
      </w:hyperlink>
      <w:r w:rsidRPr="005245C0">
        <w:rPr>
          <w:rFonts w:ascii="Times New Roman" w:hAnsi="Times New Roman" w:cs="Times New Roman"/>
          <w:sz w:val="28"/>
          <w:szCs w:val="28"/>
        </w:rPr>
        <w:t xml:space="preserve"> о порядке учета, управления и распоряжения муниципальным жилищным фондом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5245C0" w:rsidRPr="005245C0" w:rsidRDefault="005245C0" w:rsidP="005245C0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5245C0">
        <w:rPr>
          <w:rFonts w:ascii="Times New Roman" w:hAnsi="Times New Roman" w:cs="Times New Roman"/>
          <w:sz w:val="28"/>
          <w:szCs w:val="28"/>
        </w:rPr>
        <w:t>2.</w:t>
      </w:r>
      <w:bookmarkStart w:id="2" w:name="sub_3"/>
      <w:bookmarkEnd w:id="1"/>
      <w:r w:rsidRPr="005245C0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 момента </w:t>
      </w:r>
      <w:hyperlink r:id="rId13" w:history="1">
        <w:r w:rsidRPr="005245C0">
          <w:rPr>
            <w:rStyle w:val="a5"/>
            <w:rFonts w:ascii="Times New Roman" w:hAnsi="Times New Roman" w:cs="Times New Roman"/>
            <w:b w:val="0"/>
            <w:color w:val="000000"/>
            <w:sz w:val="28"/>
            <w:szCs w:val="28"/>
          </w:rPr>
          <w:t>официального опубликования</w:t>
        </w:r>
      </w:hyperlink>
      <w:r w:rsidRPr="005245C0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5245C0" w:rsidRPr="005245C0" w:rsidRDefault="005245C0" w:rsidP="005245C0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5245C0" w:rsidRPr="005245C0" w:rsidRDefault="005245C0" w:rsidP="005245C0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5245C0" w:rsidRPr="005245C0" w:rsidRDefault="005245C0" w:rsidP="005245C0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5245C0" w:rsidRPr="005245C0" w:rsidRDefault="005245C0" w:rsidP="005245C0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5245C0" w:rsidRPr="005245C0" w:rsidRDefault="005245C0" w:rsidP="005245C0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5245C0">
        <w:rPr>
          <w:rFonts w:ascii="Times New Roman" w:hAnsi="Times New Roman" w:cs="Times New Roman"/>
          <w:sz w:val="28"/>
          <w:szCs w:val="28"/>
        </w:rPr>
        <w:t>посе</w:t>
      </w:r>
      <w:r>
        <w:rPr>
          <w:rFonts w:ascii="Times New Roman" w:hAnsi="Times New Roman" w:cs="Times New Roman"/>
          <w:sz w:val="28"/>
          <w:szCs w:val="28"/>
        </w:rPr>
        <w:t xml:space="preserve">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5245C0">
        <w:rPr>
          <w:rFonts w:ascii="Times New Roman" w:hAnsi="Times New Roman" w:cs="Times New Roman"/>
          <w:sz w:val="28"/>
          <w:szCs w:val="28"/>
        </w:rPr>
        <w:t>Т.В.</w:t>
      </w:r>
      <w:r>
        <w:rPr>
          <w:rFonts w:ascii="Times New Roman" w:hAnsi="Times New Roman" w:cs="Times New Roman"/>
          <w:sz w:val="28"/>
          <w:szCs w:val="28"/>
        </w:rPr>
        <w:t>Максимова</w:t>
      </w:r>
    </w:p>
    <w:p w:rsidR="005245C0" w:rsidRPr="005245C0" w:rsidRDefault="005245C0" w:rsidP="005245C0">
      <w:pPr>
        <w:pStyle w:val="a3"/>
        <w:spacing w:line="360" w:lineRule="auto"/>
        <w:ind w:firstLine="709"/>
        <w:rPr>
          <w:rStyle w:val="a4"/>
          <w:rFonts w:ascii="Times New Roman" w:hAnsi="Times New Roman" w:cs="Times New Roman"/>
          <w:sz w:val="28"/>
          <w:szCs w:val="28"/>
        </w:rPr>
      </w:pPr>
      <w:bookmarkStart w:id="3" w:name="sub_1000"/>
    </w:p>
    <w:p w:rsidR="005245C0" w:rsidRDefault="005245C0" w:rsidP="005245C0">
      <w:pPr>
        <w:pStyle w:val="a3"/>
        <w:spacing w:line="360" w:lineRule="auto"/>
        <w:ind w:firstLine="709"/>
        <w:rPr>
          <w:rStyle w:val="a4"/>
          <w:rFonts w:ascii="Times New Roman" w:hAnsi="Times New Roman" w:cs="Times New Roman"/>
          <w:sz w:val="28"/>
          <w:szCs w:val="28"/>
        </w:rPr>
      </w:pPr>
    </w:p>
    <w:p w:rsidR="005245C0" w:rsidRPr="005245C0" w:rsidRDefault="005245C0" w:rsidP="005245C0">
      <w:pPr>
        <w:pStyle w:val="a3"/>
        <w:spacing w:line="360" w:lineRule="auto"/>
        <w:ind w:firstLine="709"/>
        <w:rPr>
          <w:rStyle w:val="a4"/>
          <w:rFonts w:ascii="Times New Roman" w:hAnsi="Times New Roman" w:cs="Times New Roman"/>
          <w:sz w:val="28"/>
          <w:szCs w:val="28"/>
        </w:rPr>
      </w:pPr>
    </w:p>
    <w:p w:rsidR="005245C0" w:rsidRPr="005245C0" w:rsidRDefault="005245C0" w:rsidP="005245C0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245C0">
        <w:rPr>
          <w:rStyle w:val="a4"/>
          <w:rFonts w:ascii="Times New Roman" w:hAnsi="Times New Roman" w:cs="Times New Roman"/>
          <w:b w:val="0"/>
          <w:sz w:val="28"/>
          <w:szCs w:val="28"/>
        </w:rPr>
        <w:lastRenderedPageBreak/>
        <w:t>ПРИЛОЖЕНИЕ</w:t>
      </w:r>
      <w:r w:rsidRPr="005245C0">
        <w:rPr>
          <w:rStyle w:val="a4"/>
          <w:rFonts w:ascii="Times New Roman" w:hAnsi="Times New Roman" w:cs="Times New Roman"/>
          <w:b w:val="0"/>
          <w:sz w:val="28"/>
          <w:szCs w:val="28"/>
        </w:rPr>
        <w:br/>
        <w:t xml:space="preserve">к </w:t>
      </w:r>
      <w:hyperlink r:id="rId14" w:anchor="sub_0" w:history="1">
        <w:r w:rsidRPr="005245C0">
          <w:rPr>
            <w:rStyle w:val="a5"/>
            <w:rFonts w:ascii="Times New Roman" w:hAnsi="Times New Roman" w:cs="Times New Roman"/>
            <w:b w:val="0"/>
            <w:color w:val="000000"/>
            <w:sz w:val="28"/>
            <w:szCs w:val="28"/>
          </w:rPr>
          <w:t>решению</w:t>
        </w:r>
      </w:hyperlink>
      <w:r w:rsidRPr="005245C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Совета депутатов</w:t>
      </w:r>
      <w:r w:rsidRPr="005245C0">
        <w:rPr>
          <w:rStyle w:val="a4"/>
          <w:rFonts w:ascii="Times New Roman" w:hAnsi="Times New Roman" w:cs="Times New Roman"/>
          <w:b w:val="0"/>
          <w:sz w:val="28"/>
          <w:szCs w:val="28"/>
        </w:rPr>
        <w:br/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>Андреевского сельского поселения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br/>
        <w:t xml:space="preserve">от «09» октября 2017г. N </w:t>
      </w:r>
      <w:r w:rsidRPr="005245C0">
        <w:rPr>
          <w:rStyle w:val="a4"/>
          <w:rFonts w:ascii="Times New Roman" w:hAnsi="Times New Roman" w:cs="Times New Roman"/>
          <w:b w:val="0"/>
          <w:sz w:val="28"/>
          <w:szCs w:val="28"/>
        </w:rPr>
        <w:t>5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>3</w:t>
      </w:r>
    </w:p>
    <w:bookmarkEnd w:id="3"/>
    <w:p w:rsidR="005245C0" w:rsidRPr="005245C0" w:rsidRDefault="005245C0" w:rsidP="005245C0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5245C0" w:rsidRPr="005245C0" w:rsidRDefault="005245C0" w:rsidP="005245C0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245C0" w:rsidRPr="00694ED3" w:rsidRDefault="005245C0" w:rsidP="005245C0">
      <w:pPr>
        <w:pStyle w:val="a3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5C0">
        <w:rPr>
          <w:rFonts w:ascii="Times New Roman" w:hAnsi="Times New Roman" w:cs="Times New Roman"/>
          <w:b/>
          <w:sz w:val="28"/>
          <w:szCs w:val="28"/>
        </w:rPr>
        <w:t>Положение</w:t>
      </w:r>
      <w:r w:rsidRPr="005245C0">
        <w:rPr>
          <w:rFonts w:ascii="Times New Roman" w:hAnsi="Times New Roman" w:cs="Times New Roman"/>
          <w:b/>
          <w:sz w:val="28"/>
          <w:szCs w:val="28"/>
        </w:rPr>
        <w:br/>
        <w:t>о порядке учета, управления 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b/>
          <w:sz w:val="28"/>
          <w:szCs w:val="28"/>
        </w:rPr>
        <w:t>распоряжения муниципальным жилищным фондом</w:t>
      </w:r>
      <w:r w:rsidR="00694ED3">
        <w:rPr>
          <w:rFonts w:ascii="Times New Roman" w:hAnsi="Times New Roman" w:cs="Times New Roman"/>
          <w:b/>
          <w:sz w:val="28"/>
          <w:szCs w:val="28"/>
        </w:rPr>
        <w:t xml:space="preserve"> Андреевского </w:t>
      </w:r>
      <w:r w:rsidRPr="005245C0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="00694ED3" w:rsidRPr="00694E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4ED3" w:rsidRPr="00694ED3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="00694ED3" w:rsidRPr="00694ED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694ED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5245C0" w:rsidRDefault="005245C0" w:rsidP="00694ED3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694ED3" w:rsidRPr="00694ED3" w:rsidRDefault="00694ED3" w:rsidP="00694ED3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245C0" w:rsidRPr="005245C0" w:rsidRDefault="005245C0" w:rsidP="005245C0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bookmarkStart w:id="4" w:name="sub_1100"/>
      <w:r w:rsidRPr="005245C0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1.1. Настоящее положение разработано в соответствии с Конституцией Российской Федерации, Гражданским кодексом Российской Федерации, Жилищным кодексом Российской Федерации, Федеральным законом «Об общих принципах организации местного самоуправления в Российской Федерации» от 6 октября 2003 г. N 131-ФЗ. </w:t>
      </w:r>
    </w:p>
    <w:p w:rsidR="005245C0" w:rsidRPr="005245C0" w:rsidRDefault="005245C0" w:rsidP="005245C0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1.2. Положение определяет порядок управления, распоряжения и учета муниципального жилищного фонда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 xml:space="preserve">сельского поселения (далее - поселения) и разграничивает полномочия органов местного самоуправления поселения в жилищной сфере. </w:t>
      </w:r>
    </w:p>
    <w:p w:rsidR="005245C0" w:rsidRPr="005245C0" w:rsidRDefault="00694ED3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</w:t>
      </w:r>
      <w:r w:rsidR="005245C0" w:rsidRPr="005245C0">
        <w:rPr>
          <w:rFonts w:ascii="Times New Roman" w:hAnsi="Times New Roman" w:cs="Times New Roman"/>
          <w:sz w:val="28"/>
          <w:szCs w:val="28"/>
        </w:rPr>
        <w:t>Муниципальный жилищный фонд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45C0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45C0" w:rsidRPr="005245C0">
        <w:rPr>
          <w:rFonts w:ascii="Times New Roman" w:hAnsi="Times New Roman" w:cs="Times New Roman"/>
          <w:sz w:val="28"/>
          <w:szCs w:val="28"/>
        </w:rPr>
        <w:t>сельского поселения - совокупность жилых помещений, принадлежащих на праве собственности муниципальному образованию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45C0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45C0" w:rsidRPr="005245C0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1.4. Управление и распоряжение муниципальным жилищным фондом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 - это организационно-распорядительная деятельность администрации поселения в области владения, пользования и распоряжения муниципальным жилищным фондом в целях его эффективного использования, направленная на решение задач социально-экономического развития поселения.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1.5. Для осуществления полномочий собственника муниципального жилищного фонда органы местного самоуправления поселения вправе создавать или привлекать действующие муниципальные унитарные предприятия и муниципальные учреждения.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1.6.Управление и распоряжение муниципальным жилищным фондом включает: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lastRenderedPageBreak/>
        <w:t xml:space="preserve">- формирование и учет муниципального жилищного фонда;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оформление договоров социального найма жилого помещения с нанимателями жилых помещений муниципального жилищного фонда;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принятие в установленном порядке решений о переводе жилых помещений в нежилые помещения и нежилых помещений в жилые;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признание в установленном порядке жилых помещений муниципального жилищного фонда непригодными для проживания;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осуществление </w:t>
      </w:r>
      <w:proofErr w:type="gramStart"/>
      <w:r w:rsidRPr="005245C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5245C0">
        <w:rPr>
          <w:rFonts w:ascii="Times New Roman" w:hAnsi="Times New Roman" w:cs="Times New Roman"/>
          <w:sz w:val="28"/>
          <w:szCs w:val="28"/>
        </w:rPr>
        <w:t xml:space="preserve"> использованием и сохранностью муниципального жилищного фонда;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организация по содержанию и эксплуатации жилищного фонда;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иные вопросы, отнесенные действующим законодательством к компетенции органов местного самоуправления поселения.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1.7. В состав муниципального жилищного фонда входят все жилые помещения, принадлежащие на праве собственности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Андреевском</w:t>
      </w:r>
      <w:r w:rsidRPr="005245C0">
        <w:rPr>
          <w:rFonts w:ascii="Times New Roman" w:hAnsi="Times New Roman" w:cs="Times New Roman"/>
          <w:sz w:val="28"/>
          <w:szCs w:val="28"/>
        </w:rPr>
        <w:t xml:space="preserve">у сельскому поселению в том числе: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перешедшие в собственность поселения в порядке, установленном действующим законодательством;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5245C0">
        <w:rPr>
          <w:rFonts w:ascii="Times New Roman" w:hAnsi="Times New Roman" w:cs="Times New Roman"/>
          <w:sz w:val="28"/>
          <w:szCs w:val="28"/>
        </w:rPr>
        <w:t>завершенные</w:t>
      </w:r>
      <w:proofErr w:type="gramEnd"/>
      <w:r w:rsidRPr="005245C0">
        <w:rPr>
          <w:rFonts w:ascii="Times New Roman" w:hAnsi="Times New Roman" w:cs="Times New Roman"/>
          <w:sz w:val="28"/>
          <w:szCs w:val="28"/>
        </w:rPr>
        <w:t xml:space="preserve"> строительством или реконструированные за счет средств федерального, регионального и местного бюджетов и принятые в эксплуатацию в установленном порядке;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5245C0">
        <w:rPr>
          <w:rFonts w:ascii="Times New Roman" w:hAnsi="Times New Roman" w:cs="Times New Roman"/>
          <w:sz w:val="28"/>
          <w:szCs w:val="28"/>
        </w:rPr>
        <w:t xml:space="preserve">- признанные жилыми помещениями после перевода нежилых помещений в жилые помещения в установленном порядке. </w:t>
      </w:r>
      <w:proofErr w:type="gramEnd"/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1.8. Доходы от использования муниципального жилищного фонда поселения являются средствами местного бюджета, если иное не установлено договорами по управлению муниципальным жилищным фондом.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1.9. Развитие муниципального жилищного фонда поселения осуществляется путем выделения бюджетных средств: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для жилищного строительства, в том числе реконструкции, капитального ремонта;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для обеспечения жилищных прав собственника жилого помещения при изъятии соответствующего жилого помещения;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lastRenderedPageBreak/>
        <w:t xml:space="preserve">- на другие цели, предусмотренные действующим законодательством и муниципальными правовыми актами. </w:t>
      </w:r>
    </w:p>
    <w:p w:rsidR="005245C0" w:rsidRPr="005245C0" w:rsidRDefault="005245C0" w:rsidP="005245C0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245C0">
        <w:rPr>
          <w:rFonts w:ascii="Times New Roman" w:hAnsi="Times New Roman" w:cs="Times New Roman"/>
          <w:b/>
          <w:sz w:val="28"/>
          <w:szCs w:val="28"/>
        </w:rPr>
        <w:t>2. Формирование и учет муниципального жилищного фонда поселения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2.1. Администрация поселения осуществляет учет муниципального жилищного фонда в составе реестра муниципального имущества поселения в установленном порядке. Объектами учета являются жилые помещения.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2.2. Основаниями для включения в реестр муниципального имущества или исключения из реестра объектов муниципального жилищного фонда являются: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решения органов государственной власти Российской Федерации и Республики Мордовия;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- решения органов местного самоуправления;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решения суда, вступившие в законную силу;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договоры купли-продажи, мены, дарения, иные гражданско-правовые сделки, не противоречащие законодательству Российской Федерации.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2.3.Муниципальный жилищный фонд формируется путем: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передачи жилых помещений в муниципальную собственность в порядке, установленном действующим законодательством;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приобретения жилых помещений по гражданско-правовым сделкам.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2.4. Порядок приобретения жилых помещений в муниципальную собственность поселения определяется действующим законодательством.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2.5. В зависимости от целей использования муниципальный жилищный фонд поселения подразделяется </w:t>
      </w:r>
      <w:proofErr w:type="gramStart"/>
      <w:r w:rsidRPr="005245C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245C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- муниципальный жилищный фонд социального использования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специализированный муниципальный жилищный фонд;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муниципальный жилищный фонд коммерческого использования. </w:t>
      </w:r>
    </w:p>
    <w:p w:rsidR="005245C0" w:rsidRPr="005245C0" w:rsidRDefault="005245C0" w:rsidP="00613A69">
      <w:pPr>
        <w:pStyle w:val="a3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5C0">
        <w:rPr>
          <w:rFonts w:ascii="Times New Roman" w:hAnsi="Times New Roman" w:cs="Times New Roman"/>
          <w:b/>
          <w:sz w:val="28"/>
          <w:szCs w:val="28"/>
        </w:rPr>
        <w:t>3. Полномочия органов местного самоуправления по вопросам управления и распоряжения муниципальным жилищным фондом</w:t>
      </w:r>
      <w:r w:rsidR="00694ED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="00694E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94ED3" w:rsidRPr="00694ED3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="00694ED3" w:rsidRPr="00694ED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5245C0" w:rsidRPr="00694ED3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3.1. Совет депутатов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4ED3" w:rsidRPr="00694ED3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94ED3" w:rsidRPr="00694ED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94ED3">
        <w:rPr>
          <w:rFonts w:ascii="Times New Roman" w:hAnsi="Times New Roman" w:cs="Times New Roman"/>
          <w:sz w:val="28"/>
          <w:szCs w:val="28"/>
        </w:rPr>
        <w:t>: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определяет порядок управления и распоряжения </w:t>
      </w:r>
      <w:proofErr w:type="gramStart"/>
      <w:r w:rsidRPr="005245C0">
        <w:rPr>
          <w:rFonts w:ascii="Times New Roman" w:hAnsi="Times New Roman" w:cs="Times New Roman"/>
          <w:sz w:val="28"/>
          <w:szCs w:val="28"/>
        </w:rPr>
        <w:t>муниципальным</w:t>
      </w:r>
      <w:proofErr w:type="gramEnd"/>
      <w:r w:rsidRPr="005245C0">
        <w:rPr>
          <w:rFonts w:ascii="Times New Roman" w:hAnsi="Times New Roman" w:cs="Times New Roman"/>
          <w:sz w:val="28"/>
          <w:szCs w:val="28"/>
        </w:rPr>
        <w:t xml:space="preserve"> жилищным </w:t>
      </w:r>
      <w:r w:rsidRPr="005245C0">
        <w:rPr>
          <w:rFonts w:ascii="Times New Roman" w:hAnsi="Times New Roman" w:cs="Times New Roman"/>
          <w:sz w:val="28"/>
          <w:szCs w:val="28"/>
        </w:rPr>
        <w:lastRenderedPageBreak/>
        <w:t xml:space="preserve">фондом;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устанавливает порядок определения размера и взимания платы по договорам социального найма в муниципальном жилищном фонде;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- осуществляет иные полномочия, предусмотренные действующим законодательством, а также Уставом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4ED3" w:rsidRPr="00694ED3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94ED3" w:rsidRPr="00694ED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245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3.2. Администрация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4ED3" w:rsidRPr="00694ED3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94ED3" w:rsidRPr="00694ED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94ED3">
        <w:rPr>
          <w:rFonts w:ascii="Times New Roman" w:hAnsi="Times New Roman" w:cs="Times New Roman"/>
          <w:sz w:val="28"/>
          <w:szCs w:val="28"/>
        </w:rPr>
        <w:t>:</w:t>
      </w:r>
      <w:r w:rsidRPr="005245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осуществляет </w:t>
      </w:r>
      <w:proofErr w:type="gramStart"/>
      <w:r w:rsidRPr="005245C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245C0">
        <w:rPr>
          <w:rFonts w:ascii="Times New Roman" w:hAnsi="Times New Roman" w:cs="Times New Roman"/>
          <w:sz w:val="28"/>
          <w:szCs w:val="28"/>
        </w:rPr>
        <w:t xml:space="preserve"> исполнением правовых актов поселения по вопросам управления и распоряжения муниципальным жилищным фондом;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- осуществляет иные полномочия, предусмотренные действующим законодательством и правовыми актами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4ED3" w:rsidRPr="00694ED3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94ED3" w:rsidRPr="00694ED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245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3.3. Администрация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4ED3" w:rsidRPr="00694ED3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94ED3" w:rsidRPr="00694ED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245C0">
        <w:rPr>
          <w:rFonts w:ascii="Times New Roman" w:hAnsi="Times New Roman" w:cs="Times New Roman"/>
          <w:sz w:val="28"/>
          <w:szCs w:val="28"/>
        </w:rPr>
        <w:t xml:space="preserve"> вправе передавать полномочия по управлению и распоряжению муниципальным жилищным фондом</w:t>
      </w:r>
      <w:r w:rsidR="00694ED3">
        <w:rPr>
          <w:rFonts w:ascii="Times New Roman" w:hAnsi="Times New Roman" w:cs="Times New Roman"/>
          <w:sz w:val="28"/>
          <w:szCs w:val="28"/>
        </w:rPr>
        <w:t>,</w:t>
      </w:r>
      <w:r w:rsidRPr="005245C0">
        <w:rPr>
          <w:rFonts w:ascii="Times New Roman" w:hAnsi="Times New Roman" w:cs="Times New Roman"/>
          <w:sz w:val="28"/>
          <w:szCs w:val="28"/>
        </w:rPr>
        <w:t xml:space="preserve"> создаваемым или действующим муниципальным унитарным предприятиям и муниципальным учреждениям в соответствии с действующим законодательством. </w:t>
      </w:r>
    </w:p>
    <w:p w:rsidR="005245C0" w:rsidRPr="00694ED3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Администрация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4ED3" w:rsidRPr="00694ED3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94ED3" w:rsidRPr="00694ED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94ED3">
        <w:rPr>
          <w:rFonts w:ascii="Times New Roman" w:hAnsi="Times New Roman" w:cs="Times New Roman"/>
          <w:sz w:val="28"/>
          <w:szCs w:val="28"/>
        </w:rPr>
        <w:t>: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определяет порядок предоставления жилых помещений муниципального специализированного жилищного фонда;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принимает решения об отнесении жилых помещений муниципального жилищного фонда к специализированному жилищному фонду или к жилищному фонду коммерческого использования, а также об исключении жилых помещений из указанных фондов в порядке, установленном действующим законодательством;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принимает решения об изъятии жилых помещений при изъятии соответствующего земельного участка для муниципальных нужд;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признает в установленном порядке жилые помещения муниципального жилищного фонда непригодными для проживания;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lastRenderedPageBreak/>
        <w:t xml:space="preserve">- принимает в установленном порядке решения о переводе жилых помещений в нежилые помещения и нежилых помещений в жилые помещения;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- предоставляет жилые помещения муниципального жилищного фонда физическим лицам по договорам найма или на ином законном основании</w:t>
      </w:r>
    </w:p>
    <w:p w:rsidR="005245C0" w:rsidRPr="005245C0" w:rsidRDefault="005245C0" w:rsidP="005245C0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245C0">
        <w:rPr>
          <w:rFonts w:ascii="Times New Roman" w:hAnsi="Times New Roman" w:cs="Times New Roman"/>
          <w:b/>
          <w:sz w:val="28"/>
          <w:szCs w:val="28"/>
        </w:rPr>
        <w:t>4. Предоставление жилых помещений по договорам социального найма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4.1. Жилые помещения муниципального жилищного фонда социального использования предоставляются малоимущим гражданам, признанным в соответствии с действующим законодательством нуждающимися в жилых помещениях, предоставляемых по договорам социального найма, а также в иных случаях.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4.2. От имени муниципального образования </w:t>
      </w:r>
      <w:proofErr w:type="spellStart"/>
      <w:r w:rsidRPr="005245C0">
        <w:rPr>
          <w:rFonts w:ascii="Times New Roman" w:hAnsi="Times New Roman" w:cs="Times New Roman"/>
          <w:sz w:val="28"/>
          <w:szCs w:val="28"/>
        </w:rPr>
        <w:t>наймодателем</w:t>
      </w:r>
      <w:proofErr w:type="spellEnd"/>
      <w:r w:rsidRPr="005245C0">
        <w:rPr>
          <w:rFonts w:ascii="Times New Roman" w:hAnsi="Times New Roman" w:cs="Times New Roman"/>
          <w:sz w:val="28"/>
          <w:szCs w:val="28"/>
        </w:rPr>
        <w:t xml:space="preserve"> по договорам социального найма жилых помещений в муниципальном жилищном фонде выступает уполномоченная администрацией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4ED3" w:rsidRPr="00694ED3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94ED3" w:rsidRPr="00694ED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245C0">
        <w:rPr>
          <w:rFonts w:ascii="Times New Roman" w:hAnsi="Times New Roman" w:cs="Times New Roman"/>
          <w:sz w:val="28"/>
          <w:szCs w:val="28"/>
        </w:rPr>
        <w:t xml:space="preserve"> организация. </w:t>
      </w:r>
    </w:p>
    <w:p w:rsidR="005245C0" w:rsidRPr="00694ED3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4.3. Основанием для заключения договора социального найма является постановление администрации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4ED3" w:rsidRPr="00694ED3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94ED3" w:rsidRPr="00694ED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94ED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4.4. Учет и регистрацию договоров социального найма осуществляет уполномоченная организация. Книга учета договоров социального найма ведется специалистом уполномоченной организации по форме, включающей: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порядковый номер;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дату заключения договора социального найма;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фамилию, имя, отчество нанимателей и членов их семей;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адрес места жительства нанимателей и членов их семей;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дату внесения изменений в договор;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дату расторжения договора.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4.5. Согласие (или отказ) в письменной форме на передачу в поднаем жилых помещений муниципального жилищного фонда, предоставляемых по договорам социального найма, дает уполномоченная организация.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4.6. Помещения муниципального жилищного фонда социального использования </w:t>
      </w:r>
      <w:r w:rsidRPr="005245C0">
        <w:rPr>
          <w:rFonts w:ascii="Times New Roman" w:hAnsi="Times New Roman" w:cs="Times New Roman"/>
          <w:sz w:val="28"/>
          <w:szCs w:val="28"/>
        </w:rPr>
        <w:lastRenderedPageBreak/>
        <w:t>могут быть приватизированы в порядке, установленном законодательством Российской Федерации.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4.7. Администрация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94ED3" w:rsidRPr="00694ED3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94ED3" w:rsidRPr="00694ED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5245C0">
        <w:rPr>
          <w:rFonts w:ascii="Times New Roman" w:hAnsi="Times New Roman" w:cs="Times New Roman"/>
          <w:sz w:val="28"/>
          <w:szCs w:val="28"/>
        </w:rPr>
        <w:t>устанавливает размер платы за пользование жилым помещением (платы за наем) для нанимателей жилых помещений по договорам социального найма и иным договорам найма жилых помещений муниципального жилищного фонда в соответствии с правовыми актами муниципального образования.</w:t>
      </w:r>
    </w:p>
    <w:p w:rsidR="005245C0" w:rsidRPr="005245C0" w:rsidRDefault="005245C0" w:rsidP="00EC25D1">
      <w:pPr>
        <w:pStyle w:val="a3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5C0">
        <w:rPr>
          <w:rFonts w:ascii="Times New Roman" w:hAnsi="Times New Roman" w:cs="Times New Roman"/>
          <w:b/>
          <w:sz w:val="28"/>
          <w:szCs w:val="28"/>
        </w:rPr>
        <w:t>5. Обмен жилыми помещениями, предоставленными по договорам социального найма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5.1. Обмен жилыми помещениями между нанимателями жилых помещений по договорам социального найма оформляется постановлением администрации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94ED3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13A69" w:rsidRPr="00613A6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13A69" w:rsidRPr="005245C0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 xml:space="preserve">после проверки соответствия условий обмена жилыми помещениями между нанимателями данных помещений по договорам социального найма нормам жилищного законодательства. </w:t>
      </w:r>
    </w:p>
    <w:p w:rsidR="005245C0" w:rsidRPr="005245C0" w:rsidRDefault="005245C0" w:rsidP="00694ED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5.2. Учет, регистрацию документов об обмене жилыми помещениями муниципального жилищного фонда и проверку условий, указанных в пункте 5.1 настоящего Положения, осуществляет администрация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13A69" w:rsidRPr="00613A6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13A69" w:rsidRPr="005245C0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 xml:space="preserve">или уполномоченный орган. </w:t>
      </w:r>
    </w:p>
    <w:p w:rsidR="005245C0" w:rsidRPr="005245C0" w:rsidRDefault="005245C0" w:rsidP="00EC25D1">
      <w:pPr>
        <w:pStyle w:val="a3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5C0">
        <w:rPr>
          <w:rFonts w:ascii="Times New Roman" w:hAnsi="Times New Roman" w:cs="Times New Roman"/>
          <w:b/>
          <w:sz w:val="28"/>
          <w:szCs w:val="28"/>
        </w:rPr>
        <w:t>6. Порядок предоставления жилых помещений специализированного жилищного фонда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6.1. Специализированные жилые помещения муниципального жилищного фонда предоставляются по установленным Жилищным кодексом Российской Федерации основаниям.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6.2. Перечень специализированных жилых помещений муниципального жилищного фонда и порядок предоставления жилых помещений муниципального специализированного жилищного фонда определяется администрацией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13A69" w:rsidRPr="00613A6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245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6.3. К жилым помещениям муниципального специализированного жилищного фонда поселения относятся: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lastRenderedPageBreak/>
        <w:t xml:space="preserve">- служебные жилые помещения;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- жилые помещения маневренного фонда.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6.4. Служебные жилые помещения и жилые помещения маневренного фонда включаются в специализированный муниципальный жилищный фонд и исключаются из указанного фонда постановлением администрации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 xml:space="preserve">сельского поселения.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6.5. Предоставление служебных жилых помещений и жилых помещений маневренного фонда осуществляется постановлением администрации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13A69" w:rsidRPr="00613A6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245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6.6. Управление многоквартирным домом, жилыми помещениями муниципального специализированного жилищного фонда осуществляется в соответствии с требованиями действующего законодательства. </w:t>
      </w:r>
    </w:p>
    <w:p w:rsidR="005245C0" w:rsidRPr="005245C0" w:rsidRDefault="005245C0" w:rsidP="005245C0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245C0">
        <w:rPr>
          <w:rFonts w:ascii="Times New Roman" w:hAnsi="Times New Roman" w:cs="Times New Roman"/>
          <w:b/>
          <w:sz w:val="28"/>
          <w:szCs w:val="28"/>
        </w:rPr>
        <w:t>7. Предоставление жилых помещений по договорам коммерческого найма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7.1. Жилые помещения, отнесенные к муниципальному жилищному фонду коммерческого использования, могут быть использованы для проживания граждан на условиях возмездного пользования, предоставлены гражданам по иным договорам, предоставлены лицам в распоряжение и (или) в пользование.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7.2. Доля муниципального жилищного фонда коммерческого использования не может превышать 5% от общего объема муниципального жилищного фонда.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7.3. Жилые помещения муниципального жилищного фонда коммерческого использования могут быть переданы в собственность физическим лицам в соответствии с действующим законодательством.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7.4. По договору коммерческого найма </w:t>
      </w:r>
      <w:proofErr w:type="spellStart"/>
      <w:r w:rsidRPr="005245C0">
        <w:rPr>
          <w:rFonts w:ascii="Times New Roman" w:hAnsi="Times New Roman" w:cs="Times New Roman"/>
          <w:sz w:val="28"/>
          <w:szCs w:val="28"/>
        </w:rPr>
        <w:t>наймодатель</w:t>
      </w:r>
      <w:proofErr w:type="spellEnd"/>
      <w:r w:rsidRPr="005245C0">
        <w:rPr>
          <w:rFonts w:ascii="Times New Roman" w:hAnsi="Times New Roman" w:cs="Times New Roman"/>
          <w:sz w:val="28"/>
          <w:szCs w:val="28"/>
        </w:rPr>
        <w:t xml:space="preserve"> передает нанимателю жилое помещение без ограничения размеров за договорную плату в распоряжение и пользование, а наниматель обязуется использовать его в соответствии с назначением и своевременно выполнять обязательства по договору. </w:t>
      </w:r>
    </w:p>
    <w:p w:rsidR="005245C0" w:rsidRPr="00613A69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7.5. Жилые помещения в домах муниципального жилищного фонда, предназначенные для передачи пользователям по договору коммерческого найма, устанавливаются администрацией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13A69" w:rsidRPr="00613A6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13A6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lastRenderedPageBreak/>
        <w:t xml:space="preserve">7.6. В договоре коммерческого найма должны быть указаны граждане, которые будут постоянно проживать с нанимателем.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7.7. Договор коммерческого найма заключается на срок, не превышающий пяти лет. В случае</w:t>
      </w:r>
      <w:proofErr w:type="gramStart"/>
      <w:r w:rsidRPr="005245C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245C0">
        <w:rPr>
          <w:rFonts w:ascii="Times New Roman" w:hAnsi="Times New Roman" w:cs="Times New Roman"/>
          <w:sz w:val="28"/>
          <w:szCs w:val="28"/>
        </w:rPr>
        <w:t xml:space="preserve"> если в договоре срок не определен, договор считается заключенным на пять лет.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7.8. Плата за наем жилого помещения по договору коммерческого найма за 1 кв. м общей площади устанавливается в порядке, определенном для установления тарифов на жилищно-коммунальные услуги в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Андреевском</w:t>
      </w:r>
      <w:r w:rsidRPr="005245C0">
        <w:rPr>
          <w:rFonts w:ascii="Times New Roman" w:hAnsi="Times New Roman" w:cs="Times New Roman"/>
          <w:sz w:val="28"/>
          <w:szCs w:val="28"/>
        </w:rPr>
        <w:t xml:space="preserve"> сельском поселении. </w:t>
      </w:r>
    </w:p>
    <w:p w:rsidR="005245C0" w:rsidRPr="005245C0" w:rsidRDefault="005245C0" w:rsidP="005245C0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245C0">
        <w:rPr>
          <w:rFonts w:ascii="Times New Roman" w:hAnsi="Times New Roman" w:cs="Times New Roman"/>
          <w:b/>
          <w:sz w:val="28"/>
          <w:szCs w:val="28"/>
        </w:rPr>
        <w:t>8. Предоставление жилых помещений по договорам аренды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8.1. Перечень жилых помещений муниципального жилищного фонда, предназначенных для передачи пользователям в аренду, утверждается администрацией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13A69" w:rsidRPr="00613A6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245C0">
        <w:rPr>
          <w:rFonts w:ascii="Times New Roman" w:hAnsi="Times New Roman" w:cs="Times New Roman"/>
          <w:sz w:val="28"/>
          <w:szCs w:val="28"/>
        </w:rPr>
        <w:t xml:space="preserve">. Договор аренды, заключенный на срок более 1 года, подлежит государственной регистрации и считается заключенным с момента такой регистрации.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8.2. Доля жилых помещений муниципального жилищного фонда, предназначенных для передачи пользователям в аренду, не может превышать 5% от общего объема муниципального жилищного фонда.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 8.3. Арендатором жилого помещения может быть любое юридическое лицо. Жилое помещение используется только для проживания граждан. Договор аренды заключается на срок, определенный договором, но не более</w:t>
      </w:r>
      <w:proofErr w:type="gramStart"/>
      <w:r w:rsidRPr="005245C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245C0">
        <w:rPr>
          <w:rFonts w:ascii="Times New Roman" w:hAnsi="Times New Roman" w:cs="Times New Roman"/>
          <w:sz w:val="28"/>
          <w:szCs w:val="28"/>
        </w:rPr>
        <w:t xml:space="preserve"> чем на 5 лет. </w:t>
      </w:r>
    </w:p>
    <w:p w:rsidR="005245C0" w:rsidRPr="00613A69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8.4. Предоставление жилых помещений в аренду осуществляется в соответствии с нормативно-правовыми актами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13A69" w:rsidRPr="00613A6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13A69">
        <w:rPr>
          <w:rFonts w:ascii="Times New Roman" w:hAnsi="Times New Roman" w:cs="Times New Roman"/>
          <w:sz w:val="28"/>
          <w:szCs w:val="28"/>
        </w:rPr>
        <w:t>.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8.5. Плата за пользование жилым помещением по договору аренды устанавливается в размере, обеспечивающем полное возмещение издержек на восстановление жилого помещения, содержание и ремонт, а также предоставление коммунальных услуг.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8.6. Документом на право временного пользования жилым помещением является договор субаренды, заключаемый администрацией поселения, юридическим лицом </w:t>
      </w:r>
      <w:r w:rsidRPr="005245C0">
        <w:rPr>
          <w:rFonts w:ascii="Times New Roman" w:hAnsi="Times New Roman" w:cs="Times New Roman"/>
          <w:sz w:val="28"/>
          <w:szCs w:val="28"/>
        </w:rPr>
        <w:lastRenderedPageBreak/>
        <w:t xml:space="preserve">и гражданином. При сдаче жилого помещения в субаренду ответственным по договору перед арендодателем остается арендатор. Копия договора субаренды направляется в администрацию поселения.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8.7. Договор на временное пользование (субаренду) жилым помещением заключается с соблюдением требований, предусмотренных действующим законодательством Российской Федерации. Договор субаренды не может быть заключен на срок, превышающий срок аренды. В случае смерти субарендатора его права и обязанности, предусмотренные договором, переходят к членам семьи субарендатора до окончания срока действия договора.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8.8. Граждане, использующие жилые помещения на условиях временного пользования (субаренды), не могут приватизировать занимаемые жилые помещения или совершить иные юридические действия с жилыми помещениями.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8.9. В случае ликвидации юридического лица, арендующего жилое помещение, при добросовестном исполнении субарендатором своих обязанностей с ним может быть заключен договор найма жилого помещения, находившегося в его пользовании, в пределах оставшегося срока субаренды.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8.10. Расторжение договора аренды (субаренды) допускается по соглашению сторон. Досрочное расторжение договора по инициативе одной из сторон производится в случаях, прямо предусмотренных в договоре аренды (субаренды) жилого помещения, а также действующим законодательством. По требованию администрации поселения договор расторгается в случае получения гражданином жилого помещения по договору социального найма или приобретения иного жилого помещения в частную собственность, а также в других случаях, предусмотренных действующим законодательством Российской Федерации. </w:t>
      </w:r>
    </w:p>
    <w:p w:rsidR="005245C0" w:rsidRPr="005245C0" w:rsidRDefault="005245C0" w:rsidP="00EC25D1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5C0">
        <w:rPr>
          <w:rFonts w:ascii="Times New Roman" w:hAnsi="Times New Roman" w:cs="Times New Roman"/>
          <w:b/>
          <w:sz w:val="28"/>
          <w:szCs w:val="28"/>
        </w:rPr>
        <w:t xml:space="preserve">9. Признание жилых помещений муниципального жилищного фонда </w:t>
      </w:r>
      <w:proofErr w:type="gramStart"/>
      <w:r w:rsidRPr="005245C0">
        <w:rPr>
          <w:rFonts w:ascii="Times New Roman" w:hAnsi="Times New Roman" w:cs="Times New Roman"/>
          <w:b/>
          <w:sz w:val="28"/>
          <w:szCs w:val="28"/>
        </w:rPr>
        <w:t>непригодными</w:t>
      </w:r>
      <w:proofErr w:type="gramEnd"/>
      <w:r w:rsidRPr="005245C0">
        <w:rPr>
          <w:rFonts w:ascii="Times New Roman" w:hAnsi="Times New Roman" w:cs="Times New Roman"/>
          <w:b/>
          <w:sz w:val="28"/>
          <w:szCs w:val="28"/>
        </w:rPr>
        <w:t xml:space="preserve"> для проживания, перевод жилых помещений в нежилые и нежилых помещений в жилые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9.1. </w:t>
      </w:r>
      <w:proofErr w:type="gramStart"/>
      <w:r w:rsidRPr="005245C0">
        <w:rPr>
          <w:rFonts w:ascii="Times New Roman" w:hAnsi="Times New Roman" w:cs="Times New Roman"/>
          <w:sz w:val="28"/>
          <w:szCs w:val="28"/>
        </w:rPr>
        <w:t>Перевод жилых помещений в нежилые и нежилых помещений в жилые, признание жилых домов и жилых помещений непригодными для проживания граждан оформляется постановлением администрации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13A69" w:rsidRPr="00613A6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245C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lastRenderedPageBreak/>
        <w:t xml:space="preserve">9.2. Согласование перепланировки и переоборудования жилых домов и жилых помещений осуществляется </w:t>
      </w:r>
      <w:proofErr w:type="spellStart"/>
      <w:r w:rsidRPr="005245C0">
        <w:rPr>
          <w:rFonts w:ascii="Times New Roman" w:hAnsi="Times New Roman" w:cs="Times New Roman"/>
          <w:sz w:val="28"/>
          <w:szCs w:val="28"/>
        </w:rPr>
        <w:t>администрацией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5245C0">
        <w:rPr>
          <w:rFonts w:ascii="Times New Roman" w:hAnsi="Times New Roman" w:cs="Times New Roman"/>
          <w:sz w:val="28"/>
          <w:szCs w:val="28"/>
        </w:rPr>
        <w:t>сельского</w:t>
      </w:r>
      <w:proofErr w:type="spellEnd"/>
      <w:r w:rsidRPr="005245C0">
        <w:rPr>
          <w:rFonts w:ascii="Times New Roman" w:hAnsi="Times New Roman" w:cs="Times New Roman"/>
          <w:sz w:val="28"/>
          <w:szCs w:val="28"/>
        </w:rPr>
        <w:t xml:space="preserve"> поселения. </w:t>
      </w:r>
    </w:p>
    <w:p w:rsidR="005245C0" w:rsidRPr="005245C0" w:rsidRDefault="005245C0" w:rsidP="00EC25D1">
      <w:pPr>
        <w:pStyle w:val="a3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5C0">
        <w:rPr>
          <w:rFonts w:ascii="Times New Roman" w:hAnsi="Times New Roman" w:cs="Times New Roman"/>
          <w:b/>
          <w:sz w:val="28"/>
          <w:szCs w:val="28"/>
        </w:rPr>
        <w:t>10. Защита прав</w:t>
      </w:r>
      <w:r w:rsidR="00613A6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="00613A69" w:rsidRPr="00613A6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3A69" w:rsidRPr="00694ED3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="00613A69" w:rsidRPr="00694ED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Pr="005245C0">
        <w:rPr>
          <w:rFonts w:ascii="Times New Roman" w:hAnsi="Times New Roman" w:cs="Times New Roman"/>
          <w:b/>
          <w:sz w:val="28"/>
          <w:szCs w:val="28"/>
        </w:rPr>
        <w:t xml:space="preserve"> в отношении муниципального жилищного фонд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10.1. Защита прав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13A69" w:rsidRPr="00613A6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245C0">
        <w:rPr>
          <w:rFonts w:ascii="Times New Roman" w:hAnsi="Times New Roman" w:cs="Times New Roman"/>
          <w:sz w:val="28"/>
          <w:szCs w:val="28"/>
        </w:rPr>
        <w:t xml:space="preserve"> в отношении муниципального жилищного фонда осуществляется в соответствии с действующим законодательством.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10.2. Жилые помещения муниципального жилищного фонда могут быть истребованы из чужого незаконного владения в соответствии с гражданским законодательством Российской Федерации.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10.3. Администрация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13A69" w:rsidRPr="00613A6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13A69" w:rsidRPr="005245C0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 xml:space="preserve">и организации, осуществляющие права собственника жилых посещений муниципального жилищного фонда, вправе требовать устранения нарушений прав поселения. </w:t>
      </w:r>
    </w:p>
    <w:p w:rsidR="005245C0" w:rsidRPr="005245C0" w:rsidRDefault="005245C0" w:rsidP="005245C0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245C0">
        <w:rPr>
          <w:rFonts w:ascii="Times New Roman" w:hAnsi="Times New Roman" w:cs="Times New Roman"/>
          <w:b/>
          <w:sz w:val="28"/>
          <w:szCs w:val="28"/>
        </w:rPr>
        <w:t xml:space="preserve">11. Ответственность за нарушение и </w:t>
      </w:r>
      <w:proofErr w:type="gramStart"/>
      <w:r w:rsidRPr="005245C0">
        <w:rPr>
          <w:rFonts w:ascii="Times New Roman" w:hAnsi="Times New Roman" w:cs="Times New Roman"/>
          <w:b/>
          <w:sz w:val="28"/>
          <w:szCs w:val="28"/>
        </w:rPr>
        <w:t>контроль за</w:t>
      </w:r>
      <w:proofErr w:type="gramEnd"/>
      <w:r w:rsidRPr="005245C0">
        <w:rPr>
          <w:rFonts w:ascii="Times New Roman" w:hAnsi="Times New Roman" w:cs="Times New Roman"/>
          <w:b/>
          <w:sz w:val="28"/>
          <w:szCs w:val="28"/>
        </w:rPr>
        <w:t xml:space="preserve"> исполнением Положения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11.1. Должностные лица администрации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13A69" w:rsidRPr="00613A6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245C0">
        <w:rPr>
          <w:rFonts w:ascii="Times New Roman" w:hAnsi="Times New Roman" w:cs="Times New Roman"/>
          <w:sz w:val="28"/>
          <w:szCs w:val="28"/>
        </w:rPr>
        <w:t xml:space="preserve"> и уполномоченных организаций несут ответственность за нарушение настоящего Положения в соответствии с действующим законодательством.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 xml:space="preserve">11.2. </w:t>
      </w:r>
      <w:proofErr w:type="gramStart"/>
      <w:r w:rsidRPr="005245C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245C0">
        <w:rPr>
          <w:rFonts w:ascii="Times New Roman" w:hAnsi="Times New Roman" w:cs="Times New Roman"/>
          <w:sz w:val="28"/>
          <w:szCs w:val="28"/>
        </w:rPr>
        <w:t xml:space="preserve"> использованием и сохранностью муниципального жилищного фонда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13A69" w:rsidRPr="00613A6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 xml:space="preserve">осуществляет администрация поселения и организации, уполномоченные на выполнение функций </w:t>
      </w:r>
      <w:proofErr w:type="spellStart"/>
      <w:r w:rsidRPr="005245C0"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 w:rsidRPr="005245C0">
        <w:rPr>
          <w:rFonts w:ascii="Times New Roman" w:hAnsi="Times New Roman" w:cs="Times New Roman"/>
          <w:sz w:val="28"/>
          <w:szCs w:val="28"/>
        </w:rPr>
        <w:t xml:space="preserve"> жилых помещений по договорам социального найма и договорам найма специализированных жилых помещений. </w:t>
      </w:r>
    </w:p>
    <w:p w:rsidR="005245C0" w:rsidRPr="005245C0" w:rsidRDefault="005245C0" w:rsidP="00613A69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245C0">
        <w:rPr>
          <w:rFonts w:ascii="Times New Roman" w:hAnsi="Times New Roman" w:cs="Times New Roman"/>
          <w:sz w:val="28"/>
          <w:szCs w:val="28"/>
        </w:rPr>
        <w:t>11.4. Спорные вопросы управления и распоряжения муниципальным жилищным фондом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13A69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13A69" w:rsidRPr="00613A6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13A69" w:rsidRPr="00613A6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13A69" w:rsidRPr="005245C0">
        <w:rPr>
          <w:rFonts w:ascii="Times New Roman" w:hAnsi="Times New Roman" w:cs="Times New Roman"/>
          <w:sz w:val="28"/>
          <w:szCs w:val="28"/>
        </w:rPr>
        <w:t xml:space="preserve"> </w:t>
      </w:r>
      <w:r w:rsidRPr="005245C0">
        <w:rPr>
          <w:rFonts w:ascii="Times New Roman" w:hAnsi="Times New Roman" w:cs="Times New Roman"/>
          <w:sz w:val="28"/>
          <w:szCs w:val="28"/>
        </w:rPr>
        <w:t>рассматриваются в судебном порядке в соответствии с действующим законодательством Российской Федерации.</w:t>
      </w:r>
      <w:bookmarkEnd w:id="4"/>
    </w:p>
    <w:p w:rsidR="00AD2DF0" w:rsidRPr="005245C0" w:rsidRDefault="00AD2DF0" w:rsidP="00613A69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</w:p>
    <w:sectPr w:rsidR="00AD2DF0" w:rsidRPr="005245C0" w:rsidSect="00EC25D1">
      <w:headerReference w:type="default" r:id="rId15"/>
      <w:footerReference w:type="default" r:id="rId16"/>
      <w:footerReference w:type="first" r:id="rId1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25D1" w:rsidRDefault="00EC25D1" w:rsidP="00EC25D1">
      <w:r>
        <w:separator/>
      </w:r>
    </w:p>
  </w:endnote>
  <w:endnote w:type="continuationSeparator" w:id="0">
    <w:p w:rsidR="00EC25D1" w:rsidRDefault="00EC25D1" w:rsidP="00EC25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5D1" w:rsidRDefault="00EC25D1">
    <w:pPr>
      <w:pStyle w:val="a8"/>
    </w:pPr>
  </w:p>
  <w:p w:rsidR="00EC25D1" w:rsidRDefault="00EC25D1" w:rsidP="00EC25D1">
    <w:pPr>
      <w:pStyle w:val="a8"/>
      <w:ind w:firstLine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5D1" w:rsidRDefault="00EC25D1" w:rsidP="00EC25D1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25D1" w:rsidRDefault="00EC25D1" w:rsidP="00EC25D1">
      <w:r>
        <w:separator/>
      </w:r>
    </w:p>
  </w:footnote>
  <w:footnote w:type="continuationSeparator" w:id="0">
    <w:p w:rsidR="00EC25D1" w:rsidRDefault="00EC25D1" w:rsidP="00EC25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81392"/>
      <w:docPartObj>
        <w:docPartGallery w:val="㔄∀ऀ܀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EC25D1" w:rsidRPr="00EC25D1" w:rsidRDefault="00EC25D1" w:rsidP="00EC25D1">
        <w:pPr>
          <w:pStyle w:val="a6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C25D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C25D1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EC25D1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C25D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45C0"/>
    <w:rsid w:val="005245C0"/>
    <w:rsid w:val="00613A69"/>
    <w:rsid w:val="00694ED3"/>
    <w:rsid w:val="00AD2DF0"/>
    <w:rsid w:val="00C6578C"/>
    <w:rsid w:val="00E36C35"/>
    <w:rsid w:val="00EC2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5C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45C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4">
    <w:name w:val="Цветовое выделение"/>
    <w:uiPriority w:val="99"/>
    <w:rsid w:val="005245C0"/>
    <w:rPr>
      <w:b/>
      <w:bCs/>
      <w:color w:val="26282F"/>
    </w:rPr>
  </w:style>
  <w:style w:type="character" w:customStyle="1" w:styleId="a5">
    <w:name w:val="Гипертекстовая ссылка"/>
    <w:basedOn w:val="a4"/>
    <w:uiPriority w:val="99"/>
    <w:rsid w:val="005245C0"/>
    <w:rPr>
      <w:color w:val="106BBE"/>
    </w:rPr>
  </w:style>
  <w:style w:type="paragraph" w:styleId="a6">
    <w:name w:val="header"/>
    <w:basedOn w:val="a"/>
    <w:link w:val="a7"/>
    <w:uiPriority w:val="99"/>
    <w:unhideWhenUsed/>
    <w:rsid w:val="00EC25D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C25D1"/>
    <w:rPr>
      <w:rFonts w:ascii="Arial" w:eastAsia="Times New Roman" w:hAnsi="Arial" w:cs="Arial"/>
      <w:sz w:val="26"/>
      <w:szCs w:val="26"/>
      <w:lang w:eastAsia="ru-RU"/>
    </w:rPr>
  </w:style>
  <w:style w:type="paragraph" w:styleId="a8">
    <w:name w:val="footer"/>
    <w:basedOn w:val="a"/>
    <w:link w:val="a9"/>
    <w:uiPriority w:val="99"/>
    <w:unhideWhenUsed/>
    <w:rsid w:val="00EC25D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C25D1"/>
    <w:rPr>
      <w:rFonts w:ascii="Arial" w:eastAsia="Times New Roman" w:hAnsi="Arial" w:cs="Arial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6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0064072&amp;sub=215" TargetMode="External"/><Relationship Id="rId13" Type="http://schemas.openxmlformats.org/officeDocument/2006/relationships/hyperlink" Target="http://internet.garant.ru/document?id=8937230&amp;sub=0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0064072&amp;sub=125" TargetMode="External"/><Relationship Id="rId12" Type="http://schemas.openxmlformats.org/officeDocument/2006/relationships/hyperlink" Target="file:///C:\Users\&#1058;&#1072;&#1084;&#1072;&#1088;&#1072;%20&#1053;&#1080;&#1082;&#1086;&#1083;&#1072;&#1077;&#1074;&#1085;&#1072;\Downloads\1486964080_441_poryadok_upravleniya_imushestvom.doc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?id=86367&amp;sub=51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internet.garant.ru/document?id=86367&amp;sub=5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6367&amp;sub=14" TargetMode="External"/><Relationship Id="rId14" Type="http://schemas.openxmlformats.org/officeDocument/2006/relationships/hyperlink" Target="file:///C:\Users\&#1058;&#1072;&#1084;&#1072;&#1088;&#1072;%20&#1053;&#1080;&#1082;&#1086;&#1083;&#1072;&#1077;&#1074;&#1085;&#1072;\Downloads\1486964080_441_poryadok_upravleniya_imushestvom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F017D6-4D0E-4A97-ABD6-9F4DD52E5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11</Pages>
  <Words>2967</Words>
  <Characters>16917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Тамара Николаевна</cp:lastModifiedBy>
  <cp:revision>2</cp:revision>
  <dcterms:created xsi:type="dcterms:W3CDTF">2017-11-26T13:00:00Z</dcterms:created>
  <dcterms:modified xsi:type="dcterms:W3CDTF">2017-11-26T13:35:00Z</dcterms:modified>
</cp:coreProperties>
</file>