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984" w:rsidRPr="00983984" w:rsidRDefault="00983984" w:rsidP="0098398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983984">
        <w:rPr>
          <w:rFonts w:ascii="Times New Roman" w:eastAsia="Times New Roman" w:hAnsi="Times New Roman" w:cs="Times New Roman"/>
          <w:b/>
          <w:bCs/>
          <w:sz w:val="27"/>
          <w:szCs w:val="27"/>
        </w:rPr>
        <w:t>Всё о накопительной пенсии</w:t>
      </w:r>
    </w:p>
    <w:p w:rsidR="00983984" w:rsidRPr="00983984" w:rsidRDefault="00983984" w:rsidP="00983984">
      <w:pPr>
        <w:keepNext/>
        <w:spacing w:before="100" w:beforeAutospacing="1" w:after="100" w:afterAutospacing="1" w:line="240" w:lineRule="auto"/>
        <w:ind w:firstLine="709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1 января 2015 года в России </w:t>
      </w:r>
      <w:proofErr w:type="gramStart"/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>страховая</w:t>
      </w:r>
      <w:proofErr w:type="gramEnd"/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накопительная части пенсии преобразованы в отдельные виды пенсий: страховую и накопительную. Накопительная пенсия – это накопления, которые не тратятся на текущие выплаты пенсионерам и аккумулируются на личном пенсионном счете застрахованного лица. Пенсионные накопления могут инвестироваться и приносить доход, который увеличивает накопительную пенсию.</w:t>
      </w:r>
    </w:p>
    <w:p w:rsidR="00983984" w:rsidRPr="00983984" w:rsidRDefault="00983984" w:rsidP="00983984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_RefHeading___Toc499712864"/>
      <w:bookmarkEnd w:id="0"/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2014 года поступление новых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страховых взносов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работодателей на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накопительную пенсию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граждан приостановлено решением государства, т.е. введен «мораторий». Это не означает сокращение пенсионных прав или снижение будущего размера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пенсии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граждан. Суммы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страховых взносов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полном объеме отражаются на индивидуальных лицевых счетах и участвуют в формировании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пенсии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полном объеме. </w:t>
      </w:r>
      <w:proofErr w:type="gramStart"/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этом ранее сформированные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пенсионные накопления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инвестируются на финансовом </w:t>
      </w:r>
      <w:proofErr w:type="spellStart"/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>рынкеГраждане</w:t>
      </w:r>
      <w:proofErr w:type="spellEnd"/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могут управлять средствами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пенсионных накоплений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путем выбора страховщика с целью получения дохода.</w:t>
      </w:r>
      <w:proofErr w:type="gramEnd"/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Страховщиком может быть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Пенсионный фонд России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ПФР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или негосударственный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пенсионный фонд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НПФ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). Выбор страховщика – это личное решение гражданина. Требовать перевода средств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пенсионных накоплений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НПФ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имеют права ни работодатель, ни агентства по трудоустройству, ни коммерческие банки при кредитовании.</w:t>
      </w:r>
    </w:p>
    <w:p w:rsidR="00983984" w:rsidRPr="00983984" w:rsidRDefault="00983984" w:rsidP="00983984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ПФР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предупреждает: смена страховщика чаще одного раза в 5 лет может повлечь потерю инвестиционного дохода, а в случае отрицательного результата инвестирования – уменьшения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пенсионных накоплений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сумму инвестиционного убытка. Застрахованные лица, конечно, могут пользоваться правом на ежегодную смену страховщика (фонда) («досрочный» переход), но наиболее выгодным вариантом зачастую является смена страховщика не чаще 1 раза в 5 лет («срочный» переход). Если страховщиком является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ПФР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(то есть гражданин доверил свои инвестиционные накопления УК), смену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управляющей компании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инвестиционного портфеля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управляющей компании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можно производить ежегодно без потери инвестиционного дохода.</w:t>
      </w:r>
    </w:p>
    <w:p w:rsidR="00983984" w:rsidRPr="00983984" w:rsidRDefault="00983984" w:rsidP="00983984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Если Вы приняли решение перевести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пенсионные накопления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Н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ПФ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отнеситесь к выбору фонда максимально ответственно. При заключении с фондом договора помните о возможных финансовых последствиях «досрочного» перехода. Негосударственные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пенсионные фонды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заинтересованы в предоставлении такой информации, так как согласно нормам федерального закона от 07.05.1998 №75-ФЗ инвестиционный доход гражданина при «досрочном» переходе подлежит направлению в резерв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НПФ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обязательному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пенсионному страхованию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Помимо доходности фонда, убедитесь в его надежности, а также комфортности взаимодействия с фондом. Информация об основных показателях деятельности негосударственных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пенсионных фондов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обязательному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пенсионному страхованию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размещается на сайте Банка России.</w:t>
      </w:r>
    </w:p>
    <w:p w:rsidR="00983984" w:rsidRPr="00983984" w:rsidRDefault="00983984" w:rsidP="00983984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>В случае</w:t>
      </w:r>
      <w:proofErr w:type="gramStart"/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proofErr w:type="gramEnd"/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если Вы считаете, что средства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пенсионных накоплений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переведены из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ПФР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Н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ПФ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из одного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НПФ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другой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НПФ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неправомерно, без Вашего согласия или при заключении договора с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НПФ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>, Вас ввели в заблуждение и не проинформировали о возможных финансовых потерях, Вы можете поступить следующим образом:</w:t>
      </w:r>
    </w:p>
    <w:p w:rsidR="00983984" w:rsidRPr="00983984" w:rsidRDefault="00983984" w:rsidP="00983984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— направить претензию в негосударственный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пенсионный фонд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неправомерном переводе накоплений и потере инвестиционного, а также потребовать аннулирования документов, способствующих незаконному переводу;</w:t>
      </w:r>
    </w:p>
    <w:p w:rsidR="00983984" w:rsidRPr="00983984" w:rsidRDefault="00983984" w:rsidP="00983984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— обратиться в Управление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Пенсионного фонда РФ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месту жительства. Специалисты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ПФР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разъяснят Ваши права по управлению Вашими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пенсионными накоплениями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83984" w:rsidRPr="00983984" w:rsidRDefault="00983984" w:rsidP="00983984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>Помните у Вас есть</w:t>
      </w:r>
      <w:proofErr w:type="gramEnd"/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право обратиться в судебные органы, правоохранительные органы за защитой своих нарушенных прав, а также в службу Банка России по защите прав потребителей финансовых услуг, который осуществляет функции надзорного органа деятельности </w:t>
      </w:r>
      <w:r w:rsidRPr="009839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НПФ</w:t>
      </w:r>
      <w:r w:rsidRPr="0098398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B0929" w:rsidRDefault="00DB0929"/>
    <w:sectPr w:rsidR="00DB0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983984"/>
    <w:rsid w:val="00983984"/>
    <w:rsid w:val="00DB0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83984"/>
    <w:pPr>
      <w:keepNext/>
      <w:spacing w:before="100" w:beforeAutospacing="1" w:after="100" w:afterAutospacing="1" w:line="240" w:lineRule="auto"/>
      <w:ind w:firstLine="709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8398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98398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3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39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547</Words>
  <Characters>3124</Characters>
  <Application>Microsoft Office Word</Application>
  <DocSecurity>0</DocSecurity>
  <Lines>26</Lines>
  <Paragraphs>7</Paragraphs>
  <ScaleCrop>false</ScaleCrop>
  <Company/>
  <LinksUpToDate>false</LinksUpToDate>
  <CharactersWithSpaces>3664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011MikheevAY</dc:creator>
  <cp:keywords/>
  <dc:description/>
  <cp:lastModifiedBy>011MikheevAY</cp:lastModifiedBy>
  <cp:revision>3</cp:revision>
  <cp:lastPrinted>2017-11-29T14:58:00Z</cp:lastPrinted>
  <dcterms:created xsi:type="dcterms:W3CDTF">2017-11-29T14:57:00Z</dcterms:created>
  <dcterms:modified xsi:type="dcterms:W3CDTF">2017-11-29T14:58:00Z</dcterms:modified>
</cp:coreProperties>
</file>