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Default="007C0C01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Пенсионная грамотность</w:t>
            </w:r>
          </w:p>
        </w:tc>
      </w:tr>
    </w:tbl>
    <w:p w:rsidR="006A34A6" w:rsidRDefault="006A34A6">
      <w:pPr>
        <w:spacing w:after="0"/>
        <w:jc w:val="center"/>
      </w:pPr>
    </w:p>
    <w:p w:rsidR="007C0C01" w:rsidRPr="007C0C01" w:rsidRDefault="007C0C01" w:rsidP="007C0C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C01">
        <w:rPr>
          <w:rFonts w:ascii="Times New Roman" w:hAnsi="Times New Roman" w:cs="Times New Roman"/>
          <w:color w:val="000000"/>
          <w:sz w:val="28"/>
          <w:szCs w:val="28"/>
        </w:rPr>
        <w:t>12 декабря 2017г</w:t>
      </w:r>
      <w:r w:rsidRPr="007C0C01">
        <w:rPr>
          <w:rFonts w:ascii="Times New Roman" w:hAnsi="Times New Roman" w:cs="Times New Roman"/>
          <w:sz w:val="28"/>
          <w:szCs w:val="28"/>
        </w:rPr>
        <w:t xml:space="preserve"> проведен урок пенсионной грамотности  среди учеников МБОУ </w:t>
      </w:r>
      <w:proofErr w:type="spellStart"/>
      <w:r w:rsidRPr="007C0C01">
        <w:rPr>
          <w:rFonts w:ascii="Times New Roman" w:hAnsi="Times New Roman" w:cs="Times New Roman"/>
          <w:sz w:val="28"/>
          <w:szCs w:val="28"/>
        </w:rPr>
        <w:t>Барашевская</w:t>
      </w:r>
      <w:proofErr w:type="spellEnd"/>
      <w:r w:rsidRPr="007C0C01">
        <w:rPr>
          <w:rFonts w:ascii="Times New Roman" w:hAnsi="Times New Roman" w:cs="Times New Roman"/>
          <w:sz w:val="28"/>
          <w:szCs w:val="28"/>
        </w:rPr>
        <w:t xml:space="preserve"> средняя </w:t>
      </w:r>
      <w:proofErr w:type="spellStart"/>
      <w:r w:rsidRPr="007C0C01">
        <w:rPr>
          <w:rFonts w:ascii="Times New Roman" w:hAnsi="Times New Roman" w:cs="Times New Roman"/>
          <w:sz w:val="28"/>
          <w:szCs w:val="28"/>
        </w:rPr>
        <w:t>обшеобразовательная</w:t>
      </w:r>
      <w:proofErr w:type="spellEnd"/>
      <w:r w:rsidRPr="007C0C01">
        <w:rPr>
          <w:rFonts w:ascii="Times New Roman" w:hAnsi="Times New Roman" w:cs="Times New Roman"/>
          <w:sz w:val="28"/>
          <w:szCs w:val="28"/>
        </w:rPr>
        <w:t xml:space="preserve"> школа. Руководитель Клиентской службы Коршунова Г.А. рассказала ученикам об основах пенсионного законодательства, видах пенсии, мерах, которые нужно предпринимать уже в молодости, чтобы в будущем получать достойную пенсию.</w:t>
      </w:r>
    </w:p>
    <w:p w:rsidR="006A63C2" w:rsidRDefault="007C0C01" w:rsidP="007C0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0470" cy="4725670"/>
            <wp:effectExtent l="19050" t="0" r="5080" b="0"/>
            <wp:docPr id="2" name="Рисунок 1" descr="IMG_20171212_112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212_11242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6A34A6"/>
    <w:rsid w:val="006A63C2"/>
    <w:rsid w:val="007C0C01"/>
    <w:rsid w:val="00A66670"/>
    <w:rsid w:val="00B471C8"/>
    <w:rsid w:val="00D71DC2"/>
    <w:rsid w:val="00E0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2017-12-14T12:14:00Z</dcterms:created>
  <dcterms:modified xsi:type="dcterms:W3CDTF">2017-12-14T12:17:00Z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