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0A5" w:rsidRPr="00FF20A5" w:rsidRDefault="00FF20A5" w:rsidP="00FF20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0A5">
        <w:rPr>
          <w:rFonts w:ascii="Times New Roman" w:hAnsi="Times New Roman" w:cs="Times New Roman"/>
          <w:b/>
          <w:sz w:val="28"/>
          <w:szCs w:val="28"/>
        </w:rPr>
        <w:t>Выбор кадастрового инженера</w:t>
      </w:r>
    </w:p>
    <w:p w:rsidR="00E47541" w:rsidRPr="00FF20A5" w:rsidRDefault="00E47541" w:rsidP="00FF2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20A5">
        <w:rPr>
          <w:rFonts w:ascii="Times New Roman" w:hAnsi="Times New Roman" w:cs="Times New Roman"/>
          <w:sz w:val="24"/>
          <w:szCs w:val="24"/>
        </w:rPr>
        <w:t xml:space="preserve">В  процессе  осуществления  процедур  по  государственному  кадастровому  учету  и  государственной регистрации  прав  на  объекты  недвижимого  имущества  в  большинстве  случаев  требуется  обращение  к кадастровым инженерам. Результат проведения данных процедур во многом зависит от качества работы кадастровых  инженеров,  которые  оформляют  документы,  необходимые  для  дальнейших  учетно-регистрационных  действий  в  отношении  недвижимости:  межевой  план,  технический  план,  акт обследования.  </w:t>
      </w:r>
    </w:p>
    <w:p w:rsidR="00E47541" w:rsidRPr="00FF20A5" w:rsidRDefault="002262BC" w:rsidP="00FF2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 w:rsidR="00E47541" w:rsidRPr="00FF20A5">
        <w:rPr>
          <w:rFonts w:ascii="Times New Roman" w:hAnsi="Times New Roman" w:cs="Times New Roman"/>
          <w:sz w:val="24"/>
          <w:szCs w:val="24"/>
        </w:rPr>
        <w:t xml:space="preserve">выборе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F20A5">
        <w:rPr>
          <w:rFonts w:ascii="Times New Roman" w:hAnsi="Times New Roman" w:cs="Times New Roman"/>
          <w:sz w:val="24"/>
          <w:szCs w:val="24"/>
        </w:rPr>
        <w:t>адастров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F20A5">
        <w:rPr>
          <w:rFonts w:ascii="Times New Roman" w:hAnsi="Times New Roman" w:cs="Times New Roman"/>
          <w:sz w:val="24"/>
          <w:szCs w:val="24"/>
        </w:rPr>
        <w:t xml:space="preserve">  инженер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E47541" w:rsidRPr="00FF20A5">
        <w:rPr>
          <w:rFonts w:ascii="Times New Roman" w:hAnsi="Times New Roman" w:cs="Times New Roman"/>
          <w:sz w:val="24"/>
          <w:szCs w:val="24"/>
        </w:rPr>
        <w:t xml:space="preserve">важно обратить внимание  на  наличие  квалификационного  аттестата  и  членство  в  саморегулируемой  организации кадастровых инженеров (СРО). </w:t>
      </w:r>
    </w:p>
    <w:p w:rsidR="00E47541" w:rsidRPr="00FF20A5" w:rsidRDefault="00E47541" w:rsidP="00FF2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20A5">
        <w:rPr>
          <w:rFonts w:ascii="Times New Roman" w:hAnsi="Times New Roman" w:cs="Times New Roman"/>
          <w:sz w:val="24"/>
          <w:szCs w:val="24"/>
        </w:rPr>
        <w:t xml:space="preserve">Сведения  о  кадастровых  инженерах  можно  получить,  воспользовавшись  электронным  сервисом официального  сайта  Росреестра  "Реестр  кадастровых  инженеров"  (https://rosreestr.ru/wps/portal/ais_rki). </w:t>
      </w:r>
    </w:p>
    <w:p w:rsidR="00E47541" w:rsidRPr="00FF20A5" w:rsidRDefault="00E47541" w:rsidP="00FF2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20A5">
        <w:rPr>
          <w:rFonts w:ascii="Times New Roman" w:hAnsi="Times New Roman" w:cs="Times New Roman"/>
          <w:sz w:val="24"/>
          <w:szCs w:val="24"/>
        </w:rPr>
        <w:t xml:space="preserve">Посредством  данного  сервиса  можно  получить  информацию  о  каждом  кадастровом  инженере,  номер  и дату выдачи его квалификационного аттестата, а также наличие членства в СРО. </w:t>
      </w:r>
    </w:p>
    <w:p w:rsidR="002262BC" w:rsidRDefault="00E47541" w:rsidP="00FF2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20A5">
        <w:rPr>
          <w:rFonts w:ascii="Times New Roman" w:hAnsi="Times New Roman" w:cs="Times New Roman"/>
          <w:sz w:val="24"/>
          <w:szCs w:val="24"/>
        </w:rPr>
        <w:t>Стоит отметить, что взаимодействие  заказчика  с кадастровым инженером осуществляется  на  основании договора подряда на выполнение кадастровых работ. Обязательными приложениями к договору являются смета, утвержденная заказчиком, и задание на выполнение работ. Также кадастровый инженер от имени заказчика вправе подавать заявления о государственном кадастровом учете.</w:t>
      </w:r>
    </w:p>
    <w:p w:rsidR="004A3CE6" w:rsidRDefault="004A3CE6" w:rsidP="004A3C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Напомним, что работы по исправлению ошибок (перемежеванию) для физических и юридических лиц может выполнить также Кадастровая палата по Республике Мордовия. </w:t>
      </w:r>
    </w:p>
    <w:p w:rsidR="00362A80" w:rsidRDefault="00362A80" w:rsidP="00362A8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62A80" w:rsidSect="00973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47541"/>
    <w:rsid w:val="002128E7"/>
    <w:rsid w:val="002262BC"/>
    <w:rsid w:val="002E113C"/>
    <w:rsid w:val="00362A80"/>
    <w:rsid w:val="004A3CE6"/>
    <w:rsid w:val="00627176"/>
    <w:rsid w:val="00973114"/>
    <w:rsid w:val="00DE12B3"/>
    <w:rsid w:val="00E47541"/>
    <w:rsid w:val="00ED2A03"/>
    <w:rsid w:val="00F22259"/>
    <w:rsid w:val="00F74DE6"/>
    <w:rsid w:val="00FF2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2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2017-12-08T07:24:00Z</dcterms:created>
  <dcterms:modified xsi:type="dcterms:W3CDTF">2017-12-18T11:10:00Z</dcterms:modified>
</cp:coreProperties>
</file>