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C2" w:rsidRDefault="006C4DC2" w:rsidP="006C4DC2">
      <w:pPr>
        <w:pStyle w:val="a3"/>
      </w:pPr>
      <w:r>
        <w:t xml:space="preserve">С января 2018 года родители могут оплачивать дошкольное образование и на оплату расходов, связанных с его получением средствами </w:t>
      </w:r>
      <w:r>
        <w:rPr>
          <w:b/>
        </w:rPr>
        <w:t>материнского капитала</w:t>
      </w:r>
      <w:r>
        <w:t>. Об этом Оплата детского сада средствами МСК возможна в любое время со дня рождения ребёнка, давшего право на получение сертификата, то есть, не дожидаясь, когда ему исполнится три года.</w:t>
      </w:r>
    </w:p>
    <w:p w:rsidR="006C4DC2" w:rsidRDefault="006C4DC2" w:rsidP="006C4DC2">
      <w:pPr>
        <w:pStyle w:val="a3"/>
      </w:pPr>
      <w:r>
        <w:rPr>
          <w:b/>
        </w:rPr>
        <w:t>Материнский капитал</w:t>
      </w:r>
      <w:r>
        <w:t xml:space="preserve"> разрешается использовать и на старшего ребёнка, если он посещает дошкольное учреждение. При этом у организации, осуществляющей образовательную деятельность, должна быть лицензия (право) на оказание образовательных услуг.</w:t>
      </w:r>
    </w:p>
    <w:p w:rsidR="006C4DC2" w:rsidRDefault="006C4DC2" w:rsidP="006C4DC2">
      <w:pPr>
        <w:pStyle w:val="a3"/>
      </w:pPr>
      <w:r>
        <w:t xml:space="preserve">Для оплаты образования детей в других образовательных учреждениях (школах, </w:t>
      </w:r>
      <w:proofErr w:type="spellStart"/>
      <w:r>
        <w:t>ссузах</w:t>
      </w:r>
      <w:proofErr w:type="spellEnd"/>
      <w:r>
        <w:t xml:space="preserve"> и вузах), как и прежде, нужно дождаться достижения ребенком трёхлетнего возраста.</w:t>
      </w:r>
    </w:p>
    <w:p w:rsidR="006C4DC2" w:rsidRDefault="006C4DC2" w:rsidP="006C4DC2">
      <w:pPr>
        <w:pStyle w:val="a3"/>
      </w:pPr>
      <w:r>
        <w:t>Помимо этого, изменены и требования к статусу дошкольной организации, куда будут направляться средства. Как и прежде, она должна находиться на территории Российской Федерации и иметь лицензию на оказание образовательных услуг, а государственная аккредитация учебным программам больше не требуется и само учреждение может не иметь статуса образовательного. Эта поправка значительно расширяет круг организаций, где дети могут получить дополнительное образование.</w:t>
      </w:r>
    </w:p>
    <w:p w:rsidR="006C4DC2" w:rsidRDefault="006C4DC2" w:rsidP="006C4DC2">
      <w:pPr>
        <w:pStyle w:val="a3"/>
      </w:pPr>
      <w:r>
        <w:t>Требование наличия лицензии предъявляется и к индивидуальным предпринимателям, которые имеют наемных педагогических работников.</w:t>
      </w:r>
    </w:p>
    <w:p w:rsidR="006C4DC2" w:rsidRDefault="006C4DC2" w:rsidP="006C4DC2">
      <w:pPr>
        <w:pStyle w:val="a3"/>
      </w:pPr>
      <w:r>
        <w:t xml:space="preserve">Добавим, что программа </w:t>
      </w:r>
      <w:r>
        <w:rPr>
          <w:b/>
        </w:rPr>
        <w:t>материнского капитала</w:t>
      </w:r>
      <w:r>
        <w:t xml:space="preserve"> продлена до 31 декабря 2021 года. Получение сертификата и распоряжение его средствами временем не </w:t>
      </w:r>
      <w:proofErr w:type="gramStart"/>
      <w:r>
        <w:t>ограничены</w:t>
      </w:r>
      <w:proofErr w:type="gramEnd"/>
      <w:r>
        <w:t>.</w:t>
      </w:r>
    </w:p>
    <w:p w:rsidR="006C4DC2" w:rsidRDefault="006C4DC2" w:rsidP="006C4DC2">
      <w:pPr>
        <w:pStyle w:val="a3"/>
      </w:pPr>
      <w:r>
        <w:t xml:space="preserve">Размер материнского (семейного) капитала составляет 453 тыс. 26 рублей. Подать заявление о распоряжении средствами МСК можно в электронном виде через Личный кабинет на сайте </w:t>
      </w:r>
      <w:r>
        <w:rPr>
          <w:b/>
        </w:rPr>
        <w:t>ПФР</w:t>
      </w:r>
      <w:r>
        <w:t xml:space="preserve"> или портал </w:t>
      </w:r>
      <w:proofErr w:type="spellStart"/>
      <w:r>
        <w:t>госуслуг</w:t>
      </w:r>
      <w:proofErr w:type="spellEnd"/>
      <w:r>
        <w:t xml:space="preserve">. </w:t>
      </w:r>
    </w:p>
    <w:p w:rsidR="006C4DC2" w:rsidRDefault="006C4DC2" w:rsidP="006C4DC2">
      <w:pPr>
        <w:pStyle w:val="a3"/>
      </w:pPr>
    </w:p>
    <w:p w:rsidR="006C4DC2" w:rsidRDefault="006C4DC2" w:rsidP="006C4DC2">
      <w:pPr>
        <w:pStyle w:val="a3"/>
      </w:pPr>
    </w:p>
    <w:sectPr w:rsidR="006C4DC2" w:rsidSect="00DD3B7D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DC2"/>
    <w:rsid w:val="006C4DC2"/>
    <w:rsid w:val="00DD3B7D"/>
    <w:rsid w:val="00DF1F9E"/>
    <w:rsid w:val="00F24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link w:val="a4"/>
    <w:qFormat/>
    <w:rsid w:val="006C4DC2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новости Знак"/>
    <w:link w:val="a3"/>
    <w:rsid w:val="006C4D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011OchkinSI</dc:creator>
  <cp:lastModifiedBy>011OchkinSI</cp:lastModifiedBy>
  <cp:revision>1</cp:revision>
  <cp:lastPrinted>2018-01-29T09:13:00Z</cp:lastPrinted>
  <dcterms:created xsi:type="dcterms:W3CDTF">2018-01-29T08:50:00Z</dcterms:created>
  <dcterms:modified xsi:type="dcterms:W3CDTF">2018-01-29T09:22:00Z</dcterms:modified>
</cp:coreProperties>
</file>