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7A" w:rsidRDefault="0056067A" w:rsidP="0056067A">
      <w:pPr>
        <w:pStyle w:val="aa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6067A" w:rsidRDefault="0056067A" w:rsidP="0056067A">
      <w:pPr>
        <w:pStyle w:val="aa"/>
        <w:rPr>
          <w:sz w:val="28"/>
          <w:szCs w:val="28"/>
        </w:rPr>
      </w:pPr>
    </w:p>
    <w:p w:rsidR="0056067A" w:rsidRPr="0056067A" w:rsidRDefault="0056067A" w:rsidP="0056067A">
      <w:pPr>
        <w:jc w:val="center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Является официальным печатным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изданием Андреевского сельского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поселения Темниковского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муниципального района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Республики Мордовия</w:t>
      </w:r>
    </w:p>
    <w:p w:rsidR="0056067A" w:rsidRDefault="00520932" w:rsidP="0056067A">
      <w:pPr>
        <w:pStyle w:val="a9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29</w:t>
      </w:r>
      <w:r w:rsidR="00BB1403">
        <w:rPr>
          <w:rFonts w:ascii="Times New Roman" w:hAnsi="Times New Roman"/>
          <w:sz w:val="26"/>
          <w:szCs w:val="26"/>
        </w:rPr>
        <w:t>.01.2018</w:t>
      </w:r>
      <w:r w:rsidR="0056067A" w:rsidRPr="0056067A">
        <w:rPr>
          <w:rFonts w:ascii="Times New Roman" w:hAnsi="Times New Roman"/>
          <w:sz w:val="26"/>
          <w:szCs w:val="26"/>
        </w:rPr>
        <w:t xml:space="preserve">г </w:t>
      </w:r>
      <w:r>
        <w:rPr>
          <w:rFonts w:ascii="Times New Roman" w:hAnsi="Times New Roman"/>
          <w:b/>
          <w:sz w:val="26"/>
          <w:szCs w:val="26"/>
        </w:rPr>
        <w:t>№ 2</w:t>
      </w:r>
    </w:p>
    <w:p w:rsidR="00520932" w:rsidRDefault="00520932" w:rsidP="005209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20932" w:rsidRDefault="00520932" w:rsidP="005209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20932" w:rsidRPr="008A3584" w:rsidRDefault="00520932" w:rsidP="005209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8A3584">
        <w:rPr>
          <w:rFonts w:ascii="Times New Roman" w:hAnsi="Times New Roman"/>
          <w:b/>
          <w:sz w:val="28"/>
          <w:szCs w:val="28"/>
          <w:u w:val="single"/>
        </w:rPr>
        <w:t>Итоги работы Темниковского МСО за 2017 год</w:t>
      </w:r>
    </w:p>
    <w:p w:rsidR="00520932" w:rsidRDefault="00520932" w:rsidP="005209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20932" w:rsidRPr="00520932" w:rsidRDefault="00520932" w:rsidP="00520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932">
        <w:rPr>
          <w:rFonts w:ascii="Times New Roman" w:hAnsi="Times New Roman" w:cs="Times New Roman"/>
          <w:sz w:val="24"/>
          <w:szCs w:val="24"/>
        </w:rPr>
        <w:t>15 января 2018 года исполнилось 7 лет со дня создания Следственного комитета Российской Федерации как самостоятельного государственного органа. Ведомство создано по инициативе Президента Российской Федерации 15 января 2011 года и является самостоятельным государственным органом, уполномоченным вести предварительное следствие по наиболее сложным уголовным делам, расследование которых имеет большое значение для укрепления в российском обществе законности и справедливости.</w:t>
      </w:r>
    </w:p>
    <w:p w:rsidR="00520932" w:rsidRPr="00520932" w:rsidRDefault="00520932" w:rsidP="005209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0932">
        <w:rPr>
          <w:rFonts w:ascii="Times New Roman" w:eastAsiaTheme="minorHAnsi" w:hAnsi="Times New Roman" w:cs="Times New Roman"/>
          <w:sz w:val="24"/>
          <w:szCs w:val="24"/>
          <w:lang w:eastAsia="en-US"/>
        </w:rPr>
        <w:t>Следственный комитет Российской Федерации является федеральным государственным органом, осуществляющим в соответствии с законодательством Российской Федерации полномочия в сфере уголовного судопроизводства.</w:t>
      </w:r>
    </w:p>
    <w:p w:rsidR="00520932" w:rsidRPr="00520932" w:rsidRDefault="00520932" w:rsidP="005209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0932">
        <w:rPr>
          <w:rFonts w:ascii="Times New Roman" w:eastAsiaTheme="minorHAnsi" w:hAnsi="Times New Roman" w:cs="Times New Roman"/>
          <w:sz w:val="24"/>
          <w:szCs w:val="24"/>
          <w:lang w:eastAsia="en-US"/>
        </w:rPr>
        <w:t>Основными задачами Следственного комитета являются:</w:t>
      </w:r>
    </w:p>
    <w:p w:rsidR="00520932" w:rsidRPr="00520932" w:rsidRDefault="00520932" w:rsidP="005209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093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1) оперативное и качественное расследование преступлений в соответствии с подследственностью, установленной уголовно-процессуальным </w:t>
      </w:r>
      <w:hyperlink r:id="rId6" w:history="1">
        <w:r w:rsidRPr="00520932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законодательством</w:t>
        </w:r>
      </w:hyperlink>
      <w:r w:rsidRPr="0052093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Российской Федерации;</w:t>
      </w:r>
    </w:p>
    <w:p w:rsidR="00520932" w:rsidRPr="00520932" w:rsidRDefault="00520932" w:rsidP="005209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0932">
        <w:rPr>
          <w:rFonts w:ascii="Times New Roman" w:eastAsiaTheme="minorHAnsi" w:hAnsi="Times New Roman" w:cs="Times New Roman"/>
          <w:sz w:val="24"/>
          <w:szCs w:val="24"/>
          <w:lang w:eastAsia="en-US"/>
        </w:rPr>
        <w:t>2) обеспечение законности при приеме, регистрации, проверке сообщений о преступлениях, возбуждении уголовных дел, производстве предварительного расследования, а также защита прав и свобод человека и гражданина;</w:t>
      </w:r>
    </w:p>
    <w:p w:rsidR="00520932" w:rsidRPr="00520932" w:rsidRDefault="00520932" w:rsidP="005209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093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3) осуществление </w:t>
      </w:r>
      <w:hyperlink r:id="rId7" w:history="1">
        <w:r w:rsidRPr="00520932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процессуального контроля</w:t>
        </w:r>
      </w:hyperlink>
      <w:r w:rsidRPr="0052093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деятельности следственных органов Следственного комитета и их должностных лиц;</w:t>
      </w:r>
    </w:p>
    <w:p w:rsidR="00520932" w:rsidRPr="00520932" w:rsidRDefault="00520932" w:rsidP="005209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0932">
        <w:rPr>
          <w:rFonts w:ascii="Times New Roman" w:eastAsiaTheme="minorHAnsi" w:hAnsi="Times New Roman" w:cs="Times New Roman"/>
          <w:sz w:val="24"/>
          <w:szCs w:val="24"/>
          <w:lang w:eastAsia="en-US"/>
        </w:rPr>
        <w:t>4) организация и осуществление в пределах своих полномочий выявления обстоятельств, способствующих совершению преступлений, принятие мер по устранению таких обстоятельств;</w:t>
      </w:r>
    </w:p>
    <w:p w:rsidR="00520932" w:rsidRPr="00520932" w:rsidRDefault="00520932" w:rsidP="005209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0932">
        <w:rPr>
          <w:rFonts w:ascii="Times New Roman" w:eastAsiaTheme="minorHAnsi" w:hAnsi="Times New Roman" w:cs="Times New Roman"/>
          <w:sz w:val="24"/>
          <w:szCs w:val="24"/>
          <w:lang w:eastAsia="en-US"/>
        </w:rPr>
        <w:t>5) осуществление в пределах своих полномочий международного сотрудничества в сфере уголовного судопроизводства;</w:t>
      </w:r>
    </w:p>
    <w:p w:rsidR="00520932" w:rsidRPr="00520932" w:rsidRDefault="00520932" w:rsidP="005209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0932">
        <w:rPr>
          <w:rFonts w:ascii="Times New Roman" w:eastAsiaTheme="minorHAnsi" w:hAnsi="Times New Roman" w:cs="Times New Roman"/>
          <w:sz w:val="24"/>
          <w:szCs w:val="24"/>
          <w:lang w:eastAsia="en-US"/>
        </w:rPr>
        <w:t>6) разработка мер по реализации государственной политики в сфере исполнения законодательства Российской Федерации об уголовном судопроизводстве;</w:t>
      </w:r>
    </w:p>
    <w:p w:rsidR="00520932" w:rsidRPr="00520932" w:rsidRDefault="00520932" w:rsidP="005209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0932">
        <w:rPr>
          <w:rFonts w:ascii="Times New Roman" w:eastAsiaTheme="minorHAnsi" w:hAnsi="Times New Roman" w:cs="Times New Roman"/>
          <w:sz w:val="24"/>
          <w:szCs w:val="24"/>
          <w:lang w:eastAsia="en-US"/>
        </w:rPr>
        <w:t>7) совершенствование нормативно-правового регулирования в установленной сфере деятельности.</w:t>
      </w:r>
    </w:p>
    <w:p w:rsidR="00520932" w:rsidRPr="00520932" w:rsidRDefault="00520932" w:rsidP="005209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0932">
        <w:rPr>
          <w:rFonts w:ascii="Times New Roman" w:eastAsiaTheme="minorHAnsi" w:hAnsi="Times New Roman" w:cs="Times New Roman"/>
          <w:sz w:val="24"/>
          <w:szCs w:val="24"/>
          <w:lang w:eastAsia="en-US"/>
        </w:rPr>
        <w:t>Следственный комитет осуществляет свою деятельность во взаимодействии с федеральными органами государственной власти, органами государственной власти субъектов Российской Федерации, органами местного самоуправления, общественными объединениями и организациями, иными органами.</w:t>
      </w:r>
    </w:p>
    <w:p w:rsidR="00520932" w:rsidRPr="00520932" w:rsidRDefault="00520932" w:rsidP="00520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932">
        <w:rPr>
          <w:rFonts w:ascii="Times New Roman" w:hAnsi="Times New Roman" w:cs="Times New Roman"/>
          <w:sz w:val="24"/>
          <w:szCs w:val="24"/>
        </w:rPr>
        <w:t>В подведомственности Темниковского межрайонного следственного отделанаходятся Темниковский, Торбеевский, Теньгушевский и Атюрьевский районы республики.В прошедшем году в следственном отделеиз пяти сменились двое сотрудников.В 2017 годупоступило</w:t>
      </w:r>
      <w:r w:rsidRPr="00520932">
        <w:rPr>
          <w:rFonts w:ascii="Times New Roman" w:hAnsi="Times New Roman" w:cs="Times New Roman"/>
          <w:b/>
          <w:sz w:val="24"/>
          <w:szCs w:val="24"/>
        </w:rPr>
        <w:t>360</w:t>
      </w:r>
      <w:r w:rsidRPr="00520932">
        <w:rPr>
          <w:rFonts w:ascii="Times New Roman" w:hAnsi="Times New Roman" w:cs="Times New Roman"/>
          <w:sz w:val="24"/>
          <w:szCs w:val="24"/>
        </w:rPr>
        <w:t xml:space="preserve"> сообщений о преступлениях, по которым приняты процессуальныерешения: возбуждено уголовных дел – 47, отказано в возбуждении уголовного дела – 160, передано по подследственности – 78, приобщено сообщений к ранее поступившему – 76.</w:t>
      </w:r>
    </w:p>
    <w:p w:rsidR="00520932" w:rsidRPr="00520932" w:rsidRDefault="00520932" w:rsidP="00520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932">
        <w:rPr>
          <w:rFonts w:ascii="Times New Roman" w:hAnsi="Times New Roman" w:cs="Times New Roman"/>
          <w:sz w:val="24"/>
          <w:szCs w:val="24"/>
        </w:rPr>
        <w:lastRenderedPageBreak/>
        <w:t>Рассмотрено 17 сообщений о преступлениях коррупционной направленности, по которым приняты следующие решения: 4 – о возбуждении уголовного дела, 10 – отказано в возбуждении уголовного дела, 3 – передано по подследственности.</w:t>
      </w:r>
    </w:p>
    <w:p w:rsidR="00520932" w:rsidRPr="00520932" w:rsidRDefault="00520932" w:rsidP="00520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932">
        <w:rPr>
          <w:rFonts w:ascii="Times New Roman" w:hAnsi="Times New Roman" w:cs="Times New Roman"/>
          <w:sz w:val="24"/>
          <w:szCs w:val="24"/>
        </w:rPr>
        <w:t xml:space="preserve">В производстве следователей  находилось </w:t>
      </w:r>
      <w:r w:rsidRPr="00520932">
        <w:rPr>
          <w:rFonts w:ascii="Times New Roman" w:hAnsi="Times New Roman" w:cs="Times New Roman"/>
          <w:b/>
          <w:sz w:val="24"/>
          <w:szCs w:val="24"/>
        </w:rPr>
        <w:t>74</w:t>
      </w:r>
      <w:r w:rsidRPr="00520932">
        <w:rPr>
          <w:rFonts w:ascii="Times New Roman" w:hAnsi="Times New Roman" w:cs="Times New Roman"/>
          <w:sz w:val="24"/>
          <w:szCs w:val="24"/>
        </w:rPr>
        <w:t xml:space="preserve"> уголовных дела,большаячасть которых направлена в суды для рассмотрения по существу. 7 уголовных дел прекращено производством по различным основаниям, 2 – приостановлено. Оправдательные приговоры не выносились.</w:t>
      </w:r>
    </w:p>
    <w:p w:rsidR="00520932" w:rsidRPr="00520932" w:rsidRDefault="00520932" w:rsidP="0052093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932">
        <w:rPr>
          <w:rFonts w:ascii="Times New Roman" w:hAnsi="Times New Roman" w:cs="Times New Roman"/>
          <w:sz w:val="24"/>
          <w:szCs w:val="24"/>
        </w:rPr>
        <w:t>Важнейшим направлением деятельности следственного отдела, является обеспечение законности при рассмотрении обращений граждан и обеспечение их права на доступ к правосудию.  За 2017 год в следственный отдел поступило 74 обращения граждан. За аналогичный период 2016 года в следственный отдел  поступило 24 обращения граждан, что свидетельствует о значительном увеличении количества поступивших обращений граждан. На все обращения гражданам даны письменные ответы.</w:t>
      </w:r>
    </w:p>
    <w:p w:rsidR="00520932" w:rsidRPr="00520932" w:rsidRDefault="00520932" w:rsidP="00520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20932" w:rsidRPr="00520932" w:rsidRDefault="00520932" w:rsidP="005209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0932">
        <w:rPr>
          <w:rFonts w:ascii="Times New Roman" w:hAnsi="Times New Roman" w:cs="Times New Roman"/>
          <w:b/>
          <w:sz w:val="24"/>
          <w:szCs w:val="24"/>
        </w:rPr>
        <w:t>С.Н. Кудаков</w:t>
      </w:r>
    </w:p>
    <w:p w:rsidR="00520932" w:rsidRPr="00520932" w:rsidRDefault="00520932" w:rsidP="005209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0932">
        <w:rPr>
          <w:rFonts w:ascii="Times New Roman" w:hAnsi="Times New Roman" w:cs="Times New Roman"/>
          <w:b/>
          <w:sz w:val="24"/>
          <w:szCs w:val="24"/>
        </w:rPr>
        <w:t>Помощник следователя</w:t>
      </w:r>
    </w:p>
    <w:p w:rsidR="00520932" w:rsidRPr="00520932" w:rsidRDefault="00520932" w:rsidP="005209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0932">
        <w:rPr>
          <w:rFonts w:ascii="Times New Roman" w:hAnsi="Times New Roman" w:cs="Times New Roman"/>
          <w:b/>
          <w:sz w:val="24"/>
          <w:szCs w:val="24"/>
        </w:rPr>
        <w:t xml:space="preserve">Темниковского МСО СУ </w:t>
      </w:r>
    </w:p>
    <w:p w:rsidR="00520932" w:rsidRPr="00520932" w:rsidRDefault="00520932" w:rsidP="005209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0932">
        <w:rPr>
          <w:rFonts w:ascii="Times New Roman" w:hAnsi="Times New Roman" w:cs="Times New Roman"/>
          <w:b/>
          <w:sz w:val="24"/>
          <w:szCs w:val="24"/>
        </w:rPr>
        <w:t xml:space="preserve">СК России по РМ </w:t>
      </w:r>
    </w:p>
    <w:p w:rsidR="00BB1403" w:rsidRPr="00520932" w:rsidRDefault="00BB1403" w:rsidP="00BB1403">
      <w:pPr>
        <w:spacing w:line="320" w:lineRule="exact"/>
        <w:ind w:firstLine="360"/>
        <w:jc w:val="center"/>
        <w:rPr>
          <w:rFonts w:ascii="Times New Roman" w:hAnsi="Times New Roman" w:cs="Times New Roman"/>
          <w:color w:val="000000"/>
          <w:lang w:bidi="ru-RU"/>
        </w:rPr>
      </w:pPr>
    </w:p>
    <w:p w:rsidR="0056067A" w:rsidRPr="00436965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3696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</w:t>
      </w:r>
      <w:r w:rsidR="00A83253">
        <w:rPr>
          <w:rFonts w:ascii="Times New Roman" w:hAnsi="Times New Roman" w:cs="Times New Roman"/>
          <w:b/>
          <w:sz w:val="20"/>
          <w:szCs w:val="20"/>
        </w:rPr>
        <w:t>__________________________</w:t>
      </w:r>
      <w:r w:rsidR="00520932">
        <w:rPr>
          <w:rFonts w:ascii="Times New Roman" w:hAnsi="Times New Roman" w:cs="Times New Roman"/>
          <w:b/>
          <w:sz w:val="20"/>
          <w:szCs w:val="20"/>
        </w:rPr>
        <w:t>_______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5606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                Республики Мордовия № </w:t>
      </w:r>
      <w:r w:rsidR="00520932">
        <w:rPr>
          <w:rFonts w:ascii="Times New Roman" w:hAnsi="Times New Roman" w:cs="Times New Roman"/>
          <w:sz w:val="26"/>
          <w:szCs w:val="26"/>
        </w:rPr>
        <w:t>2</w:t>
      </w:r>
      <w:r w:rsidRPr="005606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20932">
        <w:rPr>
          <w:rFonts w:ascii="Times New Roman" w:hAnsi="Times New Roman" w:cs="Times New Roman"/>
          <w:sz w:val="26"/>
          <w:szCs w:val="26"/>
        </w:rPr>
        <w:t>от 29</w:t>
      </w:r>
      <w:r w:rsidR="00BB1403">
        <w:rPr>
          <w:rFonts w:ascii="Times New Roman" w:hAnsi="Times New Roman" w:cs="Times New Roman"/>
          <w:sz w:val="26"/>
          <w:szCs w:val="26"/>
        </w:rPr>
        <w:t>.01.2018</w:t>
      </w:r>
      <w:r w:rsidRPr="0056067A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Тираж 10 экз.</w:t>
      </w:r>
    </w:p>
    <w:p w:rsidR="0056067A" w:rsidRPr="0063768E" w:rsidRDefault="0056067A" w:rsidP="0056067A">
      <w:pPr>
        <w:shd w:val="clear" w:color="auto" w:fill="FFFFFF"/>
        <w:tabs>
          <w:tab w:val="left" w:pos="5369"/>
        </w:tabs>
        <w:spacing w:line="360" w:lineRule="auto"/>
        <w:jc w:val="both"/>
        <w:rPr>
          <w:color w:val="000000"/>
          <w:spacing w:val="-4"/>
          <w:sz w:val="28"/>
          <w:szCs w:val="28"/>
        </w:rPr>
      </w:pPr>
    </w:p>
    <w:p w:rsidR="0056067A" w:rsidRPr="00002564" w:rsidRDefault="0056067A" w:rsidP="0000256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  <w:sectPr w:rsidR="0056067A" w:rsidRPr="00002564" w:rsidSect="00BB1403">
          <w:headerReference w:type="even" r:id="rId8"/>
          <w:headerReference w:type="default" r:id="rId9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02564" w:rsidRDefault="00002564" w:rsidP="00002564">
      <w:pPr>
        <w:pStyle w:val="a3"/>
        <w:shd w:val="clear" w:color="auto" w:fill="FFFFFF"/>
        <w:spacing w:before="0" w:beforeAutospacing="0" w:after="0" w:afterAutospacing="0"/>
        <w:ind w:left="4820"/>
        <w:jc w:val="both"/>
        <w:textAlignment w:val="baseline"/>
        <w:rPr>
          <w:color w:val="000000"/>
          <w:sz w:val="28"/>
          <w:szCs w:val="28"/>
        </w:rPr>
      </w:pPr>
    </w:p>
    <w:p w:rsidR="008662DD" w:rsidRPr="00002564" w:rsidRDefault="008662DD">
      <w:pPr>
        <w:rPr>
          <w:rFonts w:ascii="Times New Roman" w:hAnsi="Times New Roman" w:cs="Times New Roman"/>
        </w:rPr>
      </w:pPr>
    </w:p>
    <w:sectPr w:rsidR="008662DD" w:rsidRPr="00002564" w:rsidSect="007D1F54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1867" w:rsidRDefault="00551867" w:rsidP="000D2A5F">
      <w:pPr>
        <w:spacing w:after="0" w:line="240" w:lineRule="auto"/>
      </w:pPr>
      <w:r>
        <w:separator/>
      </w:r>
    </w:p>
  </w:endnote>
  <w:endnote w:type="continuationSeparator" w:id="1">
    <w:p w:rsidR="00551867" w:rsidRDefault="00551867" w:rsidP="000D2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1867" w:rsidRDefault="00551867" w:rsidP="000D2A5F">
      <w:pPr>
        <w:spacing w:after="0" w:line="240" w:lineRule="auto"/>
      </w:pPr>
      <w:r>
        <w:separator/>
      </w:r>
    </w:p>
  </w:footnote>
  <w:footnote w:type="continuationSeparator" w:id="1">
    <w:p w:rsidR="00551867" w:rsidRDefault="00551867" w:rsidP="000D2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621FB8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621FB8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20932">
      <w:rPr>
        <w:rStyle w:val="a7"/>
        <w:noProof/>
      </w:rPr>
      <w:t>2</w: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02564"/>
    <w:rsid w:val="00002564"/>
    <w:rsid w:val="000D2A5F"/>
    <w:rsid w:val="001D7E32"/>
    <w:rsid w:val="002A3331"/>
    <w:rsid w:val="002A6F49"/>
    <w:rsid w:val="003A2449"/>
    <w:rsid w:val="003C3F58"/>
    <w:rsid w:val="00436965"/>
    <w:rsid w:val="00520932"/>
    <w:rsid w:val="00551867"/>
    <w:rsid w:val="0056067A"/>
    <w:rsid w:val="00621FB8"/>
    <w:rsid w:val="006D14C2"/>
    <w:rsid w:val="007D1F54"/>
    <w:rsid w:val="00845C94"/>
    <w:rsid w:val="008662DD"/>
    <w:rsid w:val="009C5CA9"/>
    <w:rsid w:val="00A83253"/>
    <w:rsid w:val="00B058E9"/>
    <w:rsid w:val="00BB1403"/>
    <w:rsid w:val="00C357D2"/>
    <w:rsid w:val="00E1260C"/>
    <w:rsid w:val="00F31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A5F"/>
  </w:style>
  <w:style w:type="paragraph" w:styleId="1">
    <w:name w:val="heading 1"/>
    <w:basedOn w:val="a"/>
    <w:link w:val="10"/>
    <w:qFormat/>
    <w:rsid w:val="000025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56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rsid w:val="00002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002564"/>
    <w:rPr>
      <w:color w:val="0000FF"/>
      <w:u w:val="single"/>
    </w:rPr>
  </w:style>
  <w:style w:type="paragraph" w:styleId="a5">
    <w:name w:val="header"/>
    <w:basedOn w:val="a"/>
    <w:link w:val="a6"/>
    <w:rsid w:val="000025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002564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002564"/>
  </w:style>
  <w:style w:type="character" w:customStyle="1" w:styleId="a8">
    <w:name w:val="Без интервала Знак"/>
    <w:basedOn w:val="a0"/>
    <w:link w:val="a9"/>
    <w:uiPriority w:val="1"/>
    <w:locked/>
    <w:rsid w:val="0056067A"/>
    <w:rPr>
      <w:rFonts w:ascii="Calibri" w:hAnsi="Calibri"/>
    </w:rPr>
  </w:style>
  <w:style w:type="paragraph" w:styleId="a9">
    <w:name w:val="No Spacing"/>
    <w:link w:val="a8"/>
    <w:uiPriority w:val="1"/>
    <w:qFormat/>
    <w:rsid w:val="0056067A"/>
    <w:pPr>
      <w:spacing w:after="0" w:line="240" w:lineRule="auto"/>
    </w:pPr>
    <w:rPr>
      <w:rFonts w:ascii="Calibri" w:hAnsi="Calibri"/>
    </w:rPr>
  </w:style>
  <w:style w:type="paragraph" w:styleId="aa">
    <w:name w:val="Title"/>
    <w:basedOn w:val="a"/>
    <w:link w:val="ab"/>
    <w:uiPriority w:val="99"/>
    <w:qFormat/>
    <w:rsid w:val="0056067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b">
    <w:name w:val="Название Знак"/>
    <w:basedOn w:val="a0"/>
    <w:link w:val="aa"/>
    <w:uiPriority w:val="99"/>
    <w:rsid w:val="0056067A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c">
    <w:name w:val="List Paragraph"/>
    <w:basedOn w:val="a"/>
    <w:uiPriority w:val="34"/>
    <w:qFormat/>
    <w:rsid w:val="00436965"/>
    <w:pPr>
      <w:ind w:left="720"/>
      <w:contextualSpacing/>
    </w:pPr>
  </w:style>
  <w:style w:type="character" w:customStyle="1" w:styleId="ad">
    <w:name w:val="Гипертекстовая ссылка"/>
    <w:basedOn w:val="a0"/>
    <w:uiPriority w:val="99"/>
    <w:rsid w:val="00A83253"/>
    <w:rPr>
      <w:b/>
      <w:bCs/>
      <w:color w:val="008000"/>
    </w:rPr>
  </w:style>
  <w:style w:type="paragraph" w:customStyle="1" w:styleId="ConsPlusNormal">
    <w:name w:val="ConsPlusNormal"/>
    <w:rsid w:val="00A832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">
    <w:name w:val="Основной текст (2)_"/>
    <w:link w:val="20"/>
    <w:locked/>
    <w:rsid w:val="00BB1403"/>
    <w:rPr>
      <w:rFonts w:ascii="Calibri" w:eastAsia="Calibri" w:hAnsi="Calibri" w:cs="Calibri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1403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</w:rPr>
  </w:style>
  <w:style w:type="character" w:customStyle="1" w:styleId="5">
    <w:name w:val="Основной текст (5)"/>
    <w:rsid w:val="00BB140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BA4778A994F416ADA6C6AA6CA8D4E79ED213DFDD9CBAFC73794DDEBDFWFCC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BA4778A994F416ADA6C6AA6CA8D4E79ED283CFDDFCFAFC73794DDEBDFFC23BD65BA2C1BEE617EECWCCF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2018-01-29T13:11:00Z</cp:lastPrinted>
  <dcterms:created xsi:type="dcterms:W3CDTF">2017-12-19T06:14:00Z</dcterms:created>
  <dcterms:modified xsi:type="dcterms:W3CDTF">2018-01-29T13:12:00Z</dcterms:modified>
</cp:coreProperties>
</file>