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C5F" w:rsidRPr="00C62C5F" w:rsidRDefault="00B56FE2" w:rsidP="00C62C5F">
      <w:pPr>
        <w:spacing w:after="0" w:line="240" w:lineRule="auto"/>
        <w:jc w:val="center"/>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АДМИНИСТРАЦИЯ ТЕМНИКОВСКОГО</w:t>
      </w:r>
      <w:r w:rsidR="00C62C5F" w:rsidRPr="00C62C5F">
        <w:rPr>
          <w:rFonts w:ascii="Times New Roman" w:eastAsia="Times New Roman" w:hAnsi="Times New Roman" w:cs="Times New Roman"/>
          <w:sz w:val="28"/>
          <w:szCs w:val="28"/>
          <w:lang w:eastAsia="ru-RU"/>
        </w:rPr>
        <w:t xml:space="preserve"> МУНИЦИПАЛЬНОГО РАЙОНА</w:t>
      </w:r>
    </w:p>
    <w:p w:rsidR="00C62C5F" w:rsidRPr="00C62C5F" w:rsidRDefault="00C62C5F" w:rsidP="00C62C5F">
      <w:pPr>
        <w:spacing w:after="0" w:line="240" w:lineRule="auto"/>
        <w:jc w:val="center"/>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РЕСПУБЛИКИ МОРДОВИЯ</w:t>
      </w:r>
    </w:p>
    <w:p w:rsidR="00C62C5F" w:rsidRPr="00C62C5F" w:rsidRDefault="00C62C5F" w:rsidP="00C62C5F">
      <w:pPr>
        <w:spacing w:after="0" w:line="240" w:lineRule="auto"/>
        <w:jc w:val="center"/>
        <w:rPr>
          <w:rFonts w:ascii="Times New Roman" w:eastAsia="Times New Roman" w:hAnsi="Times New Roman" w:cs="Times New Roman"/>
          <w:b/>
          <w:sz w:val="34"/>
          <w:szCs w:val="28"/>
          <w:lang w:eastAsia="ru-RU"/>
        </w:rPr>
      </w:pPr>
    </w:p>
    <w:p w:rsidR="00C62C5F" w:rsidRPr="00C62C5F" w:rsidRDefault="00C62C5F" w:rsidP="00C62C5F">
      <w:pPr>
        <w:spacing w:after="0" w:line="240" w:lineRule="auto"/>
        <w:jc w:val="center"/>
        <w:rPr>
          <w:rFonts w:ascii="Times New Roman" w:eastAsia="Times New Roman" w:hAnsi="Times New Roman" w:cs="Times New Roman"/>
          <w:b/>
          <w:sz w:val="34"/>
          <w:szCs w:val="28"/>
          <w:lang w:eastAsia="ru-RU"/>
        </w:rPr>
      </w:pPr>
      <w:r w:rsidRPr="00C62C5F">
        <w:rPr>
          <w:rFonts w:ascii="Times New Roman" w:eastAsia="Times New Roman" w:hAnsi="Times New Roman" w:cs="Times New Roman"/>
          <w:b/>
          <w:sz w:val="34"/>
          <w:szCs w:val="28"/>
          <w:lang w:eastAsia="ru-RU"/>
        </w:rPr>
        <w:t>П О С Т А Н О В Л Е Н И Е</w:t>
      </w:r>
    </w:p>
    <w:p w:rsidR="00C62C5F" w:rsidRDefault="00C62C5F" w:rsidP="00C62C5F">
      <w:pPr>
        <w:spacing w:after="0" w:line="240" w:lineRule="auto"/>
        <w:rPr>
          <w:rFonts w:ascii="Times New Roman" w:eastAsia="Times New Roman" w:hAnsi="Times New Roman" w:cs="Times New Roman"/>
          <w:sz w:val="28"/>
          <w:szCs w:val="28"/>
          <w:lang w:eastAsia="ru-RU"/>
        </w:rPr>
      </w:pPr>
    </w:p>
    <w:p w:rsidR="00DF02F2" w:rsidRPr="00C62C5F" w:rsidRDefault="00DF02F2" w:rsidP="00C62C5F">
      <w:pPr>
        <w:spacing w:after="0" w:line="240" w:lineRule="auto"/>
        <w:rPr>
          <w:rFonts w:ascii="Times New Roman" w:eastAsia="Times New Roman" w:hAnsi="Times New Roman" w:cs="Times New Roman"/>
          <w:sz w:val="28"/>
          <w:szCs w:val="28"/>
          <w:lang w:eastAsia="ru-RU"/>
        </w:rPr>
      </w:pPr>
    </w:p>
    <w:p w:rsidR="00C62C5F" w:rsidRPr="00C62C5F" w:rsidRDefault="00C62C5F" w:rsidP="00C62C5F">
      <w:pPr>
        <w:spacing w:after="0" w:line="240" w:lineRule="auto"/>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 </w:t>
      </w:r>
      <w:r w:rsidR="00002E32">
        <w:rPr>
          <w:rFonts w:ascii="Times New Roman" w:eastAsia="Times New Roman" w:hAnsi="Times New Roman" w:cs="Times New Roman"/>
          <w:sz w:val="28"/>
          <w:szCs w:val="28"/>
          <w:lang w:eastAsia="ru-RU"/>
        </w:rPr>
        <w:t>«</w:t>
      </w:r>
      <w:r w:rsidR="00002E32" w:rsidRPr="00002E32">
        <w:rPr>
          <w:rFonts w:ascii="Times New Roman" w:eastAsia="Times New Roman" w:hAnsi="Times New Roman" w:cs="Times New Roman"/>
          <w:sz w:val="28"/>
          <w:szCs w:val="28"/>
          <w:u w:val="single"/>
          <w:lang w:eastAsia="ru-RU"/>
        </w:rPr>
        <w:t>17</w:t>
      </w:r>
      <w:r w:rsidR="00002E32">
        <w:rPr>
          <w:rFonts w:ascii="Times New Roman" w:eastAsia="Times New Roman" w:hAnsi="Times New Roman" w:cs="Times New Roman"/>
          <w:sz w:val="28"/>
          <w:szCs w:val="28"/>
          <w:lang w:eastAsia="ru-RU"/>
        </w:rPr>
        <w:t xml:space="preserve">» </w:t>
      </w:r>
      <w:r w:rsidR="00002E32" w:rsidRPr="00002E32">
        <w:rPr>
          <w:rFonts w:ascii="Times New Roman" w:eastAsia="Times New Roman" w:hAnsi="Times New Roman" w:cs="Times New Roman"/>
          <w:sz w:val="28"/>
          <w:szCs w:val="28"/>
          <w:u w:val="single"/>
          <w:lang w:eastAsia="ru-RU"/>
        </w:rPr>
        <w:t>октября</w:t>
      </w:r>
      <w:r w:rsidR="00DF02F2">
        <w:rPr>
          <w:rFonts w:ascii="Times New Roman" w:eastAsia="Times New Roman" w:hAnsi="Times New Roman" w:cs="Times New Roman"/>
          <w:sz w:val="28"/>
          <w:szCs w:val="28"/>
          <w:lang w:eastAsia="ru-RU"/>
        </w:rPr>
        <w:t xml:space="preserve"> 2017 г.</w:t>
      </w:r>
      <w:r w:rsidRPr="00C62C5F">
        <w:rPr>
          <w:rFonts w:ascii="Times New Roman" w:eastAsia="Times New Roman" w:hAnsi="Times New Roman" w:cs="Times New Roman"/>
          <w:sz w:val="28"/>
          <w:szCs w:val="28"/>
          <w:lang w:eastAsia="ru-RU"/>
        </w:rPr>
        <w:t xml:space="preserve">        </w:t>
      </w:r>
      <w:r w:rsidR="00002E32">
        <w:rPr>
          <w:rFonts w:ascii="Times New Roman" w:eastAsia="Times New Roman" w:hAnsi="Times New Roman" w:cs="Times New Roman"/>
          <w:sz w:val="28"/>
          <w:szCs w:val="28"/>
          <w:lang w:eastAsia="ru-RU"/>
        </w:rPr>
        <w:t xml:space="preserve">                  </w:t>
      </w:r>
      <w:r w:rsidRPr="00C62C5F">
        <w:rPr>
          <w:rFonts w:ascii="Times New Roman" w:eastAsia="Times New Roman" w:hAnsi="Times New Roman" w:cs="Times New Roman"/>
          <w:sz w:val="28"/>
          <w:szCs w:val="28"/>
          <w:lang w:eastAsia="ru-RU"/>
        </w:rPr>
        <w:t xml:space="preserve">                                                                       № </w:t>
      </w:r>
      <w:r w:rsidR="00002E32" w:rsidRPr="00002E32">
        <w:rPr>
          <w:rFonts w:ascii="Times New Roman" w:eastAsia="Times New Roman" w:hAnsi="Times New Roman" w:cs="Times New Roman"/>
          <w:sz w:val="28"/>
          <w:szCs w:val="28"/>
          <w:u w:val="single"/>
          <w:lang w:eastAsia="ru-RU"/>
        </w:rPr>
        <w:t>513</w:t>
      </w:r>
    </w:p>
    <w:p w:rsidR="00DF02F2" w:rsidRDefault="00DF02F2" w:rsidP="00C62C5F">
      <w:pPr>
        <w:spacing w:after="0" w:line="240" w:lineRule="auto"/>
        <w:jc w:val="center"/>
        <w:rPr>
          <w:rFonts w:ascii="Times New Roman" w:eastAsia="Times New Roman" w:hAnsi="Times New Roman" w:cs="Times New Roman"/>
          <w:sz w:val="28"/>
          <w:szCs w:val="28"/>
          <w:lang w:eastAsia="ru-RU"/>
        </w:rPr>
      </w:pPr>
    </w:p>
    <w:p w:rsidR="00C62C5F" w:rsidRPr="00C62C5F" w:rsidRDefault="00C62C5F" w:rsidP="00C62C5F">
      <w:pPr>
        <w:spacing w:after="0" w:line="240" w:lineRule="auto"/>
        <w:jc w:val="center"/>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г. Темников</w:t>
      </w:r>
    </w:p>
    <w:p w:rsidR="00C62C5F" w:rsidRPr="00C62C5F" w:rsidRDefault="00C62C5F" w:rsidP="00C62C5F">
      <w:pPr>
        <w:spacing w:after="0" w:line="240" w:lineRule="auto"/>
        <w:jc w:val="center"/>
        <w:rPr>
          <w:rFonts w:ascii="Times New Roman" w:eastAsia="Times New Roman" w:hAnsi="Times New Roman" w:cs="Times New Roman"/>
          <w:b/>
          <w:sz w:val="28"/>
          <w:szCs w:val="28"/>
          <w:lang w:eastAsia="ru-RU"/>
        </w:rPr>
      </w:pPr>
    </w:p>
    <w:p w:rsidR="00C62C5F" w:rsidRPr="00C62C5F" w:rsidRDefault="00C62C5F" w:rsidP="00C62C5F">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62C5F">
        <w:rPr>
          <w:rFonts w:ascii="Times New Roman" w:eastAsia="Times New Roman" w:hAnsi="Times New Roman" w:cs="Times New Roman"/>
          <w:b/>
          <w:bCs/>
          <w:sz w:val="28"/>
          <w:szCs w:val="28"/>
          <w:lang w:eastAsia="ru-RU"/>
        </w:rPr>
        <w:t xml:space="preserve">Об утверждении </w:t>
      </w:r>
      <w:r w:rsidRPr="00C62C5F">
        <w:rPr>
          <w:rFonts w:ascii="Times New Roman" w:eastAsia="Times New Roman" w:hAnsi="Times New Roman" w:cs="Times New Roman"/>
          <w:b/>
          <w:sz w:val="28"/>
          <w:szCs w:val="28"/>
          <w:lang w:eastAsia="ru-RU"/>
        </w:rPr>
        <w:t>Порядка ликвидации аварийных ситуаций в системах</w:t>
      </w:r>
    </w:p>
    <w:p w:rsidR="00C62C5F" w:rsidRPr="00C62C5F" w:rsidRDefault="00C62C5F" w:rsidP="00C62C5F">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62C5F">
        <w:rPr>
          <w:rFonts w:ascii="Times New Roman" w:eastAsia="Times New Roman" w:hAnsi="Times New Roman" w:cs="Times New Roman"/>
          <w:b/>
          <w:sz w:val="28"/>
          <w:szCs w:val="28"/>
          <w:lang w:eastAsia="ru-RU"/>
        </w:rPr>
        <w:t>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C62C5F" w:rsidRPr="00C62C5F" w:rsidRDefault="00C62C5F" w:rsidP="00C62C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62C5F" w:rsidRPr="00C62C5F" w:rsidRDefault="00C62C5F" w:rsidP="00DF02F2">
      <w:pPr>
        <w:spacing w:after="0"/>
        <w:ind w:firstLine="567"/>
        <w:jc w:val="both"/>
        <w:rPr>
          <w:rFonts w:ascii="Times New Roman" w:hAnsi="Times New Roman" w:cs="Times New Roman"/>
          <w:sz w:val="28"/>
          <w:szCs w:val="28"/>
          <w:lang w:eastAsia="ru-RU"/>
        </w:rPr>
      </w:pPr>
      <w:r w:rsidRPr="00C62C5F">
        <w:rPr>
          <w:rFonts w:ascii="Times New Roman" w:hAnsi="Times New Roman" w:cs="Times New Roman"/>
          <w:sz w:val="28"/>
          <w:szCs w:val="28"/>
          <w:lang w:eastAsia="ru-RU"/>
        </w:rPr>
        <w:t xml:space="preserve">В соответствии с Федеральным законом от 27.07.2010 № 190-ФЗ «О теплоснабжении», Приказом Министерства энергетики Российской Федерации от 12.03.2013 № 103 «Об утверждении Правил оценки готовности к отопительному периоду», администрация Темниковского муниципального </w:t>
      </w:r>
      <w:r w:rsidR="00DF02F2" w:rsidRPr="00C62C5F">
        <w:rPr>
          <w:rFonts w:ascii="Times New Roman" w:hAnsi="Times New Roman" w:cs="Times New Roman"/>
          <w:sz w:val="28"/>
          <w:szCs w:val="28"/>
          <w:lang w:eastAsia="ru-RU"/>
        </w:rPr>
        <w:t>района</w:t>
      </w:r>
      <w:r w:rsidR="00DF02F2">
        <w:rPr>
          <w:rFonts w:ascii="Times New Roman" w:hAnsi="Times New Roman" w:cs="Times New Roman"/>
          <w:sz w:val="28"/>
          <w:szCs w:val="28"/>
          <w:lang w:eastAsia="ru-RU"/>
        </w:rPr>
        <w:t xml:space="preserve">                             </w:t>
      </w:r>
      <w:r w:rsidR="00DF02F2" w:rsidRPr="00C62C5F">
        <w:rPr>
          <w:rFonts w:ascii="Times New Roman" w:hAnsi="Times New Roman" w:cs="Times New Roman"/>
          <w:sz w:val="28"/>
          <w:szCs w:val="28"/>
          <w:lang w:eastAsia="ru-RU"/>
        </w:rPr>
        <w:t xml:space="preserve"> п</w:t>
      </w:r>
      <w:r w:rsidRPr="00C62C5F">
        <w:rPr>
          <w:rFonts w:ascii="Times New Roman" w:hAnsi="Times New Roman" w:cs="Times New Roman"/>
          <w:sz w:val="28"/>
          <w:szCs w:val="28"/>
          <w:lang w:eastAsia="ru-RU"/>
        </w:rPr>
        <w:t xml:space="preserve"> о с т а н о в л я е т:</w:t>
      </w:r>
    </w:p>
    <w:p w:rsidR="00C62C5F" w:rsidRPr="00C62C5F" w:rsidRDefault="00C62C5F" w:rsidP="00DF02F2">
      <w:pPr>
        <w:widowControl w:val="0"/>
        <w:numPr>
          <w:ilvl w:val="0"/>
          <w:numId w:val="1"/>
        </w:numPr>
        <w:tabs>
          <w:tab w:val="clear" w:pos="360"/>
          <w:tab w:val="num" w:pos="0"/>
        </w:tabs>
        <w:autoSpaceDE w:val="0"/>
        <w:autoSpaceDN w:val="0"/>
        <w:adjustRightInd w:val="0"/>
        <w:spacing w:after="0"/>
        <w:ind w:left="0" w:firstLine="567"/>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Утвердить Порядок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r w:rsidRPr="00C62C5F">
        <w:rPr>
          <w:rFonts w:ascii="Times New Roman" w:eastAsia="Times New Roman" w:hAnsi="Times New Roman" w:cs="Times New Roman"/>
          <w:bCs/>
          <w:sz w:val="28"/>
          <w:szCs w:val="28"/>
          <w:lang w:eastAsia="ru-RU"/>
        </w:rPr>
        <w:t xml:space="preserve"> согласно </w:t>
      </w:r>
      <w:r w:rsidRPr="00C62C5F">
        <w:rPr>
          <w:rFonts w:ascii="Times New Roman" w:eastAsia="Times New Roman" w:hAnsi="Times New Roman" w:cs="Times New Roman"/>
          <w:sz w:val="28"/>
          <w:szCs w:val="28"/>
          <w:lang w:eastAsia="ru-RU"/>
        </w:rPr>
        <w:t>приложению к настоящему постановлению.</w:t>
      </w:r>
    </w:p>
    <w:p w:rsidR="00C62C5F" w:rsidRPr="00C62C5F" w:rsidRDefault="00C62C5F" w:rsidP="00DF02F2">
      <w:pPr>
        <w:spacing w:after="0"/>
        <w:ind w:firstLine="567"/>
        <w:jc w:val="both"/>
        <w:rPr>
          <w:rFonts w:ascii="Times New Roman" w:hAnsi="Times New Roman" w:cs="Times New Roman"/>
          <w:sz w:val="28"/>
          <w:szCs w:val="28"/>
          <w:lang w:eastAsia="ru-RU"/>
        </w:rPr>
      </w:pPr>
      <w:r w:rsidRPr="00C62C5F">
        <w:rPr>
          <w:rFonts w:ascii="Times New Roman" w:hAnsi="Times New Roman" w:cs="Times New Roman"/>
          <w:sz w:val="28"/>
          <w:szCs w:val="28"/>
          <w:lang w:eastAsia="ru-RU"/>
        </w:rPr>
        <w:t>2. </w:t>
      </w:r>
      <w:r w:rsidR="00D83879">
        <w:rPr>
          <w:rFonts w:ascii="Times New Roman" w:hAnsi="Times New Roman" w:cs="Times New Roman"/>
          <w:sz w:val="28"/>
          <w:szCs w:val="28"/>
          <w:lang w:eastAsia="ru-RU"/>
        </w:rPr>
        <w:t xml:space="preserve"> </w:t>
      </w:r>
      <w:r w:rsidRPr="00C62C5F">
        <w:rPr>
          <w:rFonts w:ascii="Times New Roman" w:hAnsi="Times New Roman" w:cs="Times New Roman"/>
          <w:sz w:val="28"/>
          <w:szCs w:val="28"/>
          <w:lang w:eastAsia="ru-RU"/>
        </w:rPr>
        <w:t>Контроль за выполнением настоящего постановления возло</w:t>
      </w:r>
      <w:r w:rsidR="004D1B28">
        <w:rPr>
          <w:rFonts w:ascii="Times New Roman" w:hAnsi="Times New Roman" w:cs="Times New Roman"/>
          <w:sz w:val="28"/>
          <w:szCs w:val="28"/>
          <w:lang w:eastAsia="ru-RU"/>
        </w:rPr>
        <w:t>жить на заместителя главы</w:t>
      </w:r>
      <w:r w:rsidRPr="00C62C5F">
        <w:rPr>
          <w:rFonts w:ascii="Times New Roman" w:hAnsi="Times New Roman" w:cs="Times New Roman"/>
          <w:sz w:val="28"/>
          <w:szCs w:val="28"/>
          <w:lang w:eastAsia="ru-RU"/>
        </w:rPr>
        <w:t xml:space="preserve"> – </w:t>
      </w:r>
      <w:r w:rsidR="004D1B28">
        <w:rPr>
          <w:rFonts w:ascii="Times New Roman" w:hAnsi="Times New Roman" w:cs="Times New Roman"/>
          <w:sz w:val="28"/>
          <w:szCs w:val="28"/>
          <w:lang w:eastAsia="ru-RU"/>
        </w:rPr>
        <w:t>начальника управления по работе с отраслями АПК и ЛПХ граждан</w:t>
      </w:r>
      <w:r w:rsidRPr="00C62C5F">
        <w:rPr>
          <w:rFonts w:ascii="Times New Roman" w:hAnsi="Times New Roman" w:cs="Times New Roman"/>
          <w:sz w:val="28"/>
          <w:szCs w:val="28"/>
          <w:lang w:eastAsia="ru-RU"/>
        </w:rPr>
        <w:t xml:space="preserve"> Югалдину В.П. </w:t>
      </w:r>
    </w:p>
    <w:p w:rsidR="00D83879" w:rsidRPr="004D46D9" w:rsidRDefault="00D83879" w:rsidP="00D83879">
      <w:pPr>
        <w:pStyle w:val="aa"/>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Pr>
          <w:rFonts w:ascii="Times New Roman" w:hAnsi="Times New Roman" w:cs="Times New Roman"/>
          <w:sz w:val="28"/>
        </w:rPr>
        <w:t>Настоящее п</w:t>
      </w:r>
      <w:r w:rsidRPr="006E6103">
        <w:rPr>
          <w:rFonts w:ascii="Times New Roman" w:hAnsi="Times New Roman" w:cs="Times New Roman"/>
          <w:sz w:val="28"/>
        </w:rPr>
        <w:t>остановление вступает в силу со дня его официального опубликования</w:t>
      </w:r>
      <w:r>
        <w:rPr>
          <w:rFonts w:ascii="Times New Roman" w:hAnsi="Times New Roman" w:cs="Times New Roman"/>
          <w:sz w:val="28"/>
        </w:rPr>
        <w:t>.</w:t>
      </w:r>
    </w:p>
    <w:p w:rsidR="00DF02F2" w:rsidRDefault="00DF02F2" w:rsidP="00DF02F2">
      <w:pPr>
        <w:spacing w:after="0"/>
        <w:jc w:val="both"/>
        <w:rPr>
          <w:rFonts w:ascii="Times New Roman" w:eastAsia="Times New Roman" w:hAnsi="Times New Roman" w:cs="Times New Roman"/>
          <w:sz w:val="28"/>
          <w:szCs w:val="28"/>
          <w:lang w:eastAsia="ru-RU"/>
        </w:rPr>
      </w:pPr>
    </w:p>
    <w:p w:rsidR="00D83879" w:rsidRDefault="00D83879" w:rsidP="00DF02F2">
      <w:pPr>
        <w:spacing w:after="0"/>
        <w:jc w:val="both"/>
        <w:rPr>
          <w:rFonts w:ascii="Times New Roman" w:eastAsia="Times New Roman" w:hAnsi="Times New Roman" w:cs="Times New Roman"/>
          <w:sz w:val="28"/>
          <w:szCs w:val="28"/>
          <w:lang w:eastAsia="ru-RU"/>
        </w:rPr>
      </w:pPr>
    </w:p>
    <w:p w:rsidR="00C62C5F" w:rsidRPr="00DF02F2" w:rsidRDefault="00C62C5F" w:rsidP="00DF02F2">
      <w:pPr>
        <w:spacing w:after="0"/>
        <w:jc w:val="both"/>
        <w:rPr>
          <w:rFonts w:ascii="Times New Roman" w:eastAsia="Times New Roman" w:hAnsi="Times New Roman" w:cs="Times New Roman"/>
          <w:sz w:val="28"/>
          <w:szCs w:val="28"/>
          <w:lang w:eastAsia="ru-RU"/>
        </w:rPr>
      </w:pPr>
      <w:r w:rsidRPr="00DF02F2">
        <w:rPr>
          <w:rFonts w:ascii="Times New Roman" w:eastAsia="Times New Roman" w:hAnsi="Times New Roman" w:cs="Times New Roman"/>
          <w:sz w:val="28"/>
          <w:szCs w:val="28"/>
          <w:lang w:eastAsia="ru-RU"/>
        </w:rPr>
        <w:t xml:space="preserve">Глава Темниковского </w:t>
      </w:r>
    </w:p>
    <w:p w:rsidR="00C62C5F" w:rsidRPr="00DF02F2" w:rsidRDefault="00C62C5F" w:rsidP="00DF02F2">
      <w:pPr>
        <w:spacing w:after="0"/>
        <w:rPr>
          <w:rFonts w:ascii="Times New Roman" w:eastAsia="Times New Roman" w:hAnsi="Times New Roman" w:cs="Times New Roman"/>
          <w:sz w:val="28"/>
          <w:szCs w:val="28"/>
          <w:lang w:eastAsia="ru-RU"/>
        </w:rPr>
      </w:pPr>
      <w:r w:rsidRPr="00DF02F2">
        <w:rPr>
          <w:rFonts w:ascii="Times New Roman" w:eastAsia="Times New Roman" w:hAnsi="Times New Roman" w:cs="Times New Roman"/>
          <w:sz w:val="28"/>
          <w:szCs w:val="28"/>
          <w:lang w:eastAsia="ru-RU"/>
        </w:rPr>
        <w:t xml:space="preserve">муниципального района                                               </w:t>
      </w:r>
      <w:r w:rsidR="00DF02F2">
        <w:rPr>
          <w:rFonts w:ascii="Times New Roman" w:eastAsia="Times New Roman" w:hAnsi="Times New Roman" w:cs="Times New Roman"/>
          <w:sz w:val="28"/>
          <w:szCs w:val="28"/>
          <w:lang w:eastAsia="ru-RU"/>
        </w:rPr>
        <w:t xml:space="preserve">               </w:t>
      </w:r>
      <w:r w:rsidRPr="00DF02F2">
        <w:rPr>
          <w:rFonts w:ascii="Times New Roman" w:eastAsia="Times New Roman" w:hAnsi="Times New Roman" w:cs="Times New Roman"/>
          <w:sz w:val="28"/>
          <w:szCs w:val="28"/>
          <w:lang w:eastAsia="ru-RU"/>
        </w:rPr>
        <w:t xml:space="preserve">                    С.Н. Кизим</w:t>
      </w:r>
    </w:p>
    <w:p w:rsidR="00C62C5F" w:rsidRDefault="00C62C5F" w:rsidP="00C62C5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62C5F" w:rsidRDefault="00C62C5F" w:rsidP="00C62C5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62C5F" w:rsidRPr="00C62C5F" w:rsidRDefault="00C62C5F" w:rsidP="00C62C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62C5F" w:rsidRDefault="00C62C5F" w:rsidP="00C62C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606C9" w:rsidRDefault="00D606C9" w:rsidP="00C62C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606C9" w:rsidRPr="00C62C5F" w:rsidRDefault="00D606C9" w:rsidP="00C62C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62C5F" w:rsidRPr="00C62C5F" w:rsidRDefault="00C62C5F" w:rsidP="00C62C5F">
      <w:pPr>
        <w:autoSpaceDE w:val="0"/>
        <w:autoSpaceDN w:val="0"/>
        <w:adjustRightInd w:val="0"/>
        <w:spacing w:after="0" w:line="240" w:lineRule="auto"/>
        <w:jc w:val="center"/>
        <w:rPr>
          <w:rFonts w:ascii="Calibri" w:eastAsia="Times New Roman" w:hAnsi="Calibri" w:cs="Calibri"/>
          <w:b/>
          <w:bCs/>
          <w:szCs w:val="28"/>
          <w:lang w:eastAsia="ru-RU"/>
        </w:rPr>
      </w:pPr>
    </w:p>
    <w:p w:rsidR="00C62C5F" w:rsidRPr="00C62C5F" w:rsidRDefault="00C62C5F" w:rsidP="00C62C5F">
      <w:pPr>
        <w:autoSpaceDE w:val="0"/>
        <w:autoSpaceDN w:val="0"/>
        <w:adjustRightInd w:val="0"/>
        <w:spacing w:after="0" w:line="240" w:lineRule="auto"/>
        <w:ind w:left="6237"/>
        <w:outlineLvl w:val="0"/>
        <w:rPr>
          <w:rFonts w:ascii="Times New Roman" w:eastAsia="Times New Roman" w:hAnsi="Times New Roman" w:cs="Times New Roman"/>
          <w:sz w:val="24"/>
          <w:szCs w:val="24"/>
          <w:lang w:eastAsia="ru-RU"/>
        </w:rPr>
      </w:pPr>
      <w:bookmarkStart w:id="0" w:name="_Toc272816217"/>
      <w:bookmarkStart w:id="1" w:name="_Toc269722088"/>
      <w:bookmarkStart w:id="2" w:name="_Toc269719728"/>
    </w:p>
    <w:p w:rsidR="00C62C5F" w:rsidRPr="00DF02F2" w:rsidRDefault="00B56FE2" w:rsidP="004D1B28">
      <w:pPr>
        <w:autoSpaceDE w:val="0"/>
        <w:autoSpaceDN w:val="0"/>
        <w:adjustRightInd w:val="0"/>
        <w:spacing w:after="0" w:line="240" w:lineRule="auto"/>
        <w:outlineLvl w:val="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 </w:t>
      </w:r>
      <w:r w:rsidR="004D1B28">
        <w:rPr>
          <w:rFonts w:ascii="Times New Roman" w:eastAsia="Times New Roman" w:hAnsi="Times New Roman" w:cs="Times New Roman"/>
          <w:color w:val="000000" w:themeColor="text1"/>
          <w:sz w:val="28"/>
          <w:szCs w:val="28"/>
          <w:lang w:eastAsia="ru-RU"/>
        </w:rPr>
        <w:t xml:space="preserve">                                                                          Приложение</w:t>
      </w:r>
    </w:p>
    <w:p w:rsidR="00C62C5F" w:rsidRPr="00B56FE2" w:rsidRDefault="004D1B28" w:rsidP="004D1B28">
      <w:pPr>
        <w:autoSpaceDE w:val="0"/>
        <w:autoSpaceDN w:val="0"/>
        <w:adjustRightInd w:val="0"/>
        <w:spacing w:after="0" w:line="240" w:lineRule="auto"/>
        <w:outlineLvl w:val="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B56FE2">
        <w:rPr>
          <w:rFonts w:ascii="Times New Roman" w:eastAsia="Times New Roman" w:hAnsi="Times New Roman" w:cs="Times New Roman"/>
          <w:color w:val="000000" w:themeColor="text1"/>
          <w:sz w:val="28"/>
          <w:szCs w:val="28"/>
          <w:lang w:eastAsia="ru-RU"/>
        </w:rPr>
        <w:t xml:space="preserve">                      УТВЕРЖДЕНО</w:t>
      </w:r>
    </w:p>
    <w:p w:rsidR="00C62C5F" w:rsidRPr="00DF02F2" w:rsidRDefault="00DF02F2" w:rsidP="004D1B28">
      <w:pPr>
        <w:autoSpaceDE w:val="0"/>
        <w:autoSpaceDN w:val="0"/>
        <w:adjustRightInd w:val="0"/>
        <w:spacing w:after="0" w:line="240" w:lineRule="auto"/>
        <w:ind w:left="5245"/>
        <w:outlineLvl w:val="0"/>
        <w:rPr>
          <w:rFonts w:ascii="Times New Roman" w:eastAsia="Times New Roman" w:hAnsi="Times New Roman" w:cs="Times New Roman"/>
          <w:color w:val="000000" w:themeColor="text1"/>
          <w:sz w:val="28"/>
          <w:szCs w:val="28"/>
          <w:lang w:eastAsia="ru-RU"/>
        </w:rPr>
      </w:pPr>
      <w:r w:rsidRPr="00DF02F2">
        <w:rPr>
          <w:rFonts w:ascii="Times New Roman" w:eastAsia="Times New Roman" w:hAnsi="Times New Roman" w:cs="Times New Roman"/>
          <w:color w:val="000000" w:themeColor="text1"/>
          <w:sz w:val="28"/>
          <w:szCs w:val="28"/>
          <w:lang w:eastAsia="ru-RU"/>
        </w:rPr>
        <w:t>постановлением администрации</w:t>
      </w:r>
      <w:r w:rsidR="00C62C5F" w:rsidRPr="00DF02F2">
        <w:rPr>
          <w:rFonts w:ascii="Times New Roman" w:eastAsia="Times New Roman" w:hAnsi="Times New Roman" w:cs="Times New Roman"/>
          <w:color w:val="000000" w:themeColor="text1"/>
          <w:sz w:val="28"/>
          <w:szCs w:val="28"/>
          <w:lang w:eastAsia="ru-RU"/>
        </w:rPr>
        <w:t xml:space="preserve"> Темниковского муниципального </w:t>
      </w:r>
      <w:r w:rsidRPr="00DF02F2">
        <w:rPr>
          <w:rFonts w:ascii="Times New Roman" w:eastAsia="Times New Roman" w:hAnsi="Times New Roman" w:cs="Times New Roman"/>
          <w:color w:val="000000" w:themeColor="text1"/>
          <w:sz w:val="28"/>
          <w:szCs w:val="28"/>
          <w:lang w:eastAsia="ru-RU"/>
        </w:rPr>
        <w:t>района от</w:t>
      </w:r>
      <w:r w:rsidR="00C62C5F" w:rsidRPr="00DF02F2">
        <w:rPr>
          <w:rFonts w:ascii="Times New Roman" w:eastAsia="Times New Roman" w:hAnsi="Times New Roman" w:cs="Times New Roman"/>
          <w:color w:val="000000" w:themeColor="text1"/>
          <w:sz w:val="28"/>
          <w:szCs w:val="28"/>
          <w:lang w:eastAsia="ru-RU"/>
        </w:rPr>
        <w:t xml:space="preserve"> </w:t>
      </w:r>
      <w:r w:rsidR="00002E32" w:rsidRPr="00002E32">
        <w:rPr>
          <w:rFonts w:ascii="Times New Roman" w:eastAsia="Times New Roman" w:hAnsi="Times New Roman" w:cs="Times New Roman"/>
          <w:color w:val="000000" w:themeColor="text1"/>
          <w:sz w:val="28"/>
          <w:szCs w:val="28"/>
          <w:u w:val="single"/>
          <w:lang w:eastAsia="ru-RU"/>
        </w:rPr>
        <w:t>17 октября</w:t>
      </w:r>
      <w:r w:rsidR="00002E32">
        <w:rPr>
          <w:rFonts w:ascii="Times New Roman" w:eastAsia="Times New Roman" w:hAnsi="Times New Roman" w:cs="Times New Roman"/>
          <w:color w:val="000000" w:themeColor="text1"/>
          <w:sz w:val="28"/>
          <w:szCs w:val="28"/>
          <w:lang w:eastAsia="ru-RU"/>
        </w:rPr>
        <w:t xml:space="preserve"> </w:t>
      </w:r>
      <w:r w:rsidR="00C62C5F" w:rsidRPr="00DF02F2">
        <w:rPr>
          <w:rFonts w:ascii="Times New Roman" w:eastAsia="Times New Roman" w:hAnsi="Times New Roman" w:cs="Times New Roman"/>
          <w:color w:val="000000" w:themeColor="text1"/>
          <w:sz w:val="28"/>
          <w:szCs w:val="28"/>
          <w:lang w:eastAsia="ru-RU"/>
        </w:rPr>
        <w:t xml:space="preserve">2017 </w:t>
      </w:r>
      <w:r w:rsidR="004D1B28">
        <w:rPr>
          <w:rFonts w:ascii="Times New Roman" w:eastAsia="Times New Roman" w:hAnsi="Times New Roman" w:cs="Times New Roman"/>
          <w:color w:val="000000" w:themeColor="text1"/>
          <w:sz w:val="28"/>
          <w:szCs w:val="28"/>
          <w:lang w:eastAsia="ru-RU"/>
        </w:rPr>
        <w:t xml:space="preserve">г. </w:t>
      </w:r>
      <w:r w:rsidR="00C62C5F" w:rsidRPr="00DF02F2">
        <w:rPr>
          <w:rFonts w:ascii="Times New Roman" w:eastAsia="Times New Roman" w:hAnsi="Times New Roman" w:cs="Times New Roman"/>
          <w:color w:val="000000" w:themeColor="text1"/>
          <w:sz w:val="28"/>
          <w:szCs w:val="28"/>
          <w:lang w:eastAsia="ru-RU"/>
        </w:rPr>
        <w:t>№</w:t>
      </w:r>
      <w:bookmarkEnd w:id="0"/>
      <w:bookmarkEnd w:id="1"/>
      <w:bookmarkEnd w:id="2"/>
      <w:r w:rsidR="00002E32">
        <w:rPr>
          <w:rFonts w:ascii="Times New Roman" w:eastAsia="Times New Roman" w:hAnsi="Times New Roman" w:cs="Times New Roman"/>
          <w:color w:val="000000" w:themeColor="text1"/>
          <w:sz w:val="28"/>
          <w:szCs w:val="28"/>
          <w:lang w:eastAsia="ru-RU"/>
        </w:rPr>
        <w:t xml:space="preserve"> </w:t>
      </w:r>
      <w:bookmarkStart w:id="3" w:name="_GoBack"/>
      <w:r w:rsidR="00002E32" w:rsidRPr="00002E32">
        <w:rPr>
          <w:rFonts w:ascii="Times New Roman" w:eastAsia="Times New Roman" w:hAnsi="Times New Roman" w:cs="Times New Roman"/>
          <w:color w:val="000000" w:themeColor="text1"/>
          <w:sz w:val="28"/>
          <w:szCs w:val="28"/>
          <w:u w:val="single"/>
          <w:lang w:eastAsia="ru-RU"/>
        </w:rPr>
        <w:t>513</w:t>
      </w:r>
      <w:bookmarkEnd w:id="3"/>
    </w:p>
    <w:p w:rsidR="00C62C5F" w:rsidRPr="00C62C5F" w:rsidRDefault="00C62C5F" w:rsidP="00C62C5F">
      <w:pPr>
        <w:tabs>
          <w:tab w:val="left" w:pos="1134"/>
          <w:tab w:val="left" w:pos="7740"/>
        </w:tabs>
        <w:spacing w:after="0" w:line="240" w:lineRule="auto"/>
        <w:jc w:val="right"/>
        <w:rPr>
          <w:rFonts w:ascii="Times New Roman" w:eastAsia="Times New Roman" w:hAnsi="Times New Roman" w:cs="Times New Roman"/>
          <w:sz w:val="24"/>
          <w:szCs w:val="24"/>
          <w:lang w:eastAsia="ru-RU"/>
        </w:rPr>
      </w:pPr>
    </w:p>
    <w:p w:rsidR="00C62C5F" w:rsidRPr="00C62C5F" w:rsidRDefault="00C62C5F" w:rsidP="00C62C5F">
      <w:pPr>
        <w:tabs>
          <w:tab w:val="left" w:pos="1134"/>
          <w:tab w:val="left" w:pos="7740"/>
        </w:tabs>
        <w:spacing w:after="0" w:line="240" w:lineRule="auto"/>
        <w:jc w:val="both"/>
        <w:rPr>
          <w:rFonts w:ascii="Times New Roman" w:eastAsia="Times New Roman" w:hAnsi="Times New Roman" w:cs="Times New Roman"/>
          <w:sz w:val="24"/>
          <w:szCs w:val="24"/>
          <w:lang w:eastAsia="ru-RU"/>
        </w:rPr>
      </w:pPr>
    </w:p>
    <w:p w:rsidR="00C62C5F" w:rsidRPr="00C62C5F" w:rsidRDefault="00C62C5F" w:rsidP="00C62C5F">
      <w:pPr>
        <w:widowControl w:val="0"/>
        <w:shd w:val="clear" w:color="auto" w:fill="FFFFFF"/>
        <w:autoSpaceDE w:val="0"/>
        <w:autoSpaceDN w:val="0"/>
        <w:adjustRightInd w:val="0"/>
        <w:spacing w:after="0" w:line="268" w:lineRule="atLeast"/>
        <w:jc w:val="center"/>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t>ПОРЯДОК</w:t>
      </w:r>
    </w:p>
    <w:p w:rsidR="00C62C5F" w:rsidRPr="00C62C5F" w:rsidRDefault="00C62C5F" w:rsidP="00C62C5F">
      <w:pPr>
        <w:widowControl w:val="0"/>
        <w:shd w:val="clear" w:color="auto" w:fill="FFFFFF"/>
        <w:autoSpaceDE w:val="0"/>
        <w:autoSpaceDN w:val="0"/>
        <w:adjustRightInd w:val="0"/>
        <w:spacing w:after="0" w:line="268" w:lineRule="atLeast"/>
        <w:jc w:val="center"/>
        <w:rPr>
          <w:rFonts w:ascii="Times New Roman" w:eastAsia="Times New Roman" w:hAnsi="Times New Roman" w:cs="Times New Roman"/>
          <w:b/>
          <w:bCs/>
          <w:sz w:val="28"/>
          <w:szCs w:val="28"/>
          <w:lang w:eastAsia="ru-RU"/>
        </w:rPr>
      </w:pPr>
      <w:r w:rsidRPr="00C62C5F">
        <w:rPr>
          <w:rFonts w:ascii="Times New Roman" w:eastAsia="Times New Roman" w:hAnsi="Times New Roman" w:cs="Times New Roman"/>
          <w:b/>
          <w:bCs/>
          <w:sz w:val="28"/>
          <w:szCs w:val="28"/>
          <w:lang w:eastAsia="ru-RU"/>
        </w:rPr>
        <w:t>ликвидации аварийных ситуаций в системах</w:t>
      </w:r>
    </w:p>
    <w:p w:rsidR="00C62C5F" w:rsidRPr="00C62C5F" w:rsidRDefault="00C62C5F" w:rsidP="00C62C5F">
      <w:pPr>
        <w:widowControl w:val="0"/>
        <w:shd w:val="clear" w:color="auto" w:fill="FFFFFF"/>
        <w:autoSpaceDE w:val="0"/>
        <w:autoSpaceDN w:val="0"/>
        <w:adjustRightInd w:val="0"/>
        <w:spacing w:after="0" w:line="268" w:lineRule="atLeast"/>
        <w:jc w:val="center"/>
        <w:rPr>
          <w:rFonts w:ascii="Times New Roman" w:eastAsia="Times New Roman" w:hAnsi="Times New Roman" w:cs="Times New Roman"/>
          <w:b/>
          <w:bCs/>
          <w:sz w:val="28"/>
          <w:szCs w:val="28"/>
          <w:lang w:eastAsia="ru-RU"/>
        </w:rPr>
      </w:pPr>
      <w:r w:rsidRPr="00C62C5F">
        <w:rPr>
          <w:rFonts w:ascii="Times New Roman" w:eastAsia="Times New Roman" w:hAnsi="Times New Roman" w:cs="Times New Roman"/>
          <w:b/>
          <w:bCs/>
          <w:sz w:val="28"/>
          <w:szCs w:val="28"/>
          <w:lang w:eastAsia="ru-RU"/>
        </w:rPr>
        <w:t>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C62C5F" w:rsidRPr="00C62C5F" w:rsidRDefault="00C62C5F" w:rsidP="00C62C5F">
      <w:pPr>
        <w:widowControl w:val="0"/>
        <w:shd w:val="clear" w:color="auto" w:fill="FFFFFF"/>
        <w:autoSpaceDE w:val="0"/>
        <w:autoSpaceDN w:val="0"/>
        <w:adjustRightInd w:val="0"/>
        <w:spacing w:after="0" w:line="268" w:lineRule="atLeast"/>
        <w:jc w:val="center"/>
        <w:rPr>
          <w:rFonts w:ascii="Times New Roman" w:eastAsia="Times New Roman" w:hAnsi="Times New Roman" w:cs="Times New Roman"/>
          <w:sz w:val="28"/>
          <w:szCs w:val="28"/>
          <w:lang w:eastAsia="ru-RU"/>
        </w:rPr>
      </w:pP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 Порядок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r w:rsidRPr="00C62C5F">
        <w:rPr>
          <w:rFonts w:ascii="Times New Roman" w:eastAsia="Times New Roman" w:hAnsi="Times New Roman" w:cs="Times New Roman"/>
          <w:color w:val="FF0000"/>
          <w:sz w:val="28"/>
          <w:szCs w:val="28"/>
          <w:lang w:eastAsia="ru-RU"/>
        </w:rPr>
        <w:t xml:space="preserve"> </w:t>
      </w:r>
      <w:r w:rsidRPr="00C62C5F">
        <w:rPr>
          <w:rFonts w:ascii="Times New Roman" w:eastAsia="Times New Roman" w:hAnsi="Times New Roman" w:cs="Times New Roman"/>
          <w:sz w:val="28"/>
          <w:szCs w:val="28"/>
          <w:lang w:eastAsia="ru-RU"/>
        </w:rPr>
        <w:t>(далее – Порядок) разработан в целях координации деятельности администрации Темниковского муниципального района (далее - Администрация), ресурсоснабжающих организаций, Управляющих организаций и ТСЖ при решении вопросов, связанных с ликвидацией аварийных ситуаций на системах жизнеобеспечения на территории Темниковского  муниципального района.</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2. Настоящий Порядок обязателен для выполнения исполнителями и потребителями коммунальных услуг, тепло- и ресурсоснабжающими организациями, строительно-монтажными, ремонтными и наладочными организациями, выполняющими строительство, монтаж, наладку и ремонт объектов жилищно–коммунального хозяйства на территории </w:t>
      </w:r>
      <w:r w:rsidR="004D1B28" w:rsidRPr="00C62C5F">
        <w:rPr>
          <w:rFonts w:ascii="Times New Roman" w:eastAsia="Times New Roman" w:hAnsi="Times New Roman" w:cs="Times New Roman"/>
          <w:sz w:val="28"/>
          <w:szCs w:val="28"/>
          <w:lang w:eastAsia="ru-RU"/>
        </w:rPr>
        <w:t>Темниковского муниципального</w:t>
      </w:r>
      <w:r w:rsidRPr="00C62C5F">
        <w:rPr>
          <w:rFonts w:ascii="Times New Roman" w:eastAsia="Times New Roman" w:hAnsi="Times New Roman" w:cs="Times New Roman"/>
          <w:sz w:val="28"/>
          <w:szCs w:val="28"/>
          <w:lang w:eastAsia="ru-RU"/>
        </w:rPr>
        <w:t xml:space="preserve"> района</w:t>
      </w:r>
      <w:r>
        <w:rPr>
          <w:rFonts w:ascii="Times New Roman" w:eastAsia="Times New Roman" w:hAnsi="Times New Roman" w:cs="Times New Roman"/>
          <w:sz w:val="28"/>
          <w:szCs w:val="28"/>
          <w:lang w:eastAsia="ru-RU"/>
        </w:rPr>
        <w:t>.</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3. В настоящем Порядке используются следующие основные понятия:</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t>"коммунальные услуги"</w:t>
      </w:r>
      <w:r w:rsidRPr="00C62C5F">
        <w:rPr>
          <w:rFonts w:ascii="Times New Roman" w:eastAsia="Times New Roman" w:hAnsi="Times New Roman" w:cs="Times New Roman"/>
          <w:sz w:val="28"/>
          <w:szCs w:val="28"/>
          <w:lang w:eastAsia="ru-RU"/>
        </w:rPr>
        <w:t>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t>"исполнитель"</w:t>
      </w:r>
      <w:r w:rsidRPr="00C62C5F">
        <w:rPr>
          <w:rFonts w:ascii="Times New Roman" w:eastAsia="Times New Roman" w:hAnsi="Times New Roman" w:cs="Times New Roman"/>
          <w:sz w:val="28"/>
          <w:szCs w:val="28"/>
          <w:lang w:eastAsia="ru-RU"/>
        </w:rPr>
        <w:t> - юридическое лицо, независимо от организационно-правовой формы, а также индивидуальный предприниматель,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p>
    <w:p w:rsidR="00B56FE2" w:rsidRDefault="00B56FE2"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b/>
          <w:bCs/>
          <w:sz w:val="28"/>
          <w:szCs w:val="28"/>
          <w:lang w:eastAsia="ru-RU"/>
        </w:rPr>
      </w:pP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lastRenderedPageBreak/>
        <w:t>"потребитель"</w:t>
      </w:r>
      <w:r w:rsidRPr="00C62C5F">
        <w:rPr>
          <w:rFonts w:ascii="Times New Roman" w:eastAsia="Times New Roman" w:hAnsi="Times New Roman" w:cs="Times New Roman"/>
          <w:sz w:val="28"/>
          <w:szCs w:val="28"/>
          <w:lang w:eastAsia="ru-RU"/>
        </w:rPr>
        <w:t> - 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t>"управляющая организация"</w:t>
      </w:r>
      <w:r w:rsidRPr="00C62C5F">
        <w:rPr>
          <w:rFonts w:ascii="Times New Roman" w:eastAsia="Times New Roman" w:hAnsi="Times New Roman" w:cs="Times New Roman"/>
          <w:sz w:val="28"/>
          <w:szCs w:val="28"/>
          <w:lang w:eastAsia="ru-RU"/>
        </w:rPr>
        <w:t>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t>"ресурсоснабжающая организация"</w:t>
      </w:r>
      <w:r w:rsidRPr="00C62C5F">
        <w:rPr>
          <w:rFonts w:ascii="Times New Roman" w:eastAsia="Times New Roman" w:hAnsi="Times New Roman" w:cs="Times New Roman"/>
          <w:sz w:val="28"/>
          <w:szCs w:val="28"/>
          <w:lang w:eastAsia="ru-RU"/>
        </w:rPr>
        <w:t>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b/>
          <w:bCs/>
          <w:sz w:val="28"/>
          <w:szCs w:val="28"/>
          <w:lang w:eastAsia="ru-RU"/>
        </w:rPr>
        <w:t>"коммунальные ресурсы"</w:t>
      </w:r>
      <w:r w:rsidRPr="00C62C5F">
        <w:rPr>
          <w:rFonts w:ascii="Times New Roman" w:eastAsia="Times New Roman" w:hAnsi="Times New Roman" w:cs="Times New Roman"/>
          <w:sz w:val="28"/>
          <w:szCs w:val="28"/>
          <w:lang w:eastAsia="ru-RU"/>
        </w:rPr>
        <w:t> - холодная вода, горячая вода, электрическая энергия, газ, бытовой газ в баллонах, тепловая энергия, твердое топливо, котельный мазут, используемые для предоставления коммунальных услуг;</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4. Основной задачей Администрации, организаций жилищно-коммунального комплекса является обеспечение устойчивого тепло-, водо-, электро-, газоснабжения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5. Ответственность за предоставление коммунальных услуг устанавливается в соответствии с федеральным законодательством и законодательством </w:t>
      </w:r>
      <w:r w:rsidR="006553AF">
        <w:rPr>
          <w:rFonts w:ascii="Times New Roman" w:eastAsia="Times New Roman" w:hAnsi="Times New Roman" w:cs="Times New Roman"/>
          <w:sz w:val="28"/>
          <w:szCs w:val="28"/>
          <w:lang w:eastAsia="ru-RU"/>
        </w:rPr>
        <w:t>Республики Мордовия.</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6. Взаимодействие диспетчерских служб организаций  жилищно-коммунального комплекса, тепло - и ресурсоснабжающих организаций и Администрации определяется в соответствии с действующим законодательством.</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7. Взаимоотношения теплоснабжающих организаций с исполнителями коммунальных услуг и потребителями определяются заключенными между ними д</w:t>
      </w:r>
      <w:r w:rsidR="004D1B28">
        <w:rPr>
          <w:rFonts w:ascii="Times New Roman" w:eastAsia="Times New Roman" w:hAnsi="Times New Roman" w:cs="Times New Roman"/>
          <w:sz w:val="28"/>
          <w:szCs w:val="28"/>
          <w:lang w:eastAsia="ru-RU"/>
        </w:rPr>
        <w:t xml:space="preserve">оговорами и действующим </w:t>
      </w:r>
      <w:r w:rsidRPr="00C62C5F">
        <w:rPr>
          <w:rFonts w:ascii="Times New Roman" w:eastAsia="Times New Roman" w:hAnsi="Times New Roman" w:cs="Times New Roman"/>
          <w:sz w:val="28"/>
          <w:szCs w:val="28"/>
          <w:lang w:eastAsia="ru-RU"/>
        </w:rPr>
        <w:t>законодательством</w:t>
      </w:r>
      <w:r>
        <w:rPr>
          <w:rFonts w:ascii="Times New Roman" w:eastAsia="Times New Roman" w:hAnsi="Times New Roman" w:cs="Times New Roman"/>
          <w:sz w:val="28"/>
          <w:szCs w:val="28"/>
          <w:lang w:eastAsia="ru-RU"/>
        </w:rPr>
        <w:t>.</w:t>
      </w:r>
      <w:r w:rsidRPr="00C62C5F">
        <w:rPr>
          <w:rFonts w:ascii="Times New Roman" w:eastAsia="Times New Roman" w:hAnsi="Times New Roman" w:cs="Times New Roman"/>
          <w:sz w:val="28"/>
          <w:szCs w:val="28"/>
          <w:lang w:eastAsia="ru-RU"/>
        </w:rPr>
        <w:t xml:space="preserve">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8. Исполнители коммунальных услуг и потребители должны обеспечивать:</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w:t>
      </w:r>
      <w:r w:rsidRPr="00C62C5F">
        <w:rPr>
          <w:rFonts w:ascii="Times New Roman" w:eastAsia="Times New Roman" w:hAnsi="Times New Roman" w:cs="Times New Roman"/>
          <w:bCs/>
          <w:sz w:val="28"/>
          <w:szCs w:val="28"/>
          <w:lang w:eastAsia="ru-RU"/>
        </w:rPr>
        <w:t>своевременное</w:t>
      </w:r>
      <w:r w:rsidRPr="00C62C5F">
        <w:rPr>
          <w:rFonts w:ascii="Times New Roman" w:eastAsia="Times New Roman" w:hAnsi="Times New Roman" w:cs="Times New Roman"/>
          <w:b/>
          <w:bCs/>
          <w:sz w:val="28"/>
          <w:szCs w:val="28"/>
          <w:lang w:eastAsia="ru-RU"/>
        </w:rPr>
        <w:t> </w:t>
      </w:r>
      <w:r w:rsidRPr="00C62C5F">
        <w:rPr>
          <w:rFonts w:ascii="Times New Roman" w:eastAsia="Times New Roman" w:hAnsi="Times New Roman" w:cs="Times New Roman"/>
          <w:sz w:val="28"/>
          <w:szCs w:val="28"/>
          <w:lang w:eastAsia="ru-RU"/>
        </w:rPr>
        <w:t>и качественное техническое обслуживание и ремонт теплопотребляющих систем, а также разработку и выполнение, согласно договору на пользование тепловой энергией, графиков ограничения и отключения теплопотребляющих установок при временном недостатке тепловой мощности или топлива на источниках теплоснабжения;</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допуск работников специализированных организаций, с которыми заключены договоры на техническое обслуживание и ремонт теплопотребляющих систем, на объекты в любое время суток.</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9. При возникновении незначительных повреждений на инженерных сетях, эксплуатирующая организация оповещает телефонограммой о повреждениях владельцев коммуникаций, смежных с поврежденной, и при необходимости – Администрацию, которые немедленно направляют своих представителей на место </w:t>
      </w:r>
      <w:r w:rsidRPr="00C62C5F">
        <w:rPr>
          <w:rFonts w:ascii="Times New Roman" w:eastAsia="Times New Roman" w:hAnsi="Times New Roman" w:cs="Times New Roman"/>
          <w:sz w:val="28"/>
          <w:szCs w:val="28"/>
          <w:lang w:eastAsia="ru-RU"/>
        </w:rPr>
        <w:lastRenderedPageBreak/>
        <w:t>повреждения или сообщают ответной телефонограммой об отсутствии их коммуникаций на месте дефекта.</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10. 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24 часа, руководство по локализации и ликвидации аварий возлагается на Администрацию и постоянно действующую Комиссию по предупреждению и ликвидации чрезвычайных ситуаций и обеспечению первичных мер пожарной безопасности Администрации</w:t>
      </w:r>
      <w:r>
        <w:rPr>
          <w:rFonts w:ascii="Times New Roman" w:eastAsia="Times New Roman" w:hAnsi="Times New Roman" w:cs="Times New Roman"/>
          <w:sz w:val="28"/>
          <w:szCs w:val="28"/>
          <w:lang w:eastAsia="ru-RU"/>
        </w:rPr>
        <w:t xml:space="preserve"> района</w:t>
      </w:r>
      <w:r w:rsidRPr="00C62C5F">
        <w:rPr>
          <w:rFonts w:ascii="Times New Roman" w:eastAsia="Times New Roman" w:hAnsi="Times New Roman" w:cs="Times New Roman"/>
          <w:sz w:val="28"/>
          <w:szCs w:val="28"/>
          <w:lang w:eastAsia="ru-RU"/>
        </w:rPr>
        <w:t>.</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11. Ликвидация аварий на объектах жилищно-коммунального хозяйства и социальной сферы осуществляется в соответствии с настоящим Порядком и с учетом Плана действий по ликвидации, локализации технологических нарушений, последствий аварийных ситуаций</w:t>
      </w:r>
      <w:r w:rsidRPr="00C62C5F">
        <w:rPr>
          <w:rFonts w:ascii="Times New Roman" w:eastAsia="Times New Roman" w:hAnsi="Times New Roman" w:cs="Times New Roman"/>
          <w:b/>
          <w:sz w:val="28"/>
          <w:szCs w:val="28"/>
          <w:lang w:eastAsia="ru-RU"/>
        </w:rPr>
        <w:t xml:space="preserve"> </w:t>
      </w:r>
      <w:r w:rsidRPr="00C62C5F">
        <w:rPr>
          <w:rFonts w:ascii="Times New Roman" w:eastAsia="Times New Roman" w:hAnsi="Times New Roman" w:cs="Times New Roman"/>
          <w:sz w:val="28"/>
          <w:szCs w:val="28"/>
          <w:lang w:eastAsia="ru-RU"/>
        </w:rPr>
        <w:t xml:space="preserve">и взаимодействия тепло -, электро -, топливо - и водоснабжающих организаций, абонентов (потребителей) ремонтно-строительных и транспортных организаций, а также служб жилищно-коммунального хозяйства и других органов в устранении аварий и инцидентов в </w:t>
      </w:r>
      <w:r w:rsidR="006553AF" w:rsidRPr="00C62C5F">
        <w:rPr>
          <w:rFonts w:ascii="Times New Roman" w:eastAsia="Times New Roman" w:hAnsi="Times New Roman" w:cs="Times New Roman"/>
          <w:sz w:val="28"/>
          <w:szCs w:val="28"/>
          <w:lang w:eastAsia="ru-RU"/>
        </w:rPr>
        <w:t>Темниковско</w:t>
      </w:r>
      <w:r w:rsidR="006553AF">
        <w:rPr>
          <w:rFonts w:ascii="Times New Roman" w:eastAsia="Times New Roman" w:hAnsi="Times New Roman" w:cs="Times New Roman"/>
          <w:sz w:val="28"/>
          <w:szCs w:val="28"/>
          <w:lang w:eastAsia="ru-RU"/>
        </w:rPr>
        <w:t>м</w:t>
      </w:r>
      <w:r w:rsidR="006553AF" w:rsidRPr="00C62C5F">
        <w:rPr>
          <w:rFonts w:ascii="Times New Roman" w:eastAsia="Times New Roman" w:hAnsi="Times New Roman" w:cs="Times New Roman"/>
          <w:sz w:val="28"/>
          <w:szCs w:val="28"/>
          <w:lang w:eastAsia="ru-RU"/>
        </w:rPr>
        <w:t xml:space="preserve">  муниципально</w:t>
      </w:r>
      <w:r w:rsidR="006553AF">
        <w:rPr>
          <w:rFonts w:ascii="Times New Roman" w:eastAsia="Times New Roman" w:hAnsi="Times New Roman" w:cs="Times New Roman"/>
          <w:sz w:val="28"/>
          <w:szCs w:val="28"/>
          <w:lang w:eastAsia="ru-RU"/>
        </w:rPr>
        <w:t xml:space="preserve">м </w:t>
      </w:r>
      <w:r w:rsidR="006553AF" w:rsidRPr="00C62C5F">
        <w:rPr>
          <w:rFonts w:ascii="Times New Roman" w:eastAsia="Times New Roman" w:hAnsi="Times New Roman" w:cs="Times New Roman"/>
          <w:sz w:val="28"/>
          <w:szCs w:val="28"/>
          <w:lang w:eastAsia="ru-RU"/>
        </w:rPr>
        <w:t xml:space="preserve"> район</w:t>
      </w:r>
      <w:r w:rsidR="006553AF">
        <w:rPr>
          <w:rFonts w:ascii="Times New Roman" w:eastAsia="Times New Roman" w:hAnsi="Times New Roman" w:cs="Times New Roman"/>
          <w:sz w:val="28"/>
          <w:szCs w:val="28"/>
          <w:lang w:eastAsia="ru-RU"/>
        </w:rPr>
        <w:t xml:space="preserve">е. </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12.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w:t>
      </w:r>
      <w:r w:rsidR="006553AF" w:rsidRPr="00C62C5F">
        <w:rPr>
          <w:rFonts w:ascii="Times New Roman" w:eastAsia="Times New Roman" w:hAnsi="Times New Roman" w:cs="Times New Roman"/>
          <w:sz w:val="28"/>
          <w:szCs w:val="28"/>
          <w:lang w:eastAsia="ru-RU"/>
        </w:rPr>
        <w:t xml:space="preserve">Темниковского  муниципального района </w:t>
      </w:r>
      <w:r w:rsidRPr="00C62C5F">
        <w:rPr>
          <w:rFonts w:ascii="Times New Roman" w:eastAsia="Times New Roman" w:hAnsi="Times New Roman" w:cs="Times New Roman"/>
          <w:sz w:val="28"/>
          <w:szCs w:val="28"/>
          <w:lang w:eastAsia="ru-RU"/>
        </w:rPr>
        <w:t>на очередной финансовый год.</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13.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14. Работы по устранению технологических нарушений на инженерных сетях, связанные с нарушением благоустройства территории, производятся тепло - и ресурсоснабжающими организациями и их подрядными организациями по согласованию с Администрацией.</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15.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16. Орган местного самоуправления и подразделение государственной инспекции безопасности дорожного движения должны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17. Собственники земельных участков, по которым проходят инженерные коммуникации, обязаны:</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 осуществлять контроль за содержанием охранных зон инженерных сетей, в </w:t>
      </w:r>
      <w:r w:rsidRPr="00C62C5F">
        <w:rPr>
          <w:rFonts w:ascii="Times New Roman" w:eastAsia="Times New Roman" w:hAnsi="Times New Roman" w:cs="Times New Roman"/>
          <w:sz w:val="28"/>
          <w:szCs w:val="28"/>
          <w:lang w:eastAsia="ru-RU"/>
        </w:rPr>
        <w:lastRenderedPageBreak/>
        <w:t>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 п.;</w:t>
      </w:r>
    </w:p>
    <w:p w:rsidR="00C62C5F" w:rsidRPr="00C62C5F" w:rsidRDefault="00C62C5F" w:rsidP="00C62C5F">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r w:rsidRPr="00C62C5F">
        <w:rPr>
          <w:rFonts w:ascii="Times New Roman" w:eastAsia="Times New Roman" w:hAnsi="Times New Roman" w:cs="Times New Roman"/>
          <w:sz w:val="28"/>
          <w:szCs w:val="28"/>
          <w:lang w:eastAsia="ru-RU"/>
        </w:rPr>
        <w:br/>
      </w:r>
      <w:r w:rsidR="006553AF">
        <w:rPr>
          <w:rFonts w:ascii="Times New Roman" w:eastAsia="Times New Roman" w:hAnsi="Times New Roman" w:cs="Times New Roman"/>
          <w:sz w:val="28"/>
          <w:szCs w:val="28"/>
          <w:lang w:eastAsia="ru-RU"/>
        </w:rPr>
        <w:t xml:space="preserve">           </w:t>
      </w:r>
      <w:r w:rsidRPr="00C62C5F">
        <w:rPr>
          <w:rFonts w:ascii="Times New Roman" w:eastAsia="Times New Roman" w:hAnsi="Times New Roman" w:cs="Times New Roman"/>
          <w:sz w:val="28"/>
          <w:szCs w:val="28"/>
          <w:lang w:eastAsia="ru-RU"/>
        </w:rPr>
        <w:t>- 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 д.;</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18.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 п.) обязаны:</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незамедлительно информировать обо всех происшествиях, связанных с повреждением инженерных коммуникаций, Администрацию.</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19. 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w:t>
      </w:r>
      <w:r w:rsidR="004D1B28" w:rsidRPr="00C62C5F">
        <w:rPr>
          <w:rFonts w:ascii="Times New Roman" w:eastAsia="Times New Roman" w:hAnsi="Times New Roman" w:cs="Times New Roman"/>
          <w:sz w:val="28"/>
          <w:szCs w:val="28"/>
          <w:lang w:eastAsia="ru-RU"/>
        </w:rPr>
        <w:t>осмотра, ремонта</w:t>
      </w:r>
      <w:r w:rsidRPr="00C62C5F">
        <w:rPr>
          <w:rFonts w:ascii="Times New Roman" w:eastAsia="Times New Roman" w:hAnsi="Times New Roman" w:cs="Times New Roman"/>
          <w:sz w:val="28"/>
          <w:szCs w:val="28"/>
          <w:lang w:eastAsia="ru-RU"/>
        </w:rPr>
        <w:t xml:space="preserve"> или технического обслуживания.</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тепло- и ресурсоснабжающими организациями.</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20.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xml:space="preserve">21. Потребители тепла по надежности теплоснабжения делятся на две </w:t>
      </w:r>
      <w:r w:rsidRPr="00C62C5F">
        <w:rPr>
          <w:rFonts w:ascii="Times New Roman" w:eastAsia="Times New Roman" w:hAnsi="Times New Roman" w:cs="Times New Roman"/>
          <w:sz w:val="28"/>
          <w:szCs w:val="28"/>
          <w:lang w:eastAsia="ru-RU"/>
        </w:rPr>
        <w:lastRenderedPageBreak/>
        <w:t>категории:</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к первой категории относятся потребители, нарушение теплоснабжения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 п.);</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ко второй категории – остальные потребители тепла.</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22. Источники теплоснабжения по надежности отпуска тепла потребителям делятся на две категории:</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eastAsia="ru-RU"/>
        </w:rPr>
      </w:pPr>
      <w:r w:rsidRPr="00C62C5F">
        <w:rPr>
          <w:rFonts w:ascii="Times New Roman" w:eastAsia="Times New Roman" w:hAnsi="Times New Roman" w:cs="Times New Roman"/>
          <w:sz w:val="28"/>
          <w:szCs w:val="28"/>
          <w:lang w:eastAsia="ru-RU"/>
        </w:rPr>
        <w:t>- ко второй категории – остальные источники тепла.</w:t>
      </w:r>
    </w:p>
    <w:p w:rsidR="00C62C5F" w:rsidRPr="00C62C5F" w:rsidRDefault="00C62C5F" w:rsidP="00C62C5F">
      <w:pPr>
        <w:widowControl w:val="0"/>
        <w:shd w:val="clear" w:color="auto" w:fill="FFFFFF"/>
        <w:autoSpaceDE w:val="0"/>
        <w:autoSpaceDN w:val="0"/>
        <w:adjustRightInd w:val="0"/>
        <w:spacing w:after="285" w:line="240" w:lineRule="auto"/>
        <w:ind w:firstLine="851"/>
        <w:contextualSpacing/>
        <w:jc w:val="both"/>
        <w:rPr>
          <w:rFonts w:ascii="Times New Roman" w:eastAsia="Times New Roman" w:hAnsi="Times New Roman" w:cs="Times New Roman"/>
          <w:sz w:val="28"/>
          <w:szCs w:val="28"/>
          <w:lang w:val="x-none" w:eastAsia="ru-RU"/>
        </w:rPr>
      </w:pPr>
      <w:r w:rsidRPr="00C62C5F">
        <w:rPr>
          <w:rFonts w:ascii="Times New Roman" w:eastAsia="Times New Roman" w:hAnsi="Times New Roman" w:cs="Times New Roman"/>
          <w:sz w:val="28"/>
          <w:szCs w:val="28"/>
          <w:lang w:eastAsia="ru-RU"/>
        </w:rPr>
        <w:t>23. Нарушения заданного режима работы котельных, тепловых сетей и теплоиспользующих установок должны расследоваться эксплуатирующей организацией и учитываться в специальных журналах.</w:t>
      </w:r>
    </w:p>
    <w:p w:rsidR="00212AB0" w:rsidRPr="00C62C5F" w:rsidRDefault="00212AB0" w:rsidP="00C62C5F">
      <w:pPr>
        <w:rPr>
          <w:sz w:val="28"/>
          <w:szCs w:val="28"/>
          <w:lang w:val="x-none"/>
        </w:rPr>
      </w:pPr>
    </w:p>
    <w:sectPr w:rsidR="00212AB0" w:rsidRPr="00C62C5F" w:rsidSect="004D1B28">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C54" w:rsidRDefault="00552C54" w:rsidP="004D1B28">
      <w:pPr>
        <w:spacing w:after="0" w:line="240" w:lineRule="auto"/>
      </w:pPr>
      <w:r>
        <w:separator/>
      </w:r>
    </w:p>
  </w:endnote>
  <w:endnote w:type="continuationSeparator" w:id="0">
    <w:p w:rsidR="00552C54" w:rsidRDefault="00552C54" w:rsidP="004D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C54" w:rsidRDefault="00552C54" w:rsidP="004D1B28">
      <w:pPr>
        <w:spacing w:after="0" w:line="240" w:lineRule="auto"/>
      </w:pPr>
      <w:r>
        <w:separator/>
      </w:r>
    </w:p>
  </w:footnote>
  <w:footnote w:type="continuationSeparator" w:id="0">
    <w:p w:rsidR="00552C54" w:rsidRDefault="00552C54" w:rsidP="004D1B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841531"/>
      <w:docPartObj>
        <w:docPartGallery w:val="Page Numbers (Top of Page)"/>
        <w:docPartUnique/>
      </w:docPartObj>
    </w:sdtPr>
    <w:sdtEndPr/>
    <w:sdtContent>
      <w:p w:rsidR="004D1B28" w:rsidRDefault="004D1B28">
        <w:pPr>
          <w:pStyle w:val="a6"/>
          <w:jc w:val="center"/>
        </w:pPr>
        <w:r>
          <w:fldChar w:fldCharType="begin"/>
        </w:r>
        <w:r>
          <w:instrText>PAGE   \* MERGEFORMAT</w:instrText>
        </w:r>
        <w:r>
          <w:fldChar w:fldCharType="separate"/>
        </w:r>
        <w:r w:rsidR="00002E32">
          <w:rPr>
            <w:noProof/>
          </w:rPr>
          <w:t>2</w:t>
        </w:r>
        <w:r>
          <w:fldChar w:fldCharType="end"/>
        </w:r>
      </w:p>
    </w:sdtContent>
  </w:sdt>
  <w:p w:rsidR="004D1B28" w:rsidRDefault="004D1B2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123AFD"/>
    <w:multiLevelType w:val="multilevel"/>
    <w:tmpl w:val="F33ABFE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9D0"/>
    <w:rsid w:val="00002E32"/>
    <w:rsid w:val="00212AB0"/>
    <w:rsid w:val="004D1B28"/>
    <w:rsid w:val="00552C54"/>
    <w:rsid w:val="00565CE1"/>
    <w:rsid w:val="006553AF"/>
    <w:rsid w:val="00775D1F"/>
    <w:rsid w:val="00823978"/>
    <w:rsid w:val="009F78AA"/>
    <w:rsid w:val="00A55364"/>
    <w:rsid w:val="00B56FE2"/>
    <w:rsid w:val="00C268DD"/>
    <w:rsid w:val="00C62C5F"/>
    <w:rsid w:val="00D606C9"/>
    <w:rsid w:val="00D83879"/>
    <w:rsid w:val="00DF02F2"/>
    <w:rsid w:val="00EB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EF7B4C-033E-4B62-9661-7F22FF6D5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62C5F"/>
    <w:rPr>
      <w:color w:val="0000FF" w:themeColor="hyperlink"/>
      <w:u w:val="single"/>
    </w:rPr>
  </w:style>
  <w:style w:type="paragraph" w:styleId="a4">
    <w:name w:val="Balloon Text"/>
    <w:basedOn w:val="a"/>
    <w:link w:val="a5"/>
    <w:uiPriority w:val="99"/>
    <w:semiHidden/>
    <w:unhideWhenUsed/>
    <w:rsid w:val="00DF02F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F02F2"/>
    <w:rPr>
      <w:rFonts w:ascii="Segoe UI" w:hAnsi="Segoe UI" w:cs="Segoe UI"/>
      <w:sz w:val="18"/>
      <w:szCs w:val="18"/>
    </w:rPr>
  </w:style>
  <w:style w:type="paragraph" w:styleId="a6">
    <w:name w:val="header"/>
    <w:basedOn w:val="a"/>
    <w:link w:val="a7"/>
    <w:uiPriority w:val="99"/>
    <w:unhideWhenUsed/>
    <w:rsid w:val="004D1B2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D1B28"/>
  </w:style>
  <w:style w:type="paragraph" w:styleId="a8">
    <w:name w:val="footer"/>
    <w:basedOn w:val="a"/>
    <w:link w:val="a9"/>
    <w:uiPriority w:val="99"/>
    <w:unhideWhenUsed/>
    <w:rsid w:val="004D1B2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D1B28"/>
  </w:style>
  <w:style w:type="paragraph" w:styleId="aa">
    <w:name w:val="No Spacing"/>
    <w:uiPriority w:val="1"/>
    <w:qFormat/>
    <w:rsid w:val="00D83879"/>
    <w:pPr>
      <w:spacing w:after="0" w:line="240" w:lineRule="auto"/>
    </w:pPr>
  </w:style>
  <w:style w:type="paragraph" w:styleId="ab">
    <w:name w:val="List Paragraph"/>
    <w:basedOn w:val="a"/>
    <w:uiPriority w:val="34"/>
    <w:qFormat/>
    <w:rsid w:val="00D83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7105">
      <w:bodyDiv w:val="1"/>
      <w:marLeft w:val="0"/>
      <w:marRight w:val="0"/>
      <w:marTop w:val="0"/>
      <w:marBottom w:val="0"/>
      <w:divBdr>
        <w:top w:val="none" w:sz="0" w:space="0" w:color="auto"/>
        <w:left w:val="none" w:sz="0" w:space="0" w:color="auto"/>
        <w:bottom w:val="none" w:sz="0" w:space="0" w:color="auto"/>
        <w:right w:val="none" w:sz="0" w:space="0" w:color="auto"/>
      </w:divBdr>
    </w:div>
    <w:div w:id="129634789">
      <w:bodyDiv w:val="1"/>
      <w:marLeft w:val="0"/>
      <w:marRight w:val="0"/>
      <w:marTop w:val="0"/>
      <w:marBottom w:val="0"/>
      <w:divBdr>
        <w:top w:val="none" w:sz="0" w:space="0" w:color="auto"/>
        <w:left w:val="none" w:sz="0" w:space="0" w:color="auto"/>
        <w:bottom w:val="none" w:sz="0" w:space="0" w:color="auto"/>
        <w:right w:val="none" w:sz="0" w:space="0" w:color="auto"/>
      </w:divBdr>
    </w:div>
    <w:div w:id="230888869">
      <w:bodyDiv w:val="1"/>
      <w:marLeft w:val="0"/>
      <w:marRight w:val="0"/>
      <w:marTop w:val="0"/>
      <w:marBottom w:val="0"/>
      <w:divBdr>
        <w:top w:val="none" w:sz="0" w:space="0" w:color="auto"/>
        <w:left w:val="none" w:sz="0" w:space="0" w:color="auto"/>
        <w:bottom w:val="none" w:sz="0" w:space="0" w:color="auto"/>
        <w:right w:val="none" w:sz="0" w:space="0" w:color="auto"/>
      </w:divBdr>
    </w:div>
    <w:div w:id="214318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AE621-45FD-413F-965F-0035CECE2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1962</Words>
  <Characters>11185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14</cp:revision>
  <cp:lastPrinted>2017-10-24T13:04:00Z</cp:lastPrinted>
  <dcterms:created xsi:type="dcterms:W3CDTF">2017-10-17T14:00:00Z</dcterms:created>
  <dcterms:modified xsi:type="dcterms:W3CDTF">2017-10-24T13:04:00Z</dcterms:modified>
</cp:coreProperties>
</file>