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C5F" w:rsidRPr="00C62C5F" w:rsidRDefault="006E6103" w:rsidP="00C62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C5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ТЕМНИКОВСКОГО</w:t>
      </w:r>
      <w:r w:rsidR="00C62C5F" w:rsidRPr="00C62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62C5F" w:rsidRPr="00C62C5F" w:rsidRDefault="00C62C5F" w:rsidP="00C62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C5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62C5F" w:rsidRPr="00C62C5F" w:rsidRDefault="00C62C5F" w:rsidP="00C62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C62C5F" w:rsidRPr="00C62C5F" w:rsidRDefault="00C62C5F" w:rsidP="00C62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C62C5F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 О С Т А Н О В Л Е Н И Е</w:t>
      </w:r>
    </w:p>
    <w:p w:rsidR="00C62C5F" w:rsidRPr="00C62C5F" w:rsidRDefault="00C62C5F" w:rsidP="00C62C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C5F" w:rsidRPr="00C62C5F" w:rsidRDefault="00861D87" w:rsidP="00C62C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83964" w:rsidRPr="0008396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83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3964" w:rsidRPr="0008396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октября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2017 г.</w:t>
      </w:r>
      <w:r w:rsidR="00C62C5F" w:rsidRPr="00C62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83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C62C5F" w:rsidRPr="00C62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83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№  </w:t>
      </w:r>
      <w:r w:rsidR="00083964" w:rsidRPr="0008396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514</w:t>
      </w:r>
    </w:p>
    <w:p w:rsidR="00861D87" w:rsidRDefault="00861D87" w:rsidP="00C62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C5F" w:rsidRPr="00C62C5F" w:rsidRDefault="00C62C5F" w:rsidP="00C62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C5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Темников</w:t>
      </w:r>
    </w:p>
    <w:p w:rsidR="00C62C5F" w:rsidRPr="00C62C5F" w:rsidRDefault="00C62C5F" w:rsidP="00C62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46D9" w:rsidRDefault="00DD500F" w:rsidP="004D46D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 утверждении механизма оперативно-диспетчерского управления </w:t>
      </w:r>
    </w:p>
    <w:p w:rsidR="004D46D9" w:rsidRDefault="00DD500F" w:rsidP="004D46D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системе теплоснабжения </w:t>
      </w:r>
    </w:p>
    <w:p w:rsidR="00DD500F" w:rsidRDefault="004D46D9" w:rsidP="004D46D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b/>
          <w:sz w:val="28"/>
          <w:szCs w:val="28"/>
          <w:lang w:eastAsia="ru-RU"/>
        </w:rPr>
        <w:t>Темниковского муниципального района</w:t>
      </w:r>
    </w:p>
    <w:p w:rsidR="004D46D9" w:rsidRPr="004D46D9" w:rsidRDefault="004D46D9" w:rsidP="004D46D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D500F" w:rsidRPr="004D46D9" w:rsidRDefault="004D46D9" w:rsidP="00861D87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shd w:val="clear" w:color="auto" w:fill="FFFFFF"/>
        </w:rPr>
        <w:t>Во исполнение Федерального закона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27 июля 2010 года N 190-ФЗ «</w:t>
      </w:r>
      <w:r w:rsidRPr="004D46D9">
        <w:rPr>
          <w:rFonts w:ascii="Times New Roman" w:hAnsi="Times New Roman" w:cs="Times New Roman"/>
          <w:sz w:val="28"/>
          <w:szCs w:val="28"/>
          <w:shd w:val="clear" w:color="auto" w:fill="FFFFFF"/>
        </w:rPr>
        <w:t>О теплоснабжении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4D46D9">
        <w:rPr>
          <w:rFonts w:ascii="Times New Roman" w:hAnsi="Times New Roman" w:cs="Times New Roman"/>
          <w:sz w:val="28"/>
          <w:szCs w:val="28"/>
          <w:shd w:val="clear" w:color="auto" w:fill="FFFFFF"/>
        </w:rPr>
        <w:t>, Приказа Министерства энергетики Российской Федерац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ии от 12 марта 2013 года N 103 «</w:t>
      </w:r>
      <w:r w:rsidRPr="004D46D9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правил оценки готовности к отопительному периоду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4D46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руководствуясь Федеральным законом от 6 октября 2003 года N 131-ФЗ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4D46D9">
        <w:rPr>
          <w:rFonts w:ascii="Times New Roman" w:hAnsi="Times New Roman" w:cs="Times New Roman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4D46D9">
        <w:rPr>
          <w:rFonts w:ascii="Times New Roman" w:hAnsi="Times New Roman" w:cs="Times New Roman"/>
          <w:sz w:val="28"/>
          <w:szCs w:val="28"/>
          <w:shd w:val="clear" w:color="auto" w:fill="FFFFFF"/>
        </w:rPr>
        <w:t>, Устав</w:t>
      </w:r>
      <w:r w:rsidR="00303B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 </w:t>
      </w:r>
      <w:r w:rsidR="003D2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Темниковского </w:t>
      </w:r>
      <w:r w:rsidRPr="004D46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муниципального района и в целях обеспечения устойчивого теплоснабжения </w:t>
      </w:r>
      <w:r w:rsidR="003D2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муниципального </w:t>
      </w:r>
      <w:r w:rsidR="00303B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образования,  </w:t>
      </w:r>
      <w:r w:rsidR="003D2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т:</w:t>
      </w:r>
    </w:p>
    <w:p w:rsidR="00DD500F" w:rsidRPr="004D46D9" w:rsidRDefault="00DD500F" w:rsidP="00861D87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прилагаемый </w:t>
      </w:r>
      <w:r w:rsidRPr="004D46D9">
        <w:rPr>
          <w:rFonts w:ascii="Times New Roman" w:hAnsi="Times New Roman" w:cs="Times New Roman"/>
          <w:sz w:val="28"/>
          <w:szCs w:val="28"/>
          <w:lang w:eastAsia="ru-RU"/>
        </w:rPr>
        <w:t>механизм оперативно-диспетчерского управления в системе теплоснабжения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 Темниковского муниципального района</w:t>
      </w:r>
      <w:r w:rsidRPr="004D46D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D500F" w:rsidRDefault="003D27A1" w:rsidP="00861D87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E6103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п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начальника управления по вопросам строительства и ЖКХ адм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>ни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страции </w:t>
      </w:r>
      <w:r w:rsidR="00861D87">
        <w:rPr>
          <w:rFonts w:ascii="Times New Roman" w:hAnsi="Times New Roman" w:cs="Times New Roman"/>
          <w:sz w:val="28"/>
          <w:szCs w:val="28"/>
          <w:lang w:eastAsia="ru-RU"/>
        </w:rPr>
        <w:t>Темниковского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6E6103" w:rsidRPr="004D46D9" w:rsidRDefault="006E6103" w:rsidP="00861D87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sz w:val="28"/>
        </w:rPr>
        <w:t>Настоящее п</w:t>
      </w:r>
      <w:r w:rsidRPr="006E6103">
        <w:rPr>
          <w:rFonts w:ascii="Times New Roman" w:hAnsi="Times New Roman" w:cs="Times New Roman"/>
          <w:sz w:val="28"/>
        </w:rPr>
        <w:t>остановление вступает в силу со дня его официального опубликования</w:t>
      </w:r>
      <w:r>
        <w:rPr>
          <w:rFonts w:ascii="Times New Roman" w:hAnsi="Times New Roman" w:cs="Times New Roman"/>
          <w:sz w:val="28"/>
        </w:rPr>
        <w:t>.</w:t>
      </w:r>
    </w:p>
    <w:p w:rsidR="00DD500F" w:rsidRPr="004D46D9" w:rsidRDefault="00DD500F" w:rsidP="00861D87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7A1" w:rsidRDefault="003D27A1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7A1" w:rsidRPr="00861D87" w:rsidRDefault="003D27A1" w:rsidP="00861D8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1D87">
        <w:rPr>
          <w:rFonts w:ascii="Times New Roman" w:hAnsi="Times New Roman" w:cs="Times New Roman"/>
          <w:sz w:val="28"/>
          <w:szCs w:val="28"/>
          <w:lang w:eastAsia="ru-RU"/>
        </w:rPr>
        <w:t xml:space="preserve">Глава Темниковского </w:t>
      </w:r>
    </w:p>
    <w:p w:rsidR="003D27A1" w:rsidRPr="00861D87" w:rsidRDefault="003D27A1" w:rsidP="00861D8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1D8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</w:t>
      </w:r>
      <w:r w:rsidR="00861D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61D87">
        <w:rPr>
          <w:rFonts w:ascii="Times New Roman" w:hAnsi="Times New Roman" w:cs="Times New Roman"/>
          <w:sz w:val="28"/>
          <w:szCs w:val="28"/>
          <w:lang w:eastAsia="ru-RU"/>
        </w:rPr>
        <w:t xml:space="preserve">         С.</w:t>
      </w:r>
      <w:r w:rsidR="00861D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61D87">
        <w:rPr>
          <w:rFonts w:ascii="Times New Roman" w:hAnsi="Times New Roman" w:cs="Times New Roman"/>
          <w:sz w:val="28"/>
          <w:szCs w:val="28"/>
          <w:lang w:eastAsia="ru-RU"/>
        </w:rPr>
        <w:t xml:space="preserve">Н. Кизим </w:t>
      </w:r>
    </w:p>
    <w:p w:rsidR="003D27A1" w:rsidRDefault="003D27A1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7A1" w:rsidRDefault="003D27A1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7A1" w:rsidRDefault="003D27A1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7A1" w:rsidRDefault="003D27A1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7A1" w:rsidRDefault="003D27A1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7A1" w:rsidRDefault="003D27A1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660A" w:rsidRDefault="0055660A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7A1" w:rsidRDefault="003D27A1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2F9C" w:rsidRDefault="00D02F9C" w:rsidP="00861D87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1D87" w:rsidRDefault="00861D87" w:rsidP="00861D87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Приложение</w:t>
      </w:r>
    </w:p>
    <w:p w:rsidR="003D27A1" w:rsidRPr="006E6103" w:rsidRDefault="00861D87" w:rsidP="00861D87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37A0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37A03" w:rsidRPr="006E6103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137A03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УТВЕРЖДЕНО</w:t>
      </w:r>
    </w:p>
    <w:p w:rsidR="003D27A1" w:rsidRPr="00861D87" w:rsidRDefault="00861D87" w:rsidP="00861D87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="003D27A1" w:rsidRPr="00861D87">
        <w:rPr>
          <w:rFonts w:ascii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3D27A1" w:rsidRPr="00861D87" w:rsidRDefault="00861D87" w:rsidP="00861D87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r w:rsidR="003D27A1" w:rsidRPr="00861D87">
        <w:rPr>
          <w:rFonts w:ascii="Times New Roman" w:hAnsi="Times New Roman" w:cs="Times New Roman"/>
          <w:sz w:val="28"/>
          <w:szCs w:val="28"/>
          <w:lang w:eastAsia="ru-RU"/>
        </w:rPr>
        <w:t>Темниковского  муниципального района</w:t>
      </w:r>
    </w:p>
    <w:p w:rsidR="003D27A1" w:rsidRPr="00083964" w:rsidRDefault="00861D87" w:rsidP="00861D87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08396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3D27A1" w:rsidRPr="00861D87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083964" w:rsidRPr="00083964">
        <w:rPr>
          <w:rFonts w:ascii="Times New Roman" w:hAnsi="Times New Roman" w:cs="Times New Roman"/>
          <w:sz w:val="28"/>
          <w:szCs w:val="28"/>
          <w:u w:val="single"/>
          <w:lang w:eastAsia="ru-RU"/>
        </w:rPr>
        <w:t>17 октября</w:t>
      </w:r>
      <w:r w:rsidR="000839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D27A1" w:rsidRPr="00861D87">
        <w:rPr>
          <w:rFonts w:ascii="Times New Roman" w:hAnsi="Times New Roman" w:cs="Times New Roman"/>
          <w:sz w:val="28"/>
          <w:szCs w:val="28"/>
          <w:lang w:eastAsia="ru-RU"/>
        </w:rPr>
        <w:t xml:space="preserve">2017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="003D27A1" w:rsidRPr="00861D87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083964" w:rsidRPr="00083964">
        <w:rPr>
          <w:rFonts w:ascii="Times New Roman" w:hAnsi="Times New Roman" w:cs="Times New Roman"/>
          <w:sz w:val="28"/>
          <w:szCs w:val="28"/>
          <w:u w:val="single"/>
          <w:lang w:eastAsia="ru-RU"/>
        </w:rPr>
        <w:t>514</w:t>
      </w:r>
    </w:p>
    <w:p w:rsidR="00DD500F" w:rsidRPr="004D46D9" w:rsidRDefault="00DD500F" w:rsidP="00861D87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</w:p>
    <w:p w:rsidR="00DD500F" w:rsidRPr="004D46D9" w:rsidRDefault="00DD500F" w:rsidP="003D27A1">
      <w:pPr>
        <w:pStyle w:val="a4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МЕХАНИЗМ</w:t>
      </w:r>
    </w:p>
    <w:p w:rsidR="00DD500F" w:rsidRPr="004D46D9" w:rsidRDefault="00DD500F" w:rsidP="003D27A1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ОПЕРАТИВНО-ДИСПЕТЧЕРСКОГО УПРА</w:t>
      </w:r>
      <w:r w:rsidR="003D27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ВЛЕНИЯ В СИСТЕМЕ ТЕПЛОСНАБЖЕНИЯ ТЕМНИКОВСКОГО МУНИЦИПАЛЬНОГО РАЙОНА </w:t>
      </w:r>
    </w:p>
    <w:p w:rsidR="00303B69" w:rsidRDefault="00303B69" w:rsidP="003D27A1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00F" w:rsidRPr="00861D87" w:rsidRDefault="00DD500F" w:rsidP="003D27A1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1D87">
        <w:rPr>
          <w:rFonts w:ascii="Times New Roman" w:hAnsi="Times New Roman" w:cs="Times New Roman"/>
          <w:b/>
          <w:sz w:val="28"/>
          <w:szCs w:val="28"/>
          <w:lang w:eastAsia="ru-RU"/>
        </w:rPr>
        <w:t>I. Общие положения</w:t>
      </w:r>
    </w:p>
    <w:p w:rsidR="00DD500F" w:rsidRPr="00861D87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Положение определяет взаимодействие оперативно-диспетчерских служб теплоснабжающих, теплосетевых организаций и Абонентов тепловой энергии по вопросам теплоснабжения.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2. Основной задачей указанных организаций является обеспечение устойчивой и бесперебойной работы тепловых сетей и систем теплопотребления, поддержание заданных режимов теплоснабжения, принятие оперативных мер по предупреждению, локализации и ликвидации аварий на теплоисточниках, тепловых сетях и системах теплопотребления.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3. Все теплоснабжающие, теплосетевые организации, обеспечивающие теплоснабжение Потребителей, должны иметь круглосуточно работающие оперативно-диспетчерские и аварийно-восстановительные службы. В организациях, штатными расписаниями которых такие службы не предусмотрены, обязанности оперативного руководства возлагаются на лицо, определенное соответствующим приказом.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4. Общую координацию действий оперативно-диспетчерских служб по эксплуатации локальной системы теплоснабжения осуществляет теплоснабжающая организация, по локализации и ликвидации аварийной ситуации - оперативно-диспетчерская служба или администрация той организации, в границах эксплуатационной ответственности которой возникла аварийная ситуация.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5. Для проведения работ по локализации и ликвидации аварий каждая организация должна располагать необходимыми инструментами, механизмами, транспортом, передвижными сварочными установками, аварийным восполняемым запасом запорной арматуры и материалов. Объем аварийного запаса устанавливается в соответствии с действующими нормативами, место хранения определяется руководителями соответствующих организаций. Состав аварийно-восстановительных бригад, перечень машин и механизмов, приспособлений и материалов утверждается главным инженером организации.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6. В случае значительных объемов работ, вызывающих длительные перерывы в теплоснабжении, распоряжением главы </w:t>
      </w:r>
      <w:r w:rsidR="003D27A1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</w:t>
      </w:r>
      <w:r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к восстановительным работам привлекаются специализированные строительно-монтажные и другие предприятия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  <w:r w:rsidRPr="004D46D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00F" w:rsidRPr="00861D87" w:rsidRDefault="00DD500F" w:rsidP="00303B69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1D87">
        <w:rPr>
          <w:rFonts w:ascii="Times New Roman" w:hAnsi="Times New Roman" w:cs="Times New Roman"/>
          <w:b/>
          <w:sz w:val="28"/>
          <w:szCs w:val="28"/>
          <w:lang w:eastAsia="ru-RU"/>
        </w:rPr>
        <w:t>II. Взаимодействие оперативно-диспетчерских и аварийно-восстановительных служб при возникновении и ликвидации аварий на источниках энергоснабжения, сетях и системах энергопотребления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При получении сообщения о возникновении аварии, отключении или ограничении энергоснабжения Потребителей диспетчер соответствующей организации принимает оперативные меры по обеспечению безопасности на месте аварии (ограждение, освещение, охрана и др.) и действует в соответствии с инструкцией по ликвидации аварийных ситуаций. При необходимости диспетчер организует оповещение ЕДДС при администрации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. О возникновении аварийной ситуации, принятом решении по ее локализации и ликвидации диспетчер немедленно сообщает по имеющимся у него каналам связи руководству организации, диспетчерам организаций, которым необходимо изменить или прекратить работу своего оборудования и коммуникаций, диспетчерским службам Потребителей.</w:t>
      </w:r>
    </w:p>
    <w:p w:rsidR="00DD500F" w:rsidRPr="004D46D9" w:rsidRDefault="00DD500F" w:rsidP="00861D87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Также о возникновении аварийной ситуации и времени на восстановление теплоснабжения Потребителей в обязательном порядке информируется единая диспетчерская служба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4D46D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Решение о введении режима ограничения или отключения тепловой энергии Абонентов принимается руководством теплоснабжающих, теплосетевых организаций при уведомлении через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района.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Команды об отключении и опорожнении систем теплоснабжения и теплопотребления проходят через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. Отключение систем отопления, последующее заполнение и включение в работу производится силами оперативно-диспетчерских и аварийно-восстановительных служб владельцев зданий в соответствии с инструкцией, согласованной с энергоснабжающей организацией.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12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В 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>случае,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когда в результате аварии создается угроза жизни людей, разрушения оборудования, городских коммуникаций или строений, диспетчеры (начальники смен теплоисточников) теплоснабжающих и теплосетевых организаций отдают распоряжение на вывод из работы оборудования без согласования, но с обязательным немедленным извещением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 xml:space="preserve"> Темниковского 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 и Абонентов (в случае необходимости) перед отключением и после завершения работ по выводу из работы аварийного тепломеханического оборудования или участков тепловых сетей.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13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. Лицо, ответственное за ликвидацию аварии, обязано: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- вызвать при необходимости через диспетчерские службы соответствующих представителей организаций и ведомств, имеющих коммуникации сооружения в месте аварии, согласовать с ними проведение земляных работ для ликвидации аварии;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- организовать выполнение работ на подземных коммуникациях и обеспечивать безопасные условия производства работ;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информировать по завершении аварийно-восстановительных работ (или какого-либо этапа) соответствующие диспетчерские службы для восстановления рабочей схемы, заданных параметров теплоснабжения и подключения потребителей в соответствии с программой пуска.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14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Организации и предприятия всех форм собственности, имеющие свои коммуникации или сооружения в месте возникновения аварии, обязаны направить своих представителей по вызову диспетчера теплоснабжающей организации или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 для согласования условий производства работ по ликвидации аварии в течение 2 часов в любое время суток.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00F" w:rsidRPr="00303B69" w:rsidRDefault="00DD500F" w:rsidP="00303B69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03B6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III. Взаимодействие оперативно-диспетчерских служб при эксплуатации систем </w:t>
      </w:r>
      <w:r w:rsidR="00303B69">
        <w:rPr>
          <w:rFonts w:ascii="Times New Roman" w:hAnsi="Times New Roman" w:cs="Times New Roman"/>
          <w:b/>
          <w:sz w:val="28"/>
          <w:szCs w:val="28"/>
          <w:lang w:eastAsia="ru-RU"/>
        </w:rPr>
        <w:t>тепло</w:t>
      </w:r>
      <w:r w:rsidRPr="00303B69">
        <w:rPr>
          <w:rFonts w:ascii="Times New Roman" w:hAnsi="Times New Roman" w:cs="Times New Roman"/>
          <w:b/>
          <w:sz w:val="28"/>
          <w:szCs w:val="28"/>
          <w:lang w:eastAsia="ru-RU"/>
        </w:rPr>
        <w:t>снабжения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Ежедневно после приема смены (с 8.40 до 9.00 час. и с 20.40 до 21.00 час.), а также при необходимости в течение всей смены диспетчеры (начальники смены) теплоснабжающих и теплосетевых организаций осуществляют передачу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оперативной информации: о режимах работы теплоисточников и тепловых сетей; о корректировке режимов работы энергообъектов по фактической температуре и ветровому воздействию, об аварийных ситуациях на вышеперечисленных объектах, влияющих на нормальный режим работы системы теплоснабжения.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16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 осуществляет контроль за режимами энергообеспечения потребителей, теплоснабжающих и теплосетевых организаций независимо от ведомственной принадлежности.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17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Для подтверждения планового отключения (изменения параметров теплоносителя) Потребителей диспетчерские службы теплоснабжающих и теплосетевых организаций подают заявку в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 и информируют Абонентов за 5 дней до намеченных работ.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Планируемый вывод в ремонт оборудования, находящегося на балансе Потребителей, производится с обязательным информированием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 за 10 дней до намеченных работ, а в случае аварии - немедленно.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19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При проведении плановых ремонтных работ на водозаборных сооружениях, которые приводят к ограничению или прекращению подачи холодной воды на теплоисточники города, диспетчер организации, в ведении которой находятся данные водозаборные сооружения, должен за 10 дней сообщить диспетчеру соответствующей энергоснабжающей организации и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 об этих отключениях с указанием сроков начала и окончания работ.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При авариях, повлекших за собой длительное прекращение подачи холодной воды на котельные и электрокотельные города, диспетчер теплоснабжающей организации вводит ограничение горячего водоснабжения Потребителей вплоть до полного его прекращения.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20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При проведении плановых или аварийно-восстановительных работ на электрических сетях и трансформаторных подстанциях, которые приводят к ограничению или прекращению подачи электрической энергии на объекты системы теплоснабжения, диспетчер организации, в ведении которой находятся данные электрические сети и трансформаторные подстанции, должен сообщать, соответственно, за 10 дней или немедленно диспетчеру соответствующей теплоснабжающей или теплосетевой организации и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 об этих отключениях с указанием сроков начала и окончания работ.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В случаях понижения температуры наружного воздуха до значений, при которых на теплоисточниках системы теплоснабжения не хватает теплогенерирующих мощностей, диспетчер теплоснабжающей организации по согласованию с </w:t>
      </w:r>
      <w:r w:rsidR="00DD500F" w:rsidRPr="00137A03">
        <w:rPr>
          <w:rFonts w:ascii="Times New Roman" w:hAnsi="Times New Roman" w:cs="Times New Roman"/>
          <w:sz w:val="28"/>
          <w:szCs w:val="28"/>
          <w:lang w:eastAsia="ru-RU"/>
        </w:rPr>
        <w:t>администрацией города</w:t>
      </w:r>
      <w:r w:rsidR="00A21568" w:rsidRPr="00137A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7A03" w:rsidRPr="00137A03">
        <w:rPr>
          <w:rFonts w:ascii="Times New Roman" w:hAnsi="Times New Roman" w:cs="Times New Roman"/>
          <w:sz w:val="28"/>
          <w:szCs w:val="28"/>
          <w:lang w:eastAsia="ru-RU"/>
        </w:rPr>
        <w:t>и поселени</w:t>
      </w:r>
      <w:r w:rsidR="00137A03">
        <w:rPr>
          <w:rFonts w:ascii="Times New Roman" w:hAnsi="Times New Roman" w:cs="Times New Roman"/>
          <w:sz w:val="28"/>
          <w:szCs w:val="28"/>
          <w:lang w:eastAsia="ru-RU"/>
        </w:rPr>
        <w:t>ями Темниковского муниципального района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вводит ограничение отпуска тепловой энергии Потребителям, одновременно извещая об этом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Включение новых объектов производится только по разрешению Федеральной службы по экологическому, технологическому и атомному надзору (Ростехнадзор) и теплоснабжающей организации с одновременным извещением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Включение объектов, которые выводились в ремонт по заявке Абонентов, производится по разрешению персонала теплоснабжающих и теплосетевых организаций по просьбе ответственного лица Абонента, указанного в заявке. После окончания работ по заявкам оперативные руководители вышеуказанных предприятий и организаций сообщают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 время начала включения.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00F" w:rsidRPr="00303B69" w:rsidRDefault="00DD500F" w:rsidP="00303B69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03B69">
        <w:rPr>
          <w:rFonts w:ascii="Times New Roman" w:hAnsi="Times New Roman" w:cs="Times New Roman"/>
          <w:b/>
          <w:sz w:val="28"/>
          <w:szCs w:val="28"/>
          <w:lang w:eastAsia="ru-RU"/>
        </w:rPr>
        <w:t>IV. Техническая документация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. Документами, определяющими взаимоотношения оперативно-диспетчерских служб теплоснабжающих, теплосетевых организаций и Абонентов тепловой энергии, являются:</w:t>
      </w:r>
    </w:p>
    <w:p w:rsidR="00DD500F" w:rsidRPr="004D46D9" w:rsidRDefault="00A21568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настоящий Механизм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- действующая нормативно-техническая документация по технике безопасности и эксплуатации теплогенерирующих установок, тепловых сетей и теплопотребляющих установок;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- внутренние инструкции, касающиеся эксплуатации и техники безопасности этого оборудования, разработанн</w:t>
      </w:r>
      <w:r w:rsidR="00A21568">
        <w:rPr>
          <w:rFonts w:ascii="Times New Roman" w:hAnsi="Times New Roman" w:cs="Times New Roman"/>
          <w:sz w:val="28"/>
          <w:szCs w:val="28"/>
          <w:lang w:eastAsia="ru-RU"/>
        </w:rPr>
        <w:t>ые на основе настоящего Механизма</w:t>
      </w:r>
      <w:r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с учетом действующей нормативно-технической документации;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- утвержденные техническими руководителями предприятий и согласованные с управлением по энергетике и энергосбережению администрации города схемы локальных систем теплоснабжения, режимные карты работы тепловых сетей и теплоисточников.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внерасчетном режимах теплоснабжения.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46D9">
        <w:rPr>
          <w:rFonts w:ascii="Times New Roman" w:hAnsi="Times New Roman" w:cs="Times New Roman"/>
          <w:sz w:val="28"/>
          <w:szCs w:val="28"/>
          <w:lang w:eastAsia="ru-RU"/>
        </w:rPr>
        <w:t>Конкретный перечень необходимой эксплуатационной документации в каждой организации устанавливается ее руководством.</w:t>
      </w:r>
    </w:p>
    <w:p w:rsidR="00DD500F" w:rsidRPr="004D46D9" w:rsidRDefault="00861D87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. Теплоснабжающие, теплосетевые организации, Абоненты, ЕДДС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="00303B69" w:rsidRPr="004D46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03B69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DD500F" w:rsidRPr="004D46D9">
        <w:rPr>
          <w:rFonts w:ascii="Times New Roman" w:hAnsi="Times New Roman" w:cs="Times New Roman"/>
          <w:sz w:val="28"/>
          <w:szCs w:val="28"/>
          <w:lang w:eastAsia="ru-RU"/>
        </w:rPr>
        <w:t>района ежегодно до 1 января обмениваются списками лиц, имеющих право на ведение оперативных переговоров. Обо всех изменениях в списках организации должны своевременно сообщать друг другу.</w:t>
      </w:r>
    </w:p>
    <w:p w:rsidR="00DD500F" w:rsidRPr="004D46D9" w:rsidRDefault="00DD500F" w:rsidP="004D46D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D500F" w:rsidRPr="004D46D9" w:rsidSect="00861D87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CDB" w:rsidRDefault="00ED5CDB" w:rsidP="00861D87">
      <w:pPr>
        <w:spacing w:after="0" w:line="240" w:lineRule="auto"/>
      </w:pPr>
      <w:r>
        <w:separator/>
      </w:r>
    </w:p>
  </w:endnote>
  <w:endnote w:type="continuationSeparator" w:id="0">
    <w:p w:rsidR="00ED5CDB" w:rsidRDefault="00ED5CDB" w:rsidP="00861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CDB" w:rsidRDefault="00ED5CDB" w:rsidP="00861D87">
      <w:pPr>
        <w:spacing w:after="0" w:line="240" w:lineRule="auto"/>
      </w:pPr>
      <w:r>
        <w:separator/>
      </w:r>
    </w:p>
  </w:footnote>
  <w:footnote w:type="continuationSeparator" w:id="0">
    <w:p w:rsidR="00ED5CDB" w:rsidRDefault="00ED5CDB" w:rsidP="00861D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5914636"/>
      <w:docPartObj>
        <w:docPartGallery w:val="Page Numbers (Top of Page)"/>
        <w:docPartUnique/>
      </w:docPartObj>
    </w:sdtPr>
    <w:sdtEndPr/>
    <w:sdtContent>
      <w:p w:rsidR="00861D87" w:rsidRDefault="00861D8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964">
          <w:rPr>
            <w:noProof/>
          </w:rPr>
          <w:t>2</w:t>
        </w:r>
        <w:r>
          <w:fldChar w:fldCharType="end"/>
        </w:r>
      </w:p>
    </w:sdtContent>
  </w:sdt>
  <w:p w:rsidR="00861D87" w:rsidRDefault="00861D8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123AFD"/>
    <w:multiLevelType w:val="multilevel"/>
    <w:tmpl w:val="F33ABF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D0"/>
    <w:rsid w:val="00083964"/>
    <w:rsid w:val="00137A03"/>
    <w:rsid w:val="001E36DB"/>
    <w:rsid w:val="00212AB0"/>
    <w:rsid w:val="00227D6E"/>
    <w:rsid w:val="00290C68"/>
    <w:rsid w:val="00303B69"/>
    <w:rsid w:val="003D27A1"/>
    <w:rsid w:val="003D6BE3"/>
    <w:rsid w:val="00451E53"/>
    <w:rsid w:val="004D46D9"/>
    <w:rsid w:val="0055660A"/>
    <w:rsid w:val="006553AF"/>
    <w:rsid w:val="006E6103"/>
    <w:rsid w:val="00861D87"/>
    <w:rsid w:val="00A21568"/>
    <w:rsid w:val="00C268DD"/>
    <w:rsid w:val="00C62C5F"/>
    <w:rsid w:val="00D02F9C"/>
    <w:rsid w:val="00DD500F"/>
    <w:rsid w:val="00EB59D0"/>
    <w:rsid w:val="00ED5CDB"/>
    <w:rsid w:val="00F6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5ED342-4CA7-4642-83CB-487CEE6D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2C5F"/>
    <w:rPr>
      <w:color w:val="0000FF" w:themeColor="hyperlink"/>
      <w:u w:val="single"/>
    </w:rPr>
  </w:style>
  <w:style w:type="paragraph" w:styleId="a4">
    <w:name w:val="No Spacing"/>
    <w:uiPriority w:val="1"/>
    <w:qFormat/>
    <w:rsid w:val="004D46D9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861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61D87"/>
  </w:style>
  <w:style w:type="paragraph" w:styleId="a7">
    <w:name w:val="footer"/>
    <w:basedOn w:val="a"/>
    <w:link w:val="a8"/>
    <w:uiPriority w:val="99"/>
    <w:unhideWhenUsed/>
    <w:rsid w:val="00861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61D87"/>
  </w:style>
  <w:style w:type="paragraph" w:styleId="a9">
    <w:name w:val="Balloon Text"/>
    <w:basedOn w:val="a"/>
    <w:link w:val="aa"/>
    <w:uiPriority w:val="99"/>
    <w:semiHidden/>
    <w:unhideWhenUsed/>
    <w:rsid w:val="00137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37A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1327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51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269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680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871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324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46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756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1023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871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795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674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656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7027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69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884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593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537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705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301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028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27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59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491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756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475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394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953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547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891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422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145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615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138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24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627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615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037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618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532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539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49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032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507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08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817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158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553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646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445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049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396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955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040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29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539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5021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202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044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686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4760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21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080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92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633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778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112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442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335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755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998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331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432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8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22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634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752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6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88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8031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046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7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4175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998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675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376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31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512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917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123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08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2109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688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491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961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367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133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150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064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451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458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132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507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2950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028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399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150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811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05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373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072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914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899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913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35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278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500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00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5897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526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255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793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985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57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358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998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809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081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334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841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37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405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6675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50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28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191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028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119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1904</Words>
  <Characters>10856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14</cp:revision>
  <cp:lastPrinted>2017-10-24T13:05:00Z</cp:lastPrinted>
  <dcterms:created xsi:type="dcterms:W3CDTF">2017-10-17T14:17:00Z</dcterms:created>
  <dcterms:modified xsi:type="dcterms:W3CDTF">2017-10-24T13:05:00Z</dcterms:modified>
</cp:coreProperties>
</file>