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444E" w:rsidRDefault="0058444E" w:rsidP="00FC5D2D">
      <w:pPr>
        <w:jc w:val="center"/>
        <w:outlineLvl w:val="0"/>
        <w:rPr>
          <w:rFonts w:ascii="Times New Roman" w:hAnsi="Times New Roman" w:cs="Times New Roman"/>
          <w:b/>
          <w:bCs/>
          <w:sz w:val="28"/>
          <w:szCs w:val="28"/>
        </w:rPr>
      </w:pPr>
      <w:r>
        <w:rPr>
          <w:rFonts w:ascii="Times New Roman" w:hAnsi="Times New Roman" w:cs="Times New Roman"/>
          <w:b/>
          <w:bCs/>
          <w:sz w:val="28"/>
          <w:szCs w:val="28"/>
        </w:rPr>
        <w:t>ИНФОРМАЦИОННЫЙ БЮЛЛЕТЕНЬ № 6</w:t>
      </w:r>
    </w:p>
    <w:p w:rsidR="0058444E" w:rsidRDefault="0058444E" w:rsidP="00FC5D2D">
      <w:pPr>
        <w:jc w:val="center"/>
        <w:outlineLvl w:val="0"/>
        <w:rPr>
          <w:rFonts w:ascii="Times New Roman" w:hAnsi="Times New Roman" w:cs="Times New Roman"/>
          <w:b/>
          <w:bCs/>
          <w:sz w:val="28"/>
          <w:szCs w:val="28"/>
        </w:rPr>
      </w:pPr>
    </w:p>
    <w:p w:rsidR="0058444E" w:rsidRDefault="0058444E" w:rsidP="00FC5D2D">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Является официальным печатным изданием</w:t>
      </w:r>
    </w:p>
    <w:p w:rsidR="0058444E" w:rsidRDefault="0058444E" w:rsidP="00FC5D2D">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Пурдошанского сельского поселения </w:t>
      </w:r>
    </w:p>
    <w:p w:rsidR="0058444E" w:rsidRDefault="0058444E" w:rsidP="00FC5D2D">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Темниковского муниципального района </w:t>
      </w:r>
    </w:p>
    <w:p w:rsidR="0058444E" w:rsidRDefault="0058444E" w:rsidP="00FC5D2D">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Республики Мордовия</w:t>
      </w:r>
    </w:p>
    <w:p w:rsidR="0058444E" w:rsidRDefault="0058444E" w:rsidP="00FC5D2D">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От   12.03.2018 г </w:t>
      </w:r>
    </w:p>
    <w:p w:rsidR="0058444E" w:rsidRDefault="0058444E" w:rsidP="00FC5D2D">
      <w:pPr>
        <w:spacing w:after="0" w:line="240" w:lineRule="auto"/>
        <w:jc w:val="center"/>
        <w:rPr>
          <w:rFonts w:ascii="Times New Roman" w:hAnsi="Times New Roman" w:cs="Times New Roman"/>
          <w:b/>
          <w:bCs/>
          <w:sz w:val="28"/>
          <w:szCs w:val="28"/>
          <w:u w:val="single"/>
        </w:rPr>
      </w:pPr>
    </w:p>
    <w:p w:rsidR="0058444E" w:rsidRDefault="0058444E" w:rsidP="00FC5D2D">
      <w:pPr>
        <w:spacing w:after="0" w:line="240" w:lineRule="auto"/>
        <w:jc w:val="center"/>
        <w:rPr>
          <w:rFonts w:ascii="Times New Roman" w:hAnsi="Times New Roman" w:cs="Times New Roman"/>
          <w:b/>
          <w:bCs/>
          <w:sz w:val="28"/>
          <w:szCs w:val="28"/>
          <w:u w:val="single"/>
        </w:rPr>
      </w:pPr>
    </w:p>
    <w:p w:rsidR="0058444E" w:rsidRPr="00496AB5" w:rsidRDefault="0058444E" w:rsidP="00FC7AC7">
      <w:pPr>
        <w:pStyle w:val="ConsPlusNormal"/>
        <w:ind w:firstLine="540"/>
        <w:jc w:val="both"/>
        <w:rPr>
          <w:sz w:val="32"/>
          <w:szCs w:val="32"/>
        </w:rPr>
      </w:pPr>
      <w:r w:rsidRPr="00496AB5">
        <w:rPr>
          <w:sz w:val="32"/>
          <w:szCs w:val="32"/>
        </w:rPr>
        <w:t>Ответственность за незаконный оборот наркотических средств, или их аналогов</w:t>
      </w:r>
    </w:p>
    <w:p w:rsidR="0058444E" w:rsidRDefault="0058444E" w:rsidP="00FC7AC7">
      <w:pPr>
        <w:pStyle w:val="ConsPlusNormal"/>
        <w:ind w:firstLine="540"/>
        <w:jc w:val="both"/>
      </w:pPr>
    </w:p>
    <w:p w:rsidR="0058444E" w:rsidRPr="00FC7AC7" w:rsidRDefault="0058444E" w:rsidP="00FC7AC7">
      <w:pPr>
        <w:pStyle w:val="ConsPlusNormal"/>
        <w:ind w:firstLine="540"/>
        <w:jc w:val="both"/>
      </w:pPr>
      <w:r w:rsidRPr="00FC7AC7">
        <w:t>Противодействие незаконному обороту наркотических средств, психотропных веществ или их аналогов продолжает оставаться важной проблемой национальной безопасности. Сохраняется высокий уровень незаконного распространения наркотиков среди населения страны, особенно в детской и молодежной среде. Увеличивается доля высококонцентрированных и синтетических наркотических средств и психотропных веществ в их незаконном обороте. В сбыт наркотиков активно вовлекаются несовершеннолетние, женщины, безработные.</w:t>
      </w:r>
    </w:p>
    <w:p w:rsidR="0058444E" w:rsidRPr="00FC7AC7" w:rsidRDefault="0058444E" w:rsidP="00FC7AC7">
      <w:pPr>
        <w:spacing w:after="1" w:line="240" w:lineRule="atLeast"/>
        <w:ind w:firstLine="540"/>
        <w:jc w:val="both"/>
        <w:rPr>
          <w:rFonts w:ascii="Times New Roman" w:hAnsi="Times New Roman" w:cs="Times New Roman"/>
        </w:rPr>
      </w:pPr>
      <w:r w:rsidRPr="00FC7AC7">
        <w:rPr>
          <w:rFonts w:ascii="Times New Roman" w:hAnsi="Times New Roman" w:cs="Times New Roman"/>
        </w:rPr>
        <w:t xml:space="preserve"> В соответствии со статьей 228 Уголовного кодекса Российской Федерации предусмотрена уголовная ответственность за незаконные </w:t>
      </w:r>
      <w:hyperlink r:id="rId6" w:history="1">
        <w:r w:rsidRPr="00FC7AC7">
          <w:rPr>
            <w:rFonts w:ascii="Times New Roman" w:hAnsi="Times New Roman" w:cs="Times New Roman"/>
            <w:color w:val="0000FF"/>
          </w:rPr>
          <w:t>приобретение</w:t>
        </w:r>
      </w:hyperlink>
      <w:r w:rsidRPr="00FC7AC7">
        <w:rPr>
          <w:rFonts w:ascii="Times New Roman" w:hAnsi="Times New Roman" w:cs="Times New Roman"/>
        </w:rPr>
        <w:t xml:space="preserve">, </w:t>
      </w:r>
      <w:hyperlink r:id="rId7" w:history="1">
        <w:r w:rsidRPr="00FC7AC7">
          <w:rPr>
            <w:rFonts w:ascii="Times New Roman" w:hAnsi="Times New Roman" w:cs="Times New Roman"/>
            <w:color w:val="0000FF"/>
          </w:rPr>
          <w:t>хранение</w:t>
        </w:r>
      </w:hyperlink>
      <w:r w:rsidRPr="00FC7AC7">
        <w:rPr>
          <w:rFonts w:ascii="Times New Roman" w:hAnsi="Times New Roman" w:cs="Times New Roman"/>
        </w:rPr>
        <w:t xml:space="preserve">, </w:t>
      </w:r>
      <w:hyperlink r:id="rId8" w:history="1">
        <w:r w:rsidRPr="00FC7AC7">
          <w:rPr>
            <w:rFonts w:ascii="Times New Roman" w:hAnsi="Times New Roman" w:cs="Times New Roman"/>
            <w:color w:val="0000FF"/>
          </w:rPr>
          <w:t>перевозка</w:t>
        </w:r>
      </w:hyperlink>
      <w:r w:rsidRPr="00FC7AC7">
        <w:rPr>
          <w:rFonts w:ascii="Times New Roman" w:hAnsi="Times New Roman" w:cs="Times New Roman"/>
        </w:rPr>
        <w:t xml:space="preserve">, </w:t>
      </w:r>
      <w:hyperlink r:id="rId9" w:history="1">
        <w:r w:rsidRPr="00FC7AC7">
          <w:rPr>
            <w:rFonts w:ascii="Times New Roman" w:hAnsi="Times New Roman" w:cs="Times New Roman"/>
            <w:color w:val="0000FF"/>
          </w:rPr>
          <w:t>изготовление</w:t>
        </w:r>
      </w:hyperlink>
      <w:r w:rsidRPr="00FC7AC7">
        <w:rPr>
          <w:rFonts w:ascii="Times New Roman" w:hAnsi="Times New Roman" w:cs="Times New Roman"/>
        </w:rPr>
        <w:t xml:space="preserve">, переработка без цели сбыта наркотических средств, </w:t>
      </w:r>
      <w:hyperlink r:id="rId10" w:history="1">
        <w:r w:rsidRPr="00FC7AC7">
          <w:rPr>
            <w:rFonts w:ascii="Times New Roman" w:hAnsi="Times New Roman" w:cs="Times New Roman"/>
            <w:color w:val="0000FF"/>
          </w:rPr>
          <w:t>психотропных веществ</w:t>
        </w:r>
      </w:hyperlink>
      <w:r w:rsidRPr="00FC7AC7">
        <w:rPr>
          <w:rFonts w:ascii="Times New Roman" w:hAnsi="Times New Roman" w:cs="Times New Roman"/>
        </w:rPr>
        <w:t xml:space="preserve"> или их </w:t>
      </w:r>
      <w:hyperlink r:id="rId11" w:history="1">
        <w:r w:rsidRPr="00FC7AC7">
          <w:rPr>
            <w:rFonts w:ascii="Times New Roman" w:hAnsi="Times New Roman" w:cs="Times New Roman"/>
            <w:color w:val="0000FF"/>
          </w:rPr>
          <w:t>аналогов</w:t>
        </w:r>
      </w:hyperlink>
      <w:r w:rsidRPr="00FC7AC7">
        <w:rPr>
          <w:rFonts w:ascii="Times New Roman" w:hAnsi="Times New Roman" w:cs="Times New Roman"/>
        </w:rPr>
        <w:t xml:space="preserve"> в значительном размере, а также незаконные приобретение, хранение, перевозка без цели сбыта </w:t>
      </w:r>
      <w:hyperlink r:id="rId12" w:history="1">
        <w:r w:rsidRPr="00FC7AC7">
          <w:rPr>
            <w:rFonts w:ascii="Times New Roman" w:hAnsi="Times New Roman" w:cs="Times New Roman"/>
            <w:color w:val="0000FF"/>
          </w:rPr>
          <w:t>растений</w:t>
        </w:r>
      </w:hyperlink>
      <w:r w:rsidRPr="00FC7AC7">
        <w:rPr>
          <w:rFonts w:ascii="Times New Roman" w:hAnsi="Times New Roman" w:cs="Times New Roman"/>
        </w:rPr>
        <w:t>, содержащих наркотические средства или психотропные вещества, либо их частей, содержащих наркотические средства или психотропные вещества, в значительном размере. Эти действия наказываются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четырехсот восьмидесяти часов, либо исправительными работами на срок до двух лет, либо ограничением свободы на срок до трех лет, либо лишением свободы на тот же срок. Те же деяния, совершенные в крупном размере,наказываются лишением свободы на срок от трех до десяти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одного года либо без такового. Те же деяния, совершенные в особо крупном размере, наказываются лишением свободы на срок от десяти до пятнадцати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полутора лет либо без такового. Уголовной ответственности подлежит лицо, достигшее ко времени совершения преступления шестнадцатилетнего возраста.</w:t>
      </w:r>
    </w:p>
    <w:p w:rsidR="0058444E" w:rsidRPr="00FC7AC7" w:rsidRDefault="0058444E" w:rsidP="00FC7AC7">
      <w:pPr>
        <w:spacing w:after="1" w:line="240" w:lineRule="atLeast"/>
        <w:ind w:firstLine="540"/>
        <w:jc w:val="both"/>
        <w:rPr>
          <w:rFonts w:ascii="Times New Roman" w:hAnsi="Times New Roman" w:cs="Times New Roman"/>
        </w:rPr>
      </w:pPr>
      <w:r w:rsidRPr="00FC7AC7">
        <w:rPr>
          <w:rFonts w:ascii="Times New Roman" w:hAnsi="Times New Roman" w:cs="Times New Roman"/>
        </w:rPr>
        <w:t xml:space="preserve">Ответственность по </w:t>
      </w:r>
      <w:hyperlink r:id="rId13" w:history="1">
        <w:r w:rsidRPr="00FC7AC7">
          <w:rPr>
            <w:rFonts w:ascii="Times New Roman" w:hAnsi="Times New Roman" w:cs="Times New Roman"/>
            <w:color w:val="0000FF"/>
          </w:rPr>
          <w:t>части 1 статьи 228</w:t>
        </w:r>
      </w:hyperlink>
      <w:r w:rsidRPr="00FC7AC7">
        <w:rPr>
          <w:rFonts w:ascii="Times New Roman" w:hAnsi="Times New Roman" w:cs="Times New Roman"/>
        </w:rPr>
        <w:t xml:space="preserve"> УК РФ за незаконные приобретение, хранение, перевозку, изготовление, переработку наркотических средств, психотропных веществ или их аналогов, а также за незаконные приобретение, хранение, перевозку растений, содержащих наркотические средства или психотропные вещества, либо их частей, содержащих наркотические средства или психотропные вещества, наступает в тех случаях, когда такие действия совершены лицом без цели сбыта, а количество каждого такого средства, вещества, растения или части растения в отдельности без их сложения составило значительный размер, либо по </w:t>
      </w:r>
      <w:hyperlink r:id="rId14" w:history="1">
        <w:r w:rsidRPr="00FC7AC7">
          <w:rPr>
            <w:rFonts w:ascii="Times New Roman" w:hAnsi="Times New Roman" w:cs="Times New Roman"/>
            <w:color w:val="0000FF"/>
          </w:rPr>
          <w:t>части 2</w:t>
        </w:r>
      </w:hyperlink>
      <w:r w:rsidRPr="00FC7AC7">
        <w:rPr>
          <w:rFonts w:ascii="Times New Roman" w:hAnsi="Times New Roman" w:cs="Times New Roman"/>
        </w:rPr>
        <w:t xml:space="preserve"> или 3 той же статьи - при совершении аналогичных действий без цели сбыта в отношении указанных средств, веществ или их аналогов, растений либо их частей в крупном размере или в особо крупном размере соответственно.В случаях, когда лицо незаконно приобретает, хранит, перевозит, изготавливает, перерабатывает без цели сбыта наркотические средства, психотропные вещества или их аналоги, размеры которых в отдельности не превышают указанный в списках значительный размер таких средств или веществ, содеянное при наличии к тому оснований может влечь административную ответственность </w:t>
      </w:r>
      <w:hyperlink r:id="rId15" w:history="1">
        <w:r w:rsidRPr="00FC7AC7">
          <w:rPr>
            <w:rFonts w:ascii="Times New Roman" w:hAnsi="Times New Roman" w:cs="Times New Roman"/>
            <w:color w:val="0000FF"/>
          </w:rPr>
          <w:t>по статье 6.8</w:t>
        </w:r>
      </w:hyperlink>
      <w:r w:rsidRPr="00FC7AC7">
        <w:rPr>
          <w:rFonts w:ascii="Times New Roman" w:hAnsi="Times New Roman" w:cs="Times New Roman"/>
        </w:rPr>
        <w:t xml:space="preserve"> Кодекса об административных правонарушениях Российской Федерации в виде административного штрафа в размере от четырех тысяч до пяти тысяч рублей или административного ареста на срок до пятнадцати суток.</w:t>
      </w:r>
    </w:p>
    <w:p w:rsidR="0058444E" w:rsidRPr="00FC7AC7" w:rsidRDefault="0058444E" w:rsidP="00FC7AC7">
      <w:pPr>
        <w:spacing w:after="1" w:line="240" w:lineRule="atLeast"/>
        <w:ind w:firstLine="540"/>
        <w:jc w:val="both"/>
        <w:rPr>
          <w:rFonts w:ascii="Times New Roman" w:hAnsi="Times New Roman" w:cs="Times New Roman"/>
        </w:rPr>
      </w:pPr>
      <w:r w:rsidRPr="00FC7AC7">
        <w:rPr>
          <w:rFonts w:ascii="Times New Roman" w:hAnsi="Times New Roman" w:cs="Times New Roman"/>
        </w:rPr>
        <w:t xml:space="preserve">Незаконным приобретением без цели сбыта наркотических средств, психотропных веществ или их аналогов, растений, содержащих наркотические средства или психотропные вещества, либо их частей, содержащих наркотические средства или психотропные вещества, надлежит считать их получение любым способом, в том числе покупку, получение в дар, а также в качестве средства взаиморасчета за проделанную работу, оказанную услугу или в уплату долга, в обмен на другие товары и вещи, присвоение найденного, сбор дикорастущих растений или их частей, включенных в </w:t>
      </w:r>
      <w:hyperlink r:id="rId16" w:history="1">
        <w:r w:rsidRPr="00FC7AC7">
          <w:rPr>
            <w:rFonts w:ascii="Times New Roman" w:hAnsi="Times New Roman" w:cs="Times New Roman"/>
            <w:color w:val="0000FF"/>
          </w:rPr>
          <w:t>Перечень</w:t>
        </w:r>
      </w:hyperlink>
      <w:r w:rsidRPr="00FC7AC7">
        <w:rPr>
          <w:rFonts w:ascii="Times New Roman" w:hAnsi="Times New Roman" w:cs="Times New Roman"/>
        </w:rPr>
        <w:t xml:space="preserve"> наркотических средств, психотропных веществ и их прекурсоров, подлежащих контролю в Российской Федерации (в том числе на землях сельскохозяйственных и иных предприятий, а также на земельных участках граждан, если эти растения не высевались и не выращивались), сбор остатков находящихся на неохраняемых полях посевов указанных растений после завершения их уборки.</w:t>
      </w:r>
    </w:p>
    <w:p w:rsidR="0058444E" w:rsidRPr="00FC7AC7" w:rsidRDefault="0058444E" w:rsidP="00FC7AC7">
      <w:pPr>
        <w:spacing w:after="1" w:line="240" w:lineRule="atLeast"/>
        <w:ind w:firstLine="540"/>
        <w:jc w:val="both"/>
        <w:rPr>
          <w:rFonts w:ascii="Times New Roman" w:hAnsi="Times New Roman" w:cs="Times New Roman"/>
        </w:rPr>
      </w:pPr>
      <w:r w:rsidRPr="00FC7AC7">
        <w:rPr>
          <w:rFonts w:ascii="Times New Roman" w:hAnsi="Times New Roman" w:cs="Times New Roman"/>
        </w:rPr>
        <w:t>Под незаконным хранением без цели сбыта наркотических средств, психотропных веществ или их аналогов, растений, содержащих наркотические средства или психотропные вещества, либо их частей, содержащих наркотические средства или психотропные вещества, следует понимать действия лица, связанные с незаконным владением этими средствами или веществами, в том числе для личного потребления (содержание при себе, в помещении, тайнике и других местах). При этом не имеет значения, в течение какого времени лицо незаконно хранило наркотическое средство, психотропное вещество или их аналоги, растение, содержащее наркотические средства или психотропные вещества, либо его части, содержащие наркотические средства или психотропные вещества.</w:t>
      </w:r>
    </w:p>
    <w:p w:rsidR="0058444E" w:rsidRPr="00FC7AC7" w:rsidRDefault="0058444E" w:rsidP="00FC7AC7">
      <w:pPr>
        <w:spacing w:after="1" w:line="240" w:lineRule="atLeast"/>
        <w:ind w:firstLine="540"/>
        <w:jc w:val="both"/>
        <w:rPr>
          <w:rFonts w:ascii="Times New Roman" w:hAnsi="Times New Roman" w:cs="Times New Roman"/>
        </w:rPr>
      </w:pPr>
      <w:r w:rsidRPr="00FC7AC7">
        <w:rPr>
          <w:rFonts w:ascii="Times New Roman" w:hAnsi="Times New Roman" w:cs="Times New Roman"/>
        </w:rPr>
        <w:t xml:space="preserve">Под незаконной перевозкой следует понимать умышленные действия лица, которое перемещает без цели сбыта наркотические средства, психотропные вещества или их аналоги, растения, содержащие наркотические средства или психотропные вещества, либо его части, содержащие наркотические средства или психотропные вещества из одного места в другое, в том числе в пределах одного и того же населенного пункта, совершенные с использованием любого вида транспорта или какого-либо объекта, применяемого в виде перевозочного средства, а также в нарушение общего порядка перевозки указанных средств и веществ, установленного </w:t>
      </w:r>
      <w:hyperlink r:id="rId17" w:history="1">
        <w:r w:rsidRPr="00FC7AC7">
          <w:rPr>
            <w:rFonts w:ascii="Times New Roman" w:hAnsi="Times New Roman" w:cs="Times New Roman"/>
            <w:color w:val="0000FF"/>
          </w:rPr>
          <w:t>статьей 21</w:t>
        </w:r>
      </w:hyperlink>
      <w:r w:rsidRPr="00FC7AC7">
        <w:rPr>
          <w:rFonts w:ascii="Times New Roman" w:hAnsi="Times New Roman" w:cs="Times New Roman"/>
        </w:rPr>
        <w:t xml:space="preserve"> Федерального закона "О наркотических средствах и психотропных веществах".</w:t>
      </w:r>
    </w:p>
    <w:p w:rsidR="0058444E" w:rsidRPr="00FC7AC7" w:rsidRDefault="0058444E" w:rsidP="00FC7AC7">
      <w:pPr>
        <w:spacing w:after="1" w:line="240" w:lineRule="atLeast"/>
        <w:ind w:firstLine="540"/>
        <w:jc w:val="both"/>
        <w:rPr>
          <w:rFonts w:ascii="Times New Roman" w:hAnsi="Times New Roman" w:cs="Times New Roman"/>
        </w:rPr>
      </w:pPr>
      <w:r w:rsidRPr="00FC7AC7">
        <w:rPr>
          <w:rFonts w:ascii="Times New Roman" w:hAnsi="Times New Roman" w:cs="Times New Roman"/>
        </w:rPr>
        <w:t>Под незаконным изготовлением наркотических средств, психотропных веществ или их аналогов без цели сбыта следует понимать совершенные в нарушение законодательства Российской Федерации умышленные действия, в результате которых из растений, содержащих наркотические средства или психотропные вещества, либо их частей, содержащих наркотические средства или психотропные вещества, лекарственных, химических и иных веществ получено одно или несколько готовых к использованию и потреблению наркотических средств, психотропных веществ или их аналогов.</w:t>
      </w:r>
    </w:p>
    <w:p w:rsidR="0058444E" w:rsidRPr="00FC7AC7" w:rsidRDefault="0058444E" w:rsidP="00FC7AC7">
      <w:pPr>
        <w:spacing w:after="1" w:line="240" w:lineRule="atLeast"/>
        <w:ind w:firstLine="540"/>
        <w:jc w:val="both"/>
        <w:rPr>
          <w:rFonts w:ascii="Times New Roman" w:hAnsi="Times New Roman" w:cs="Times New Roman"/>
        </w:rPr>
      </w:pPr>
      <w:r w:rsidRPr="00FC7AC7">
        <w:rPr>
          <w:rFonts w:ascii="Times New Roman" w:hAnsi="Times New Roman" w:cs="Times New Roman"/>
        </w:rPr>
        <w:t>Под незаконной переработкой без цели сбыта наркотических средств, психотропных веществ или их аналогов следует понимать совершенные в нарушение законодательства Российской Федерации умышленные действия по рафинированию (очистке от посторонних примесей) твердой или жидкой смеси, содержащей одно или несколько наркотических средств или психотропных веществ, либо повышению в такой смеси (препарате) концентрации наркотического средства или психотропного вещества, а также смешиванию с другими фармакологическими активными веществами с целью повышения их активности или усиления действия на организм.</w:t>
      </w:r>
    </w:p>
    <w:p w:rsidR="0058444E" w:rsidRPr="00FC7AC7" w:rsidRDefault="0058444E" w:rsidP="00FC7AC7">
      <w:pPr>
        <w:spacing w:after="1" w:line="240" w:lineRule="atLeast"/>
        <w:ind w:firstLine="540"/>
        <w:jc w:val="both"/>
        <w:rPr>
          <w:rFonts w:ascii="Times New Roman" w:hAnsi="Times New Roman" w:cs="Times New Roman"/>
        </w:rPr>
      </w:pPr>
      <w:r w:rsidRPr="00FC7AC7">
        <w:rPr>
          <w:rFonts w:ascii="Times New Roman" w:hAnsi="Times New Roman" w:cs="Times New Roman"/>
        </w:rPr>
        <w:t>Измельчение, высушивание или растирание растений, содержащих наркотические средства или психотропные вещества, либо их частей, содержащих наркотические средства или психотропные вещества, растворение наркотических средств, психотропных веществ или их аналогов водой без дополнительной обработки в виде выпаривания, рафинирования, возгонки и т.п., в результате которых не меняется химическая структура вещества, не могут рассматриваться как изготовление или переработка наркотических средств.</w:t>
      </w:r>
    </w:p>
    <w:p w:rsidR="0058444E" w:rsidRPr="00FC7AC7" w:rsidRDefault="0058444E" w:rsidP="00FC7AC7">
      <w:pPr>
        <w:spacing w:after="1" w:line="240" w:lineRule="atLeast"/>
        <w:ind w:firstLine="540"/>
        <w:jc w:val="both"/>
        <w:rPr>
          <w:rFonts w:ascii="Times New Roman" w:hAnsi="Times New Roman" w:cs="Times New Roman"/>
        </w:rPr>
      </w:pPr>
      <w:r w:rsidRPr="00FC7AC7">
        <w:rPr>
          <w:rFonts w:ascii="Times New Roman" w:hAnsi="Times New Roman" w:cs="Times New Roman"/>
        </w:rPr>
        <w:t xml:space="preserve">Под незаконным производством наркотических средств, психотропных веществ или их аналогов </w:t>
      </w:r>
      <w:hyperlink r:id="rId18" w:history="1">
        <w:r w:rsidRPr="00FC7AC7">
          <w:rPr>
            <w:rFonts w:ascii="Times New Roman" w:hAnsi="Times New Roman" w:cs="Times New Roman"/>
            <w:color w:val="0000FF"/>
          </w:rPr>
          <w:t>(статья 228.1</w:t>
        </w:r>
      </w:hyperlink>
      <w:r w:rsidRPr="00FC7AC7">
        <w:rPr>
          <w:rFonts w:ascii="Times New Roman" w:hAnsi="Times New Roman" w:cs="Times New Roman"/>
        </w:rPr>
        <w:t xml:space="preserve"> УК РФ) следует понимать совершенные в нарушение законодательства Российской Федерации умышленные действия, направленные на серийное получение таких средств или веществ из растений, химических и иных веществ (например, с использованием специального химического или иного оборудования, производство наркотических средств или психотропных веществ в приспособленном для этих целей помещении, изготовление наркотика партиями, в расфасованном виде).</w:t>
      </w:r>
    </w:p>
    <w:p w:rsidR="0058444E" w:rsidRPr="00FC7AC7" w:rsidRDefault="0058444E" w:rsidP="00FC7AC7">
      <w:pPr>
        <w:spacing w:after="1" w:line="240" w:lineRule="atLeast"/>
        <w:ind w:firstLine="540"/>
        <w:jc w:val="both"/>
        <w:rPr>
          <w:rFonts w:ascii="Times New Roman" w:hAnsi="Times New Roman" w:cs="Times New Roman"/>
        </w:rPr>
      </w:pPr>
      <w:r w:rsidRPr="00FC7AC7">
        <w:rPr>
          <w:rFonts w:ascii="Times New Roman" w:hAnsi="Times New Roman" w:cs="Times New Roman"/>
        </w:rPr>
        <w:t xml:space="preserve">При этом для квалификации действий лиц по части 1 </w:t>
      </w:r>
      <w:hyperlink r:id="rId19" w:history="1">
        <w:r w:rsidRPr="00FC7AC7">
          <w:rPr>
            <w:rFonts w:ascii="Times New Roman" w:hAnsi="Times New Roman" w:cs="Times New Roman"/>
            <w:color w:val="0000FF"/>
          </w:rPr>
          <w:t>статьи 228.1</w:t>
        </w:r>
      </w:hyperlink>
      <w:r w:rsidRPr="00FC7AC7">
        <w:rPr>
          <w:rFonts w:ascii="Times New Roman" w:hAnsi="Times New Roman" w:cs="Times New Roman"/>
        </w:rPr>
        <w:t xml:space="preserve"> УК РФ как оконченного преступления не имеет значения размер фактически полученного наркотического средства или психотропного вещества.</w:t>
      </w:r>
    </w:p>
    <w:p w:rsidR="0058444E" w:rsidRPr="00FC7AC7" w:rsidRDefault="0058444E" w:rsidP="00FC7AC7">
      <w:pPr>
        <w:spacing w:after="1" w:line="240" w:lineRule="atLeast"/>
        <w:ind w:firstLine="540"/>
        <w:jc w:val="both"/>
        <w:rPr>
          <w:rFonts w:ascii="Times New Roman" w:hAnsi="Times New Roman" w:cs="Times New Roman"/>
        </w:rPr>
      </w:pPr>
      <w:r w:rsidRPr="00FC7AC7">
        <w:rPr>
          <w:rFonts w:ascii="Times New Roman" w:hAnsi="Times New Roman" w:cs="Times New Roman"/>
        </w:rPr>
        <w:t>Под незаконным сбытом наркотических средств, психотропных веществ или их аналогов, растений, содержащих наркотические средства или психотропные вещества, либо их частей, содержащих наркотические средства или психотропные вещества, следует понимать незаконную деятельность лица, направленную на их возмездную либо безвозмездную реализацию (продажа, дарение, обмен, уплата долга, дача взаймы и т.д.) другому лицу (далее - приобретателю). При этом сама передача лицом реализуемых средств, веществ, растений приобретателю может быть осуществлена любыми способами, в том числе непосредственно, путем сообщения о месте их хранения приобретателю, проведения закладки в обусловленном с ним месте, введения инъекции.</w:t>
      </w:r>
    </w:p>
    <w:p w:rsidR="0058444E" w:rsidRPr="00FC7AC7" w:rsidRDefault="0058444E" w:rsidP="00FC7AC7">
      <w:pPr>
        <w:spacing w:after="1" w:line="240" w:lineRule="atLeast"/>
        <w:ind w:firstLine="540"/>
        <w:jc w:val="both"/>
        <w:rPr>
          <w:rFonts w:ascii="Times New Roman" w:hAnsi="Times New Roman" w:cs="Times New Roman"/>
        </w:rPr>
      </w:pPr>
      <w:r w:rsidRPr="00FC7AC7">
        <w:rPr>
          <w:rFonts w:ascii="Times New Roman" w:hAnsi="Times New Roman" w:cs="Times New Roman"/>
        </w:rPr>
        <w:t xml:space="preserve">Ответственность лица за сбыт наркотических средств, психотропных веществ или их аналогов, растений, содержащих наркотические средства или психотропные вещества, либо их частей, содержащих наркотические средства или психотропные вещества, по </w:t>
      </w:r>
      <w:hyperlink r:id="rId20" w:history="1">
        <w:r w:rsidRPr="00FC7AC7">
          <w:rPr>
            <w:rFonts w:ascii="Times New Roman" w:hAnsi="Times New Roman" w:cs="Times New Roman"/>
            <w:color w:val="0000FF"/>
          </w:rPr>
          <w:t>части 1 статьи 228.1</w:t>
        </w:r>
      </w:hyperlink>
      <w:r w:rsidRPr="00FC7AC7">
        <w:rPr>
          <w:rFonts w:ascii="Times New Roman" w:hAnsi="Times New Roman" w:cs="Times New Roman"/>
        </w:rPr>
        <w:t xml:space="preserve"> УК РФ наступает независимо от их размера.</w:t>
      </w:r>
    </w:p>
    <w:p w:rsidR="0058444E" w:rsidRPr="00FC7AC7" w:rsidRDefault="0058444E" w:rsidP="00FC7AC7">
      <w:pPr>
        <w:spacing w:after="1" w:line="240" w:lineRule="atLeast"/>
        <w:ind w:firstLine="540"/>
        <w:jc w:val="both"/>
        <w:rPr>
          <w:rFonts w:ascii="Times New Roman" w:hAnsi="Times New Roman" w:cs="Times New Roman"/>
        </w:rPr>
      </w:pPr>
      <w:r w:rsidRPr="00FC7AC7">
        <w:rPr>
          <w:rFonts w:ascii="Times New Roman" w:hAnsi="Times New Roman" w:cs="Times New Roman"/>
        </w:rPr>
        <w:t xml:space="preserve">В силу примечания 1 к </w:t>
      </w:r>
      <w:hyperlink r:id="rId21" w:history="1">
        <w:r w:rsidRPr="00FC7AC7">
          <w:rPr>
            <w:rFonts w:ascii="Times New Roman" w:hAnsi="Times New Roman" w:cs="Times New Roman"/>
            <w:color w:val="0000FF"/>
          </w:rPr>
          <w:t>статье 228</w:t>
        </w:r>
      </w:hyperlink>
      <w:r w:rsidRPr="00FC7AC7">
        <w:rPr>
          <w:rFonts w:ascii="Times New Roman" w:hAnsi="Times New Roman" w:cs="Times New Roman"/>
        </w:rPr>
        <w:t xml:space="preserve"> УК РФ освобождение лица от уголовной ответственности за совершение предусмотренного </w:t>
      </w:r>
      <w:hyperlink r:id="rId22" w:history="1">
        <w:r w:rsidRPr="00FC7AC7">
          <w:rPr>
            <w:rFonts w:ascii="Times New Roman" w:hAnsi="Times New Roman" w:cs="Times New Roman"/>
            <w:color w:val="0000FF"/>
          </w:rPr>
          <w:t>статьей 228</w:t>
        </w:r>
      </w:hyperlink>
      <w:r w:rsidRPr="00FC7AC7">
        <w:rPr>
          <w:rFonts w:ascii="Times New Roman" w:hAnsi="Times New Roman" w:cs="Times New Roman"/>
        </w:rPr>
        <w:t xml:space="preserve"> УК РФ преступления возможно при наличии совокупности двух условий: добровольной сдачи лицом наркотических средств, психотропных веществ или их аналогов, растений, содержащих наркотические средства или психотропные вещества, либо их частей, содержащих наркотические средства или психотропные вещества, и его активных действий, которые способствовали раскрытию или пресечению преступлений, связанных с незаконным оборотом наркотических средств, психотропных веществ или их аналогов, растений, содержащих наркотические средства или психотропные вещества, либо их частей, содержащих наркотические средства или психотропные вещества, изобличению лиц, их совершивших, обнаружению имущества, добытого преступным путем.Вместе с тем закон не исключает возможности освобождения от уголовной ответственности за впервые совершенное преступление, предусмотренное частью 1 </w:t>
      </w:r>
      <w:hyperlink r:id="rId23" w:history="1">
        <w:r w:rsidRPr="00FC7AC7">
          <w:rPr>
            <w:rFonts w:ascii="Times New Roman" w:hAnsi="Times New Roman" w:cs="Times New Roman"/>
            <w:color w:val="0000FF"/>
          </w:rPr>
          <w:t>статьи 228</w:t>
        </w:r>
      </w:hyperlink>
      <w:r w:rsidRPr="00FC7AC7">
        <w:rPr>
          <w:rFonts w:ascii="Times New Roman" w:hAnsi="Times New Roman" w:cs="Times New Roman"/>
        </w:rPr>
        <w:t xml:space="preserve"> УК РФ, тех лиц, которые хотя и не сдавали наркотические средства или психотропные вещества, а также растения, содержащие наркотические средства или психотропные вещества, либо их части, содержащие наркотические средства или психотропные вещества, ввиду отсутствия у них таковых, но явились с повинной, активно способствовали раскрытию или пресечению преступлений, связанных с незаконным оборотом наркотических средств, психотропных веществ или их аналогов, растений, содержащих наркотические средства или психотропные вещества, либо их частей, содержащих наркотические средства или психотропные вещества, изобличению лиц, их совершивших, обнаружению имущества, добытого преступным путем.Добровольная сдача наркотических средств, психотропных веществ или их аналогов, а также растений, содержащих наркотические средства или психотропные вещества, либо их частей, содержащих наркотические средства или психотропные вещества, означает выдачу лицом таких средств, веществ или растений представителям власти при наличии у этого лица реальной возможности распорядиться ими иным способом.</w:t>
      </w:r>
    </w:p>
    <w:p w:rsidR="0058444E" w:rsidRPr="00FC7AC7" w:rsidRDefault="0058444E" w:rsidP="00FC5D2D">
      <w:pPr>
        <w:spacing w:after="0" w:line="240" w:lineRule="auto"/>
        <w:jc w:val="center"/>
        <w:rPr>
          <w:rFonts w:ascii="Times New Roman" w:hAnsi="Times New Roman" w:cs="Times New Roman"/>
        </w:rPr>
      </w:pPr>
    </w:p>
    <w:p w:rsidR="0058444E" w:rsidRDefault="0058444E" w:rsidP="00FC5D2D">
      <w:pPr>
        <w:spacing w:after="0" w:line="240" w:lineRule="auto"/>
        <w:jc w:val="center"/>
        <w:rPr>
          <w:rFonts w:ascii="Times New Roman" w:hAnsi="Times New Roman" w:cs="Times New Roman"/>
          <w:b/>
          <w:bCs/>
          <w:sz w:val="28"/>
          <w:szCs w:val="28"/>
          <w:u w:val="single"/>
        </w:rPr>
      </w:pPr>
    </w:p>
    <w:p w:rsidR="0058444E" w:rsidRDefault="0058444E" w:rsidP="00FC5D2D">
      <w:pPr>
        <w:spacing w:after="0" w:line="240" w:lineRule="auto"/>
        <w:jc w:val="center"/>
        <w:rPr>
          <w:rFonts w:ascii="Times New Roman" w:hAnsi="Times New Roman" w:cs="Times New Roman"/>
          <w:b/>
          <w:bCs/>
          <w:sz w:val="28"/>
          <w:szCs w:val="28"/>
          <w:u w:val="single"/>
        </w:rPr>
      </w:pPr>
    </w:p>
    <w:p w:rsidR="0058444E" w:rsidRDefault="0058444E" w:rsidP="00FC5D2D">
      <w:pPr>
        <w:spacing w:after="0" w:line="240" w:lineRule="auto"/>
        <w:jc w:val="center"/>
        <w:rPr>
          <w:rFonts w:ascii="Times New Roman" w:hAnsi="Times New Roman" w:cs="Times New Roman"/>
          <w:b/>
          <w:bCs/>
          <w:sz w:val="28"/>
          <w:szCs w:val="28"/>
          <w:u w:val="single"/>
        </w:rPr>
      </w:pPr>
    </w:p>
    <w:p w:rsidR="0058444E" w:rsidRDefault="0058444E" w:rsidP="00FC5D2D">
      <w:pPr>
        <w:widowControl w:val="0"/>
        <w:autoSpaceDE w:val="0"/>
        <w:autoSpaceDN w:val="0"/>
        <w:adjustRightInd w:val="0"/>
        <w:spacing w:after="0" w:line="240" w:lineRule="auto"/>
        <w:jc w:val="center"/>
        <w:rPr>
          <w:rFonts w:cs="Times New Roman"/>
        </w:rPr>
      </w:pPr>
    </w:p>
    <w:p w:rsidR="0058444E" w:rsidRDefault="0058444E" w:rsidP="00FC5D2D">
      <w:pPr>
        <w:spacing w:after="160" w:line="254" w:lineRule="auto"/>
        <w:jc w:val="both"/>
        <w:outlineLvl w:val="0"/>
        <w:rPr>
          <w:rFonts w:ascii="Times New Roman" w:hAnsi="Times New Roman" w:cs="Times New Roman"/>
          <w:sz w:val="24"/>
          <w:szCs w:val="24"/>
          <w:lang w:eastAsia="en-US"/>
        </w:rPr>
      </w:pPr>
      <w:r>
        <w:rPr>
          <w:rFonts w:ascii="Times New Roman" w:hAnsi="Times New Roman" w:cs="Times New Roman"/>
          <w:sz w:val="24"/>
          <w:szCs w:val="24"/>
          <w:lang w:eastAsia="en-US"/>
        </w:rPr>
        <w:t>Информационный бюллетень № 6 Пурдошанского сельского поселения Темниковского муниципального района Республики Мордовия</w:t>
      </w:r>
    </w:p>
    <w:p w:rsidR="0058444E" w:rsidRPr="00FC5D2D" w:rsidRDefault="0058444E" w:rsidP="00FC5D2D">
      <w:pPr>
        <w:spacing w:after="0" w:line="240" w:lineRule="auto"/>
        <w:jc w:val="both"/>
        <w:rPr>
          <w:rFonts w:ascii="Times New Roman" w:hAnsi="Times New Roman" w:cs="Times New Roman"/>
          <w:b/>
          <w:bCs/>
          <w:sz w:val="24"/>
          <w:szCs w:val="24"/>
        </w:rPr>
      </w:pPr>
      <w:r>
        <w:rPr>
          <w:rFonts w:ascii="Times New Roman" w:hAnsi="Times New Roman" w:cs="Times New Roman"/>
          <w:sz w:val="24"/>
          <w:szCs w:val="24"/>
          <w:lang w:eastAsia="en-US"/>
        </w:rPr>
        <w:t>Тираж: 10 экз</w:t>
      </w:r>
      <w:r>
        <w:rPr>
          <w:rFonts w:ascii="Times New Roman" w:hAnsi="Times New Roman" w:cs="Times New Roman"/>
          <w:lang w:eastAsia="en-US"/>
        </w:rPr>
        <w:t>.</w:t>
      </w:r>
    </w:p>
    <w:sectPr w:rsidR="0058444E" w:rsidRPr="00FC5D2D" w:rsidSect="00FD0535">
      <w:headerReference w:type="default" r:id="rId24"/>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444E" w:rsidRDefault="0058444E">
      <w:pPr>
        <w:spacing w:after="0" w:line="240" w:lineRule="auto"/>
        <w:rPr>
          <w:rFonts w:cs="Times New Roman"/>
        </w:rPr>
      </w:pPr>
      <w:r>
        <w:rPr>
          <w:rFonts w:cs="Times New Roman"/>
        </w:rPr>
        <w:separator/>
      </w:r>
    </w:p>
  </w:endnote>
  <w:endnote w:type="continuationSeparator" w:id="1">
    <w:p w:rsidR="0058444E" w:rsidRDefault="0058444E">
      <w:pPr>
        <w:spacing w:after="0" w:line="240" w:lineRule="auto"/>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444E" w:rsidRDefault="0058444E">
      <w:pPr>
        <w:spacing w:after="0" w:line="240" w:lineRule="auto"/>
        <w:rPr>
          <w:rFonts w:cs="Times New Roman"/>
        </w:rPr>
      </w:pPr>
      <w:r>
        <w:rPr>
          <w:rFonts w:cs="Times New Roman"/>
        </w:rPr>
        <w:separator/>
      </w:r>
    </w:p>
  </w:footnote>
  <w:footnote w:type="continuationSeparator" w:id="1">
    <w:p w:rsidR="0058444E" w:rsidRDefault="0058444E">
      <w:pPr>
        <w:spacing w:after="0" w:line="240" w:lineRule="auto"/>
        <w:rPr>
          <w:rFonts w:cs="Times New Roman"/>
        </w:rPr>
      </w:pPr>
      <w:r>
        <w:rPr>
          <w:rFonts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444E" w:rsidRDefault="0058444E">
    <w:pPr>
      <w:pStyle w:val="Header"/>
      <w:jc w:val="center"/>
      <w:rPr>
        <w:rFonts w:cs="Times New Roman"/>
      </w:rPr>
    </w:pPr>
    <w:fldSimple w:instr=" PAGE   \* MERGEFORMAT ">
      <w:r>
        <w:rPr>
          <w:noProof/>
        </w:rPr>
        <w:t>3</w:t>
      </w:r>
    </w:fldSimple>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E465B"/>
    <w:rsid w:val="00022958"/>
    <w:rsid w:val="00046DAB"/>
    <w:rsid w:val="00062A90"/>
    <w:rsid w:val="00070DED"/>
    <w:rsid w:val="000C783E"/>
    <w:rsid w:val="000F5DC9"/>
    <w:rsid w:val="00112163"/>
    <w:rsid w:val="0013475A"/>
    <w:rsid w:val="00175E65"/>
    <w:rsid w:val="001825B4"/>
    <w:rsid w:val="00186DDC"/>
    <w:rsid w:val="001B0504"/>
    <w:rsid w:val="001D1FA9"/>
    <w:rsid w:val="002069BD"/>
    <w:rsid w:val="0029472A"/>
    <w:rsid w:val="00347403"/>
    <w:rsid w:val="00386156"/>
    <w:rsid w:val="003870A9"/>
    <w:rsid w:val="00456BAD"/>
    <w:rsid w:val="004607B1"/>
    <w:rsid w:val="00496AB5"/>
    <w:rsid w:val="004E02CE"/>
    <w:rsid w:val="0058444E"/>
    <w:rsid w:val="005E465B"/>
    <w:rsid w:val="005F6CB0"/>
    <w:rsid w:val="006901E9"/>
    <w:rsid w:val="006D3AEC"/>
    <w:rsid w:val="00720333"/>
    <w:rsid w:val="00783757"/>
    <w:rsid w:val="007D7CF2"/>
    <w:rsid w:val="00865546"/>
    <w:rsid w:val="00880652"/>
    <w:rsid w:val="008A3584"/>
    <w:rsid w:val="008A7313"/>
    <w:rsid w:val="00907AF7"/>
    <w:rsid w:val="0093359C"/>
    <w:rsid w:val="009D50B9"/>
    <w:rsid w:val="00AB2292"/>
    <w:rsid w:val="00AB37EF"/>
    <w:rsid w:val="00B21839"/>
    <w:rsid w:val="00B324AD"/>
    <w:rsid w:val="00C82FF6"/>
    <w:rsid w:val="00CC51E9"/>
    <w:rsid w:val="00D222D3"/>
    <w:rsid w:val="00D67E3A"/>
    <w:rsid w:val="00D93945"/>
    <w:rsid w:val="00DD7A45"/>
    <w:rsid w:val="00DF1FFD"/>
    <w:rsid w:val="00E023F9"/>
    <w:rsid w:val="00E24FB8"/>
    <w:rsid w:val="00E26CF1"/>
    <w:rsid w:val="00E766C3"/>
    <w:rsid w:val="00E935B5"/>
    <w:rsid w:val="00EA5B98"/>
    <w:rsid w:val="00F375F1"/>
    <w:rsid w:val="00F665F3"/>
    <w:rsid w:val="00FC5D2D"/>
    <w:rsid w:val="00FC7AC7"/>
    <w:rsid w:val="00FD053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37EF"/>
    <w:pPr>
      <w:spacing w:after="200" w:line="276" w:lineRule="auto"/>
    </w:pPr>
    <w:rPr>
      <w:rFonts w:eastAsia="Times New Roman"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B37EF"/>
    <w:pPr>
      <w:tabs>
        <w:tab w:val="center" w:pos="4677"/>
        <w:tab w:val="right" w:pos="9355"/>
      </w:tabs>
    </w:pPr>
  </w:style>
  <w:style w:type="character" w:customStyle="1" w:styleId="HeaderChar">
    <w:name w:val="Header Char"/>
    <w:basedOn w:val="DefaultParagraphFont"/>
    <w:link w:val="Header"/>
    <w:uiPriority w:val="99"/>
    <w:locked/>
    <w:rsid w:val="00AB37EF"/>
    <w:rPr>
      <w:rFonts w:ascii="Calibri" w:hAnsi="Calibri" w:cs="Calibri"/>
      <w:lang w:eastAsia="ru-RU"/>
    </w:rPr>
  </w:style>
  <w:style w:type="paragraph" w:styleId="Footer">
    <w:name w:val="footer"/>
    <w:basedOn w:val="Normal"/>
    <w:link w:val="FooterChar"/>
    <w:uiPriority w:val="99"/>
    <w:rsid w:val="0013475A"/>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13475A"/>
    <w:rPr>
      <w:rFonts w:ascii="Calibri" w:hAnsi="Calibri" w:cs="Calibri"/>
      <w:lang w:eastAsia="ru-RU"/>
    </w:rPr>
  </w:style>
  <w:style w:type="paragraph" w:customStyle="1" w:styleId="a">
    <w:name w:val="Знак Знак Знак Знак Знак Знак Знак"/>
    <w:basedOn w:val="Normal"/>
    <w:uiPriority w:val="99"/>
    <w:rsid w:val="00347403"/>
    <w:pPr>
      <w:spacing w:before="100" w:beforeAutospacing="1" w:after="100" w:afterAutospacing="1" w:line="240" w:lineRule="auto"/>
    </w:pPr>
    <w:rPr>
      <w:rFonts w:ascii="Tahoma" w:eastAsia="Calibri" w:hAnsi="Tahoma" w:cs="Tahoma"/>
      <w:sz w:val="20"/>
      <w:szCs w:val="20"/>
      <w:lang w:val="en-US" w:eastAsia="en-US"/>
    </w:rPr>
  </w:style>
  <w:style w:type="table" w:styleId="TableGrid">
    <w:name w:val="Table Grid"/>
    <w:basedOn w:val="TableNormal"/>
    <w:uiPriority w:val="99"/>
    <w:locked/>
    <w:rsid w:val="00347403"/>
    <w:pPr>
      <w:widowControl w:val="0"/>
      <w:autoSpaceDE w:val="0"/>
      <w:autoSpaceDN w:val="0"/>
      <w:adjustRightInd w:val="0"/>
      <w:ind w:firstLine="720"/>
      <w:jc w:val="both"/>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Indent2Char">
    <w:name w:val="Body Text Indent 2 Char"/>
    <w:basedOn w:val="DefaultParagraphFont"/>
    <w:link w:val="BodyTextIndent2"/>
    <w:uiPriority w:val="99"/>
    <w:locked/>
    <w:rsid w:val="00FC5D2D"/>
    <w:rPr>
      <w:sz w:val="24"/>
      <w:szCs w:val="24"/>
      <w:lang w:val="ru-RU" w:eastAsia="ru-RU"/>
    </w:rPr>
  </w:style>
  <w:style w:type="paragraph" w:styleId="BodyTextIndent2">
    <w:name w:val="Body Text Indent 2"/>
    <w:basedOn w:val="Normal"/>
    <w:link w:val="BodyTextIndent2Char"/>
    <w:uiPriority w:val="99"/>
    <w:rsid w:val="00FC5D2D"/>
    <w:pPr>
      <w:spacing w:after="0" w:line="240" w:lineRule="auto"/>
      <w:ind w:firstLine="720"/>
      <w:jc w:val="both"/>
    </w:pPr>
    <w:rPr>
      <w:rFonts w:eastAsia="Calibri" w:cs="Times New Roman"/>
      <w:sz w:val="24"/>
      <w:szCs w:val="24"/>
    </w:rPr>
  </w:style>
  <w:style w:type="character" w:customStyle="1" w:styleId="BodyTextIndent2Char1">
    <w:name w:val="Body Text Indent 2 Char1"/>
    <w:basedOn w:val="DefaultParagraphFont"/>
    <w:link w:val="BodyTextIndent2"/>
    <w:uiPriority w:val="99"/>
    <w:semiHidden/>
    <w:locked/>
    <w:rPr>
      <w:rFonts w:eastAsia="Times New Roman"/>
    </w:rPr>
  </w:style>
  <w:style w:type="paragraph" w:customStyle="1" w:styleId="ConsPlusNormal">
    <w:name w:val="ConsPlusNormal"/>
    <w:uiPriority w:val="99"/>
    <w:rsid w:val="00FC7AC7"/>
    <w:pPr>
      <w:widowControl w:val="0"/>
      <w:autoSpaceDE w:val="0"/>
      <w:autoSpaceDN w:val="0"/>
    </w:pPr>
    <w:rPr>
      <w:sz w:val="24"/>
      <w:szCs w:val="24"/>
    </w:rPr>
  </w:style>
</w:styles>
</file>

<file path=word/webSettings.xml><?xml version="1.0" encoding="utf-8"?>
<w:webSettings xmlns:r="http://schemas.openxmlformats.org/officeDocument/2006/relationships" xmlns:w="http://schemas.openxmlformats.org/wordprocessingml/2006/main">
  <w:divs>
    <w:div w:id="1172992443">
      <w:marLeft w:val="0"/>
      <w:marRight w:val="0"/>
      <w:marTop w:val="0"/>
      <w:marBottom w:val="0"/>
      <w:divBdr>
        <w:top w:val="none" w:sz="0" w:space="0" w:color="auto"/>
        <w:left w:val="none" w:sz="0" w:space="0" w:color="auto"/>
        <w:bottom w:val="none" w:sz="0" w:space="0" w:color="auto"/>
        <w:right w:val="none" w:sz="0" w:space="0" w:color="auto"/>
      </w:divBdr>
    </w:div>
    <w:div w:id="1172992444">
      <w:marLeft w:val="0"/>
      <w:marRight w:val="0"/>
      <w:marTop w:val="0"/>
      <w:marBottom w:val="0"/>
      <w:divBdr>
        <w:top w:val="none" w:sz="0" w:space="0" w:color="auto"/>
        <w:left w:val="none" w:sz="0" w:space="0" w:color="auto"/>
        <w:bottom w:val="none" w:sz="0" w:space="0" w:color="auto"/>
        <w:right w:val="none" w:sz="0" w:space="0" w:color="auto"/>
      </w:divBdr>
    </w:div>
    <w:div w:id="1172992445">
      <w:marLeft w:val="0"/>
      <w:marRight w:val="0"/>
      <w:marTop w:val="0"/>
      <w:marBottom w:val="0"/>
      <w:divBdr>
        <w:top w:val="none" w:sz="0" w:space="0" w:color="auto"/>
        <w:left w:val="none" w:sz="0" w:space="0" w:color="auto"/>
        <w:bottom w:val="none" w:sz="0" w:space="0" w:color="auto"/>
        <w:right w:val="none" w:sz="0" w:space="0" w:color="auto"/>
      </w:divBdr>
    </w:div>
    <w:div w:id="1172992446">
      <w:marLeft w:val="0"/>
      <w:marRight w:val="0"/>
      <w:marTop w:val="0"/>
      <w:marBottom w:val="0"/>
      <w:divBdr>
        <w:top w:val="none" w:sz="0" w:space="0" w:color="auto"/>
        <w:left w:val="none" w:sz="0" w:space="0" w:color="auto"/>
        <w:bottom w:val="none" w:sz="0" w:space="0" w:color="auto"/>
        <w:right w:val="none" w:sz="0" w:space="0" w:color="auto"/>
      </w:divBdr>
    </w:div>
    <w:div w:id="1172992447">
      <w:marLeft w:val="0"/>
      <w:marRight w:val="0"/>
      <w:marTop w:val="0"/>
      <w:marBottom w:val="0"/>
      <w:divBdr>
        <w:top w:val="none" w:sz="0" w:space="0" w:color="auto"/>
        <w:left w:val="none" w:sz="0" w:space="0" w:color="auto"/>
        <w:bottom w:val="none" w:sz="0" w:space="0" w:color="auto"/>
        <w:right w:val="none" w:sz="0" w:space="0" w:color="auto"/>
      </w:divBdr>
    </w:div>
    <w:div w:id="11729924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8ED4F257161ADF81367E02D146DD8AEF96AA0D5B8E295782CC06FF247DAF5315E3B63AA176D15D5hFj3N" TargetMode="External"/><Relationship Id="rId13" Type="http://schemas.openxmlformats.org/officeDocument/2006/relationships/hyperlink" Target="consultantplus://offline/ref=D805AFE526F5B01C608E867DFD2C55EA3EC8264E88DDF1248A983B398C14B965ED05E2A9AEc7Y0N" TargetMode="External"/><Relationship Id="rId18" Type="http://schemas.openxmlformats.org/officeDocument/2006/relationships/hyperlink" Target="consultantplus://offline/ref=EE49CB9B7E62A3D78633844AB6B4BD481364FB8287D1FF6626F9D4618749FB7B2DD0AE14a3N"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consultantplus://offline/ref=D2C7B0244A33F306BAE4199C27A58BA1A994A83E0CDAA8823D78BF553494B4C40B9628o4c4N" TargetMode="External"/><Relationship Id="rId7" Type="http://schemas.openxmlformats.org/officeDocument/2006/relationships/hyperlink" Target="consultantplus://offline/ref=B8ED4F257161ADF81367E02D146DD8AEF96AA0D5B8E295782CC06FF247DAF5315E3B63AA176D15D5hFj0N" TargetMode="External"/><Relationship Id="rId12" Type="http://schemas.openxmlformats.org/officeDocument/2006/relationships/hyperlink" Target="consultantplus://offline/ref=B8ED4F257161ADF81367E02D146DD8AEF969A6DDBBEE95782CC06FF247DAF5315E3B63AA176D14D4hFj1N" TargetMode="External"/><Relationship Id="rId17" Type="http://schemas.openxmlformats.org/officeDocument/2006/relationships/hyperlink" Target="consultantplus://offline/ref=3CB9BB02EC17D77CF1605A4470090BDA7255B487127CE2D4210EC46D73DB4A4FB063C9E336D5920FYBZEN"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3CB9BB02EC17D77CF1605A4470090BDA725FB08F1E71E2D4210EC46D73DB4A4FB063C9E336D5930CYBZ0N" TargetMode="External"/><Relationship Id="rId20" Type="http://schemas.openxmlformats.org/officeDocument/2006/relationships/hyperlink" Target="consultantplus://offline/ref=3E12093D3AE89A8DDB5A5181F237302F24FF08E4C76BEAC41C18B17876FF8CAB949147E37D8Bj2b7N" TargetMode="External"/><Relationship Id="rId1" Type="http://schemas.openxmlformats.org/officeDocument/2006/relationships/styles" Target="styles.xml"/><Relationship Id="rId6" Type="http://schemas.openxmlformats.org/officeDocument/2006/relationships/hyperlink" Target="consultantplus://offline/ref=B8ED4F257161ADF81367E02D146DD8AEF96AA0D5B8E295782CC06FF247DAF5315E3B63AA176D15D5hFj1N" TargetMode="External"/><Relationship Id="rId11" Type="http://schemas.openxmlformats.org/officeDocument/2006/relationships/hyperlink" Target="consultantplus://offline/ref=B8ED4F257161ADF81367E02D146DD8AEF963A0D4B1EF95782CC06FF247DAF5315E3B63AA176D14D4hFj0N"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consultantplus://offline/ref=D805AFE526F5B01C608E867DFD2C55EA3EC92E458DD7F1248A983B398C14B965ED05E2A9A2c7Y6N" TargetMode="External"/><Relationship Id="rId23" Type="http://schemas.openxmlformats.org/officeDocument/2006/relationships/hyperlink" Target="consultantplus://offline/ref=D2C7B0244A33F306BAE4199C27A58BA1A994A83E0CDAA8823D78BF553494B4C40B9628o4c0N" TargetMode="External"/><Relationship Id="rId10" Type="http://schemas.openxmlformats.org/officeDocument/2006/relationships/hyperlink" Target="consultantplus://offline/ref=B8ED4F257161ADF81367E02D146DD8AEF963A0D4B1EF95782CC06FF247DAF5315E3B63AA176D14D4hFj6N" TargetMode="External"/><Relationship Id="rId19" Type="http://schemas.openxmlformats.org/officeDocument/2006/relationships/hyperlink" Target="consultantplus://offline/ref=EE49CB9B7E62A3D78633844AB6B4BD481364FB8287D1FF6626F9D4618749FB7B2DD0AE4B1Da3N" TargetMode="External"/><Relationship Id="rId4" Type="http://schemas.openxmlformats.org/officeDocument/2006/relationships/footnotes" Target="footnotes.xml"/><Relationship Id="rId9" Type="http://schemas.openxmlformats.org/officeDocument/2006/relationships/hyperlink" Target="consultantplus://offline/ref=B8ED4F257161ADF81367E02D146DD8AEF96AA0D5B8E295782CC06FF247DAF5315E3B63AA176D15D5hFjCN" TargetMode="External"/><Relationship Id="rId14" Type="http://schemas.openxmlformats.org/officeDocument/2006/relationships/hyperlink" Target="consultantplus://offline/ref=D805AFE526F5B01C608E867DFD2C55EA3EC8264E88DDF1248A983B398C14B965ED05E2cAYDN" TargetMode="External"/><Relationship Id="rId22" Type="http://schemas.openxmlformats.org/officeDocument/2006/relationships/hyperlink" Target="consultantplus://offline/ref=D2C7B0244A33F306BAE4199C27A58BA1A994A83E0CDAA8823D78BF553494B4C40B962842CEoDcF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187</TotalTime>
  <Pages>3</Pages>
  <Words>2092</Words>
  <Characters>11931</Characters>
  <Application>Microsoft Office Outlook</Application>
  <DocSecurity>0</DocSecurity>
  <Lines>0</Lines>
  <Paragraphs>0</Paragraphs>
  <ScaleCrop>false</ScaleCrop>
  <Company>Your Company Name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pom3_n1</dc:creator>
  <cp:keywords/>
  <dc:description/>
  <cp:lastModifiedBy>Your User Name</cp:lastModifiedBy>
  <cp:revision>20</cp:revision>
  <cp:lastPrinted>2016-10-11T08:52:00Z</cp:lastPrinted>
  <dcterms:created xsi:type="dcterms:W3CDTF">2016-09-13T14:28:00Z</dcterms:created>
  <dcterms:modified xsi:type="dcterms:W3CDTF">2018-03-13T06:31:00Z</dcterms:modified>
</cp:coreProperties>
</file>