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F62" w:rsidRPr="00B446BC" w:rsidRDefault="00C46F62" w:rsidP="00B446BC">
      <w:pPr>
        <w:rPr>
          <w:rFonts w:ascii="Times New Roman" w:hAnsi="Times New Roman" w:cs="Times New Roman"/>
          <w:b/>
        </w:rPr>
      </w:pPr>
    </w:p>
    <w:p w:rsidR="00C46F62" w:rsidRPr="00B446BC" w:rsidRDefault="00C46F62" w:rsidP="00B446BC">
      <w:pPr>
        <w:ind w:left="-360"/>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C46F62" w:rsidRPr="00B446BC" w:rsidRDefault="00C46F62" w:rsidP="00B446BC">
      <w:pPr>
        <w:ind w:left="-360"/>
        <w:jc w:val="center"/>
        <w:rPr>
          <w:rFonts w:ascii="Times New Roman" w:hAnsi="Times New Roman" w:cs="Times New Roman"/>
          <w:b/>
          <w:sz w:val="28"/>
          <w:szCs w:val="28"/>
        </w:rPr>
      </w:pPr>
    </w:p>
    <w:p w:rsidR="00C46F62" w:rsidRDefault="00C46F62" w:rsidP="001403CD">
      <w:pPr>
        <w:ind w:left="-360"/>
        <w:jc w:val="center"/>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46F62" w:rsidRPr="00B446BC" w:rsidRDefault="00C46F62" w:rsidP="00B446BC">
      <w:pPr>
        <w:ind w:left="-360"/>
        <w:rPr>
          <w:rFonts w:ascii="Times New Roman" w:hAnsi="Times New Roman" w:cs="Times New Roman"/>
          <w:b/>
          <w:sz w:val="28"/>
          <w:szCs w:val="28"/>
        </w:rPr>
      </w:pPr>
    </w:p>
    <w:p w:rsidR="00C46F62" w:rsidRPr="00B446BC" w:rsidRDefault="00C46F62" w:rsidP="00B446BC">
      <w:pPr>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C46F62" w:rsidRPr="00B446BC" w:rsidRDefault="00C46F62" w:rsidP="00B446BC">
      <w:pPr>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C46F62" w:rsidRPr="00B446BC" w:rsidRDefault="00C46F62" w:rsidP="00B446BC">
      <w:pPr>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C46F62" w:rsidRPr="00B446BC" w:rsidRDefault="00C46F62" w:rsidP="00B446BC">
      <w:pPr>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C46F62" w:rsidRPr="00B446BC" w:rsidRDefault="00C46F62" w:rsidP="00B446BC">
      <w:pPr>
        <w:rPr>
          <w:rFonts w:ascii="Times New Roman" w:hAnsi="Times New Roman" w:cs="Times New Roman"/>
          <w:b/>
          <w:sz w:val="28"/>
          <w:szCs w:val="28"/>
        </w:rPr>
      </w:pPr>
    </w:p>
    <w:p w:rsidR="00C46F62" w:rsidRDefault="00C46F62"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13 марта </w:t>
      </w:r>
      <w:r w:rsidRPr="00B446BC">
        <w:rPr>
          <w:rFonts w:ascii="Times New Roman" w:hAnsi="Times New Roman" w:cs="Times New Roman"/>
          <w:b/>
          <w:sz w:val="28"/>
          <w:szCs w:val="28"/>
        </w:rPr>
        <w:t xml:space="preserve"> 201</w:t>
      </w:r>
      <w:r>
        <w:rPr>
          <w:rFonts w:ascii="Times New Roman" w:hAnsi="Times New Roman" w:cs="Times New Roman"/>
          <w:b/>
          <w:sz w:val="28"/>
          <w:szCs w:val="28"/>
        </w:rPr>
        <w:t>8</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6</w:t>
      </w:r>
    </w:p>
    <w:p w:rsidR="00C46F62" w:rsidRDefault="00C46F62" w:rsidP="004201BF">
      <w:pPr>
        <w:pStyle w:val="ConsPlusNormal"/>
        <w:ind w:firstLine="540"/>
        <w:jc w:val="both"/>
        <w:rPr>
          <w:sz w:val="32"/>
          <w:szCs w:val="32"/>
        </w:rPr>
      </w:pPr>
    </w:p>
    <w:p w:rsidR="00C46F62" w:rsidRPr="004201BF" w:rsidRDefault="00C46F62" w:rsidP="004201BF">
      <w:pPr>
        <w:jc w:val="center"/>
        <w:rPr>
          <w:rFonts w:ascii="Times New Roman" w:hAnsi="Times New Roman" w:cs="Times New Roman"/>
          <w:sz w:val="28"/>
          <w:szCs w:val="28"/>
        </w:rPr>
      </w:pPr>
      <w:r w:rsidRPr="004201BF">
        <w:rPr>
          <w:rFonts w:ascii="Times New Roman" w:hAnsi="Times New Roman" w:cs="Times New Roman"/>
          <w:sz w:val="28"/>
          <w:szCs w:val="28"/>
        </w:rPr>
        <w:t>Ответственность за незаконный оборот наркотических средств, или их аналогов</w:t>
      </w:r>
    </w:p>
    <w:p w:rsidR="00C46F62" w:rsidRPr="004201BF" w:rsidRDefault="00C46F62" w:rsidP="004201BF">
      <w:pPr>
        <w:rPr>
          <w:rFonts w:ascii="Times New Roman" w:hAnsi="Times New Roman" w:cs="Times New Roman"/>
          <w:sz w:val="28"/>
          <w:szCs w:val="28"/>
        </w:rPr>
      </w:pP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Противодействие незаконному обороту наркотических средств, психотропных веществ или их аналогов продолжает оставаться важной проблемой национальной безопасности. Сохраняется высокий уровень незаконного распространения наркотиков среди населения страны, особенно в детской и молодежной среде. Увеличивается доля высококонцентрированных и синтетических наркотических средств и психотропных веществ в их незаконном обороте. В сбыт наркотиков активно вовлекаются несовершеннолетние, женщины, безработные.</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 xml:space="preserve"> В соответствии со статьей 228 Уголовного кодекса Российской Федерации предусмотрена уголовная ответственность за незаконные </w:t>
      </w:r>
      <w:hyperlink r:id="rId5" w:history="1">
        <w:r w:rsidRPr="004201BF">
          <w:rPr>
            <w:rFonts w:ascii="Times New Roman" w:hAnsi="Times New Roman" w:cs="Times New Roman"/>
            <w:sz w:val="28"/>
            <w:szCs w:val="28"/>
          </w:rPr>
          <w:t>приобретение</w:t>
        </w:r>
      </w:hyperlink>
      <w:r w:rsidRPr="004201BF">
        <w:rPr>
          <w:rFonts w:ascii="Times New Roman" w:hAnsi="Times New Roman" w:cs="Times New Roman"/>
          <w:sz w:val="28"/>
          <w:szCs w:val="28"/>
        </w:rPr>
        <w:t xml:space="preserve">, </w:t>
      </w:r>
      <w:hyperlink r:id="rId6" w:history="1">
        <w:r w:rsidRPr="004201BF">
          <w:rPr>
            <w:rFonts w:ascii="Times New Roman" w:hAnsi="Times New Roman" w:cs="Times New Roman"/>
            <w:sz w:val="28"/>
            <w:szCs w:val="28"/>
          </w:rPr>
          <w:t>хранение</w:t>
        </w:r>
      </w:hyperlink>
      <w:r w:rsidRPr="004201BF">
        <w:rPr>
          <w:rFonts w:ascii="Times New Roman" w:hAnsi="Times New Roman" w:cs="Times New Roman"/>
          <w:sz w:val="28"/>
          <w:szCs w:val="28"/>
        </w:rPr>
        <w:t xml:space="preserve">, </w:t>
      </w:r>
      <w:hyperlink r:id="rId7" w:history="1">
        <w:r w:rsidRPr="004201BF">
          <w:rPr>
            <w:rFonts w:ascii="Times New Roman" w:hAnsi="Times New Roman" w:cs="Times New Roman"/>
            <w:sz w:val="28"/>
            <w:szCs w:val="28"/>
          </w:rPr>
          <w:t>перевозка</w:t>
        </w:r>
      </w:hyperlink>
      <w:r w:rsidRPr="004201BF">
        <w:rPr>
          <w:rFonts w:ascii="Times New Roman" w:hAnsi="Times New Roman" w:cs="Times New Roman"/>
          <w:sz w:val="28"/>
          <w:szCs w:val="28"/>
        </w:rPr>
        <w:t xml:space="preserve">, </w:t>
      </w:r>
      <w:hyperlink r:id="rId8" w:history="1">
        <w:r w:rsidRPr="004201BF">
          <w:rPr>
            <w:rFonts w:ascii="Times New Roman" w:hAnsi="Times New Roman" w:cs="Times New Roman"/>
            <w:sz w:val="28"/>
            <w:szCs w:val="28"/>
          </w:rPr>
          <w:t>изготовление</w:t>
        </w:r>
      </w:hyperlink>
      <w:r w:rsidRPr="004201BF">
        <w:rPr>
          <w:rFonts w:ascii="Times New Roman" w:hAnsi="Times New Roman" w:cs="Times New Roman"/>
          <w:sz w:val="28"/>
          <w:szCs w:val="28"/>
        </w:rPr>
        <w:t xml:space="preserve">, переработка без цели сбыта наркотических средств, </w:t>
      </w:r>
      <w:hyperlink r:id="rId9" w:history="1">
        <w:r w:rsidRPr="004201BF">
          <w:rPr>
            <w:rFonts w:ascii="Times New Roman" w:hAnsi="Times New Roman" w:cs="Times New Roman"/>
            <w:sz w:val="28"/>
            <w:szCs w:val="28"/>
          </w:rPr>
          <w:t>психотропных веществ</w:t>
        </w:r>
      </w:hyperlink>
      <w:r w:rsidRPr="004201BF">
        <w:rPr>
          <w:rFonts w:ascii="Times New Roman" w:hAnsi="Times New Roman" w:cs="Times New Roman"/>
          <w:sz w:val="28"/>
          <w:szCs w:val="28"/>
        </w:rPr>
        <w:t xml:space="preserve"> или их </w:t>
      </w:r>
      <w:hyperlink r:id="rId10" w:history="1">
        <w:r w:rsidRPr="004201BF">
          <w:rPr>
            <w:rFonts w:ascii="Times New Roman" w:hAnsi="Times New Roman" w:cs="Times New Roman"/>
            <w:sz w:val="28"/>
            <w:szCs w:val="28"/>
          </w:rPr>
          <w:t>аналогов</w:t>
        </w:r>
      </w:hyperlink>
      <w:r w:rsidRPr="004201BF">
        <w:rPr>
          <w:rFonts w:ascii="Times New Roman" w:hAnsi="Times New Roman" w:cs="Times New Roman"/>
          <w:sz w:val="28"/>
          <w:szCs w:val="28"/>
        </w:rPr>
        <w:t xml:space="preserve"> в значительном размере, а также незаконные приобретение, хранение, перевозка без цели сбыта </w:t>
      </w:r>
      <w:hyperlink r:id="rId11" w:history="1">
        <w:r w:rsidRPr="004201BF">
          <w:rPr>
            <w:rFonts w:ascii="Times New Roman" w:hAnsi="Times New Roman" w:cs="Times New Roman"/>
            <w:sz w:val="28"/>
            <w:szCs w:val="28"/>
          </w:rPr>
          <w:t>растений</w:t>
        </w:r>
      </w:hyperlink>
      <w:r w:rsidRPr="004201BF">
        <w:rPr>
          <w:rFonts w:ascii="Times New Roman" w:hAnsi="Times New Roman" w:cs="Times New Roman"/>
          <w:sz w:val="28"/>
          <w:szCs w:val="28"/>
        </w:rPr>
        <w:t>, содержащих наркотические средства или психотропные вещества, либо их частей, содержащих наркотические средства или психотропные вещества, в значительном размере. Эти действия 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лишением свободы на тот же срок. Те же деяния, совершенные в крупном размере,наказываются лишением свободы на срок от трех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 Те же деяния, совершенные в особо крупном размере, наказываются лишением свободы на срок от десяти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полутора лет либо без такового. Уголовной ответственности подлежит лицо, достигшее ко времени совершения преступления шестнадцатилетнего возраста.</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 xml:space="preserve">Ответственность по </w:t>
      </w:r>
      <w:hyperlink r:id="rId12" w:history="1">
        <w:r w:rsidRPr="004201BF">
          <w:rPr>
            <w:rFonts w:ascii="Times New Roman" w:hAnsi="Times New Roman" w:cs="Times New Roman"/>
            <w:sz w:val="28"/>
            <w:szCs w:val="28"/>
          </w:rPr>
          <w:t>части 1 статьи 228</w:t>
        </w:r>
      </w:hyperlink>
      <w:r w:rsidRPr="004201BF">
        <w:rPr>
          <w:rFonts w:ascii="Times New Roman" w:hAnsi="Times New Roman" w:cs="Times New Roman"/>
          <w:sz w:val="28"/>
          <w:szCs w:val="28"/>
        </w:rPr>
        <w:t xml:space="preserve"> УК РФ за незаконные приобретение, хранение, перевозку, изготовление, переработку наркотических средств, психотропных веществ или их аналогов, а также за незаконные приобретение, хранение, перевозку растений, содержащих наркотические средства или психотропные вещества, либо их частей, содержащих наркотические средства или психотропные вещества, наступает в тех случаях, когда такие действия совершены лицом без цели сбыта, а количество каждого такого средства, вещества, растения или части растения в отдельности без их сложения составило значительный размер, либо по </w:t>
      </w:r>
      <w:hyperlink r:id="rId13" w:history="1">
        <w:r w:rsidRPr="004201BF">
          <w:rPr>
            <w:rFonts w:ascii="Times New Roman" w:hAnsi="Times New Roman" w:cs="Times New Roman"/>
            <w:sz w:val="28"/>
            <w:szCs w:val="28"/>
          </w:rPr>
          <w:t>части 2</w:t>
        </w:r>
      </w:hyperlink>
      <w:r w:rsidRPr="004201BF">
        <w:rPr>
          <w:rFonts w:ascii="Times New Roman" w:hAnsi="Times New Roman" w:cs="Times New Roman"/>
          <w:sz w:val="28"/>
          <w:szCs w:val="28"/>
        </w:rPr>
        <w:t xml:space="preserve"> или 3 той же статьи - при совершении аналогичных действий без цели сбыта в отношении указанных средств, веществ или их аналогов, растений либо их частей в крупном размере или в особо крупном размере соответственно.В случаях, когда лицо незаконно приобретает, хранит, перевозит, изготавливает, перерабатывает без цели сбыта наркотические средства, психотропные вещества или их аналоги, размеры которых в отдельности не превышают указанный в списках значительный размер таких средств или веществ, содеянное при наличии к тому оснований может влечь административную ответственность </w:t>
      </w:r>
      <w:hyperlink r:id="rId14" w:history="1">
        <w:r w:rsidRPr="004201BF">
          <w:rPr>
            <w:rFonts w:ascii="Times New Roman" w:hAnsi="Times New Roman" w:cs="Times New Roman"/>
            <w:sz w:val="28"/>
            <w:szCs w:val="28"/>
          </w:rPr>
          <w:t>по статье 6.8</w:t>
        </w:r>
      </w:hyperlink>
      <w:r w:rsidRPr="004201BF">
        <w:rPr>
          <w:rFonts w:ascii="Times New Roman" w:hAnsi="Times New Roman" w:cs="Times New Roman"/>
          <w:sz w:val="28"/>
          <w:szCs w:val="28"/>
        </w:rPr>
        <w:t xml:space="preserve"> Кодекса об административных правонарушениях Российской Федерации в виде административного штрафа в размере от четырех тысяч до пяти тысяч рублей или административного ареста на срок до пятнадцати суток.</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 xml:space="preserve">Незаконным приобретением без цели сбыта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надлежит считать их получение любым способом, в том числе покупку, получение в дар, а также в качестве средства взаиморасчета за проделанную работу, оказанную услугу или в уплату долга, в обмен на другие товары и вещи, присвоение найденного, сбор дикорастущих растений или их частей, включенных в </w:t>
      </w:r>
      <w:hyperlink r:id="rId15" w:history="1">
        <w:r w:rsidRPr="004201BF">
          <w:rPr>
            <w:rFonts w:ascii="Times New Roman" w:hAnsi="Times New Roman" w:cs="Times New Roman"/>
            <w:sz w:val="28"/>
            <w:szCs w:val="28"/>
          </w:rPr>
          <w:t>Перечень</w:t>
        </w:r>
      </w:hyperlink>
      <w:r w:rsidRPr="004201BF">
        <w:rPr>
          <w:rFonts w:ascii="Times New Roman" w:hAnsi="Times New Roman" w:cs="Times New Roman"/>
          <w:sz w:val="28"/>
          <w:szCs w:val="28"/>
        </w:rPr>
        <w:t xml:space="preserve"> наркотических средств, психотропных веществ и их прекурсоров, подлежащих контролю в Российской Федерации (в том числе на землях сельскохозяйственных и иных предприятий, а также на земельных участках граждан, если эти растения не высевались и не выращивались), сбор остатков находящихся на неохраняемых полях посевов указанных растений после завершения их уборки.</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Под незаконным хранением без цели сбыта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следует понимать действия лица, связанные с незаконным владением этими средствами или веществами, в том числе для личного потребления (содержание при себе, в помещении, тайнике и других местах). При этом не имеет значения, в течение какого времени лицо незаконно хранило наркотическое средство, психотропное вещество или их аналоги, растение, содержащее наркотические средства или психотропные вещества, либо его части, содержащие наркотические средства или психотропные вещества.</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 xml:space="preserve">Под незаконной перевозкой следует понимать умышленные действия лица, которое перемещает без цели сбыта наркотические средства, психотропные вещества или их аналоги, растения, содержащие наркотические средства или психотропные вещества, либо его части, содержащие наркотические средства или психотропные вещества из одного места в другое, в том числе в пределах одного и того же населенного пункта, совершенные с использованием любого вида транспорта или какого-либо объекта, применяемого в виде перевозочного средства, а также в нарушение общего порядка перевозки указанных средств и веществ, установленного </w:t>
      </w:r>
      <w:hyperlink r:id="rId16" w:history="1">
        <w:r w:rsidRPr="004201BF">
          <w:rPr>
            <w:rFonts w:ascii="Times New Roman" w:hAnsi="Times New Roman" w:cs="Times New Roman"/>
            <w:sz w:val="28"/>
            <w:szCs w:val="28"/>
          </w:rPr>
          <w:t>статьей 21</w:t>
        </w:r>
      </w:hyperlink>
      <w:r w:rsidRPr="004201BF">
        <w:rPr>
          <w:rFonts w:ascii="Times New Roman" w:hAnsi="Times New Roman" w:cs="Times New Roman"/>
          <w:sz w:val="28"/>
          <w:szCs w:val="28"/>
        </w:rPr>
        <w:t xml:space="preserve"> Федерального закона "О наркотических средствах и психотропных веществах".</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Под незаконным изготовлением наркотических средств, психотропных веществ или их аналогов без цели сбыта следует понимать совершенные в нарушение законодательства Российской Федерации умышленные действия, в результате которых из растений, содержащих наркотические средства или психотропные вещества, либо их частей, содержащих наркотические средства или психотропные вещества, лекарственных, химических и иных веществ получено одно или несколько готовых к использованию и потреблению наркотических средств, психотропных веществ или их аналогов.</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Под незаконной переработкой без цели сбыта наркотических средств, психотропных веществ или их аналогов следует понимать совершенные в нарушение законодательства Российской Федерации умышленные действия по рафинированию (очистке от посторонних примесей) твердой или жидкой смеси, содержащей одно или несколько наркотических средств или психотропных веществ, либо повышению в такой смеси (препарате) концентрации наркотического средства или психотропного вещества, а также смешиванию с другими фармакологическими активными веществами с целью повышения их активности или усиления действия на организм.</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Измельчение, высушивание или растирание растений, содержащих наркотические средства или психотропные вещества, либо их частей, содержащих наркотические средства или психотропные вещества, растворение наркотических средств, психотропных веществ или их аналогов водой без дополнительной обработки в виде выпаривания, рафинирования, возгонки и т.п., в результате которых не меняется химическая структура вещества, не могут рассматриваться как изготовление или переработка наркотических средств.</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 xml:space="preserve">Под незаконным производством наркотических средств, психотропных веществ или их аналогов </w:t>
      </w:r>
      <w:hyperlink r:id="rId17" w:history="1">
        <w:r w:rsidRPr="004201BF">
          <w:rPr>
            <w:rFonts w:ascii="Times New Roman" w:hAnsi="Times New Roman" w:cs="Times New Roman"/>
            <w:sz w:val="28"/>
            <w:szCs w:val="28"/>
          </w:rPr>
          <w:t>(статья 228.1</w:t>
        </w:r>
      </w:hyperlink>
      <w:r w:rsidRPr="004201BF">
        <w:rPr>
          <w:rFonts w:ascii="Times New Roman" w:hAnsi="Times New Roman" w:cs="Times New Roman"/>
          <w:sz w:val="28"/>
          <w:szCs w:val="28"/>
        </w:rPr>
        <w:t xml:space="preserve"> УК РФ) следует понимать совершенные в нарушение законодательства Российской Федерации умышленные действия, направленные на серийное получение таких средств или веществ из растений, химических и иных веществ (например, с использованием специального химического или иного оборудования, производство наркотических средств или психотропных веществ в приспособленном для этих целей помещении, изготовление наркотика партиями, в расфасованном виде).</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 xml:space="preserve">При этом для квалификации действий лиц по части 1 </w:t>
      </w:r>
      <w:hyperlink r:id="rId18" w:history="1">
        <w:r w:rsidRPr="004201BF">
          <w:rPr>
            <w:rFonts w:ascii="Times New Roman" w:hAnsi="Times New Roman" w:cs="Times New Roman"/>
            <w:sz w:val="28"/>
            <w:szCs w:val="28"/>
          </w:rPr>
          <w:t>статьи 228.1</w:t>
        </w:r>
      </w:hyperlink>
      <w:r w:rsidRPr="004201BF">
        <w:rPr>
          <w:rFonts w:ascii="Times New Roman" w:hAnsi="Times New Roman" w:cs="Times New Roman"/>
          <w:sz w:val="28"/>
          <w:szCs w:val="28"/>
        </w:rPr>
        <w:t xml:space="preserve"> УК РФ как оконченного преступления не имеет значения размер фактически полученного наркотического средства или психотропного вещества.</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Под незаконным сбытом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следует понимать незаконную деятельность лица, направленную на их возмездную либо безвозмездную реализацию (продажа, дарение, обмен, уплата долга, дача взаймы и т.д.) другому лицу (далее - приобретателю). При этом сама передача лицом реализуемых средств, веществ, растений приобретателю может быть осуществлена любыми способами, в том числе непосредственно, путем сообщения о месте их хранения приобретателю, проведения закладки в обусловленном с ним месте, введения инъекции.</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 xml:space="preserve">Ответственность лица за сбыт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по </w:t>
      </w:r>
      <w:hyperlink r:id="rId19" w:history="1">
        <w:r w:rsidRPr="004201BF">
          <w:rPr>
            <w:rFonts w:ascii="Times New Roman" w:hAnsi="Times New Roman" w:cs="Times New Roman"/>
            <w:sz w:val="28"/>
            <w:szCs w:val="28"/>
          </w:rPr>
          <w:t>части 1 статьи 228.1</w:t>
        </w:r>
      </w:hyperlink>
      <w:r w:rsidRPr="004201BF">
        <w:rPr>
          <w:rFonts w:ascii="Times New Roman" w:hAnsi="Times New Roman" w:cs="Times New Roman"/>
          <w:sz w:val="28"/>
          <w:szCs w:val="28"/>
        </w:rPr>
        <w:t xml:space="preserve"> УК РФ наступает независимо от их размера.</w:t>
      </w:r>
    </w:p>
    <w:p w:rsidR="00C46F62" w:rsidRPr="004201BF" w:rsidRDefault="00C46F62" w:rsidP="004201BF">
      <w:pPr>
        <w:rPr>
          <w:rFonts w:ascii="Times New Roman" w:hAnsi="Times New Roman" w:cs="Times New Roman"/>
          <w:sz w:val="28"/>
          <w:szCs w:val="28"/>
        </w:rPr>
      </w:pPr>
      <w:r w:rsidRPr="004201BF">
        <w:rPr>
          <w:rFonts w:ascii="Times New Roman" w:hAnsi="Times New Roman" w:cs="Times New Roman"/>
          <w:sz w:val="28"/>
          <w:szCs w:val="28"/>
        </w:rPr>
        <w:t xml:space="preserve">В силу примечания 1 к </w:t>
      </w:r>
      <w:hyperlink r:id="rId20" w:history="1">
        <w:r w:rsidRPr="004201BF">
          <w:rPr>
            <w:rFonts w:ascii="Times New Roman" w:hAnsi="Times New Roman" w:cs="Times New Roman"/>
            <w:sz w:val="28"/>
            <w:szCs w:val="28"/>
          </w:rPr>
          <w:t>статье 228</w:t>
        </w:r>
      </w:hyperlink>
      <w:r w:rsidRPr="004201BF">
        <w:rPr>
          <w:rFonts w:ascii="Times New Roman" w:hAnsi="Times New Roman" w:cs="Times New Roman"/>
          <w:sz w:val="28"/>
          <w:szCs w:val="28"/>
        </w:rPr>
        <w:t xml:space="preserve"> УК РФ освобождение лица от уголовной ответственности за совершение предусмотренного </w:t>
      </w:r>
      <w:hyperlink r:id="rId21" w:history="1">
        <w:r w:rsidRPr="004201BF">
          <w:rPr>
            <w:rFonts w:ascii="Times New Roman" w:hAnsi="Times New Roman" w:cs="Times New Roman"/>
            <w:sz w:val="28"/>
            <w:szCs w:val="28"/>
          </w:rPr>
          <w:t>статьей 228</w:t>
        </w:r>
      </w:hyperlink>
      <w:r w:rsidRPr="004201BF">
        <w:rPr>
          <w:rFonts w:ascii="Times New Roman" w:hAnsi="Times New Roman" w:cs="Times New Roman"/>
          <w:sz w:val="28"/>
          <w:szCs w:val="28"/>
        </w:rPr>
        <w:t xml:space="preserve"> УК РФ преступления возможно при наличии совокупности двух условий: добровольной сдачи лицом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 его активных действий, которые способствовали раскрытию или пресечению преступлений, связанных с незаконным оборотом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путем.Вместе с тем закон не исключает возможности освобождения от уголовной ответственности за впервые совершенное преступление, предусмотренное частью 1 </w:t>
      </w:r>
      <w:hyperlink r:id="rId22" w:history="1">
        <w:r w:rsidRPr="004201BF">
          <w:rPr>
            <w:rFonts w:ascii="Times New Roman" w:hAnsi="Times New Roman" w:cs="Times New Roman"/>
            <w:sz w:val="28"/>
            <w:szCs w:val="28"/>
          </w:rPr>
          <w:t>статьи 228</w:t>
        </w:r>
      </w:hyperlink>
      <w:r w:rsidRPr="004201BF">
        <w:rPr>
          <w:rFonts w:ascii="Times New Roman" w:hAnsi="Times New Roman" w:cs="Times New Roman"/>
          <w:sz w:val="28"/>
          <w:szCs w:val="28"/>
        </w:rPr>
        <w:t xml:space="preserve"> УК РФ, тех лиц, которые хотя и не сдавали наркотические средства или психотропные вещества, а также растения, содержащие наркотические средства или психотропные вещества, либо их части, содержащие наркотические средства или психотропные вещества, ввиду отсутствия у них таковых, но явились с повинной, активно способствовали раскрытию или пресечению преступлений, связанных с незаконным оборотом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путем.Добровольная сдача наркотических средств, психотропных веществ или их аналогов,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означает выдачу лицом таких средств, веществ или растений представителям власти при наличии у этого лица реальной возможности распорядиться ими иным способом.</w:t>
      </w:r>
    </w:p>
    <w:p w:rsidR="00C46F62" w:rsidRDefault="00C46F62" w:rsidP="00B446BC">
      <w:pPr>
        <w:outlineLvl w:val="0"/>
        <w:rPr>
          <w:rFonts w:ascii="Times New Roman" w:hAnsi="Times New Roman" w:cs="Times New Roman"/>
          <w:b/>
          <w:sz w:val="28"/>
          <w:szCs w:val="28"/>
        </w:rPr>
      </w:pPr>
    </w:p>
    <w:p w:rsidR="00C46F62" w:rsidRPr="00721F4E" w:rsidRDefault="00C46F62" w:rsidP="00B00996">
      <w:pPr>
        <w:rPr>
          <w:rFonts w:ascii="Times New Roman" w:hAnsi="Times New Roman" w:cs="Times New Roman"/>
          <w:sz w:val="28"/>
          <w:szCs w:val="28"/>
        </w:rPr>
      </w:pPr>
    </w:p>
    <w:p w:rsidR="00C46F62" w:rsidRDefault="00C46F62" w:rsidP="00B00996">
      <w:pPr>
        <w:rPr>
          <w:rFonts w:ascii="Times New Roman" w:hAnsi="Times New Roman"/>
        </w:rPr>
      </w:pPr>
    </w:p>
    <w:p w:rsidR="00C46F62" w:rsidRPr="000C3044" w:rsidRDefault="00C46F62" w:rsidP="00B00996">
      <w:pPr>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6</w:t>
      </w:r>
      <w:r w:rsidRPr="000C3044">
        <w:rPr>
          <w:rFonts w:ascii="Times New Roman" w:hAnsi="Times New Roman" w:cs="Times New Roman"/>
          <w:b/>
          <w:sz w:val="28"/>
          <w:szCs w:val="28"/>
        </w:rPr>
        <w:t xml:space="preserve"> от </w:t>
      </w:r>
      <w:r>
        <w:rPr>
          <w:rFonts w:ascii="Times New Roman" w:hAnsi="Times New Roman" w:cs="Times New Roman"/>
          <w:b/>
          <w:sz w:val="28"/>
          <w:szCs w:val="28"/>
        </w:rPr>
        <w:t>13</w:t>
      </w:r>
      <w:r w:rsidRPr="000C3044">
        <w:rPr>
          <w:rFonts w:ascii="Times New Roman" w:hAnsi="Times New Roman" w:cs="Times New Roman"/>
          <w:b/>
          <w:sz w:val="28"/>
          <w:szCs w:val="28"/>
        </w:rPr>
        <w:t>.</w:t>
      </w:r>
      <w:r>
        <w:rPr>
          <w:rFonts w:ascii="Times New Roman" w:hAnsi="Times New Roman" w:cs="Times New Roman"/>
          <w:b/>
          <w:sz w:val="28"/>
          <w:szCs w:val="28"/>
        </w:rPr>
        <w:t>03</w:t>
      </w:r>
      <w:r w:rsidRPr="000C3044">
        <w:rPr>
          <w:rFonts w:ascii="Times New Roman" w:hAnsi="Times New Roman" w:cs="Times New Roman"/>
          <w:b/>
          <w:sz w:val="28"/>
          <w:szCs w:val="28"/>
        </w:rPr>
        <w:t>.201</w:t>
      </w:r>
      <w:r>
        <w:rPr>
          <w:rFonts w:ascii="Times New Roman" w:hAnsi="Times New Roman" w:cs="Times New Roman"/>
          <w:b/>
          <w:sz w:val="28"/>
          <w:szCs w:val="28"/>
        </w:rPr>
        <w:t>8</w:t>
      </w:r>
      <w:r w:rsidRPr="000C3044">
        <w:rPr>
          <w:rFonts w:ascii="Times New Roman" w:hAnsi="Times New Roman" w:cs="Times New Roman"/>
          <w:b/>
          <w:sz w:val="28"/>
          <w:szCs w:val="28"/>
        </w:rPr>
        <w:t xml:space="preserve"> года.</w:t>
      </w:r>
    </w:p>
    <w:p w:rsidR="00C46F62" w:rsidRPr="000C3044" w:rsidRDefault="00C46F62"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46F62" w:rsidRPr="000C3044" w:rsidRDefault="00C46F62"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C46F62" w:rsidRPr="00B00996" w:rsidRDefault="00C46F62" w:rsidP="00B00996"/>
    <w:sectPr w:rsidR="00C46F62" w:rsidRPr="00B00996" w:rsidSect="005D677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129C0"/>
    <w:rsid w:val="00051CD7"/>
    <w:rsid w:val="000631A7"/>
    <w:rsid w:val="00095F1C"/>
    <w:rsid w:val="000965B0"/>
    <w:rsid w:val="000C3044"/>
    <w:rsid w:val="001403CD"/>
    <w:rsid w:val="001B7D13"/>
    <w:rsid w:val="001E0BA5"/>
    <w:rsid w:val="002C11BC"/>
    <w:rsid w:val="003547A1"/>
    <w:rsid w:val="003550D9"/>
    <w:rsid w:val="003808D9"/>
    <w:rsid w:val="00397C77"/>
    <w:rsid w:val="003A5599"/>
    <w:rsid w:val="003E2024"/>
    <w:rsid w:val="004201BF"/>
    <w:rsid w:val="00456BAD"/>
    <w:rsid w:val="0050378E"/>
    <w:rsid w:val="00527415"/>
    <w:rsid w:val="005313E9"/>
    <w:rsid w:val="005634E0"/>
    <w:rsid w:val="00570E34"/>
    <w:rsid w:val="005D677C"/>
    <w:rsid w:val="005E39D4"/>
    <w:rsid w:val="005F1555"/>
    <w:rsid w:val="006143E6"/>
    <w:rsid w:val="00656D3B"/>
    <w:rsid w:val="006629ED"/>
    <w:rsid w:val="00666441"/>
    <w:rsid w:val="006B06DF"/>
    <w:rsid w:val="006C34AC"/>
    <w:rsid w:val="00704CE1"/>
    <w:rsid w:val="007125E9"/>
    <w:rsid w:val="00720333"/>
    <w:rsid w:val="00721F4E"/>
    <w:rsid w:val="007B57F4"/>
    <w:rsid w:val="007C05A2"/>
    <w:rsid w:val="007D53D2"/>
    <w:rsid w:val="00836AC9"/>
    <w:rsid w:val="008426F8"/>
    <w:rsid w:val="00865546"/>
    <w:rsid w:val="008A3584"/>
    <w:rsid w:val="008C189D"/>
    <w:rsid w:val="00911B68"/>
    <w:rsid w:val="00951592"/>
    <w:rsid w:val="00953D04"/>
    <w:rsid w:val="009709D8"/>
    <w:rsid w:val="00A1637B"/>
    <w:rsid w:val="00A51E82"/>
    <w:rsid w:val="00A83743"/>
    <w:rsid w:val="00A872A5"/>
    <w:rsid w:val="00AA6361"/>
    <w:rsid w:val="00AC20E9"/>
    <w:rsid w:val="00B00996"/>
    <w:rsid w:val="00B4150D"/>
    <w:rsid w:val="00B446BC"/>
    <w:rsid w:val="00B61F5F"/>
    <w:rsid w:val="00B875E4"/>
    <w:rsid w:val="00BB67C8"/>
    <w:rsid w:val="00BF2896"/>
    <w:rsid w:val="00C46F62"/>
    <w:rsid w:val="00D14F36"/>
    <w:rsid w:val="00D20E5B"/>
    <w:rsid w:val="00D73A8E"/>
    <w:rsid w:val="00E10FA9"/>
    <w:rsid w:val="00E1618D"/>
    <w:rsid w:val="00E26CF1"/>
    <w:rsid w:val="00E62BFC"/>
    <w:rsid w:val="00E766C3"/>
    <w:rsid w:val="00EE0E69"/>
    <w:rsid w:val="00F05206"/>
    <w:rsid w:val="00F15F44"/>
    <w:rsid w:val="00F23252"/>
    <w:rsid w:val="00F375F1"/>
    <w:rsid w:val="00FB2F83"/>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3344110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8ED4F257161ADF81367E02D146DD8AEF96AA0D5B8E295782CC06FF247DAF5315E3B63AA176D15D5hFjCN" TargetMode="External"/><Relationship Id="rId13" Type="http://schemas.openxmlformats.org/officeDocument/2006/relationships/hyperlink" Target="consultantplus://offline/ref=D805AFE526F5B01C608E867DFD2C55EA3EC8264E88DDF1248A983B398C14B965ED05E2cAYDN" TargetMode="External"/><Relationship Id="rId18" Type="http://schemas.openxmlformats.org/officeDocument/2006/relationships/hyperlink" Target="consultantplus://offline/ref=EE49CB9B7E62A3D78633844AB6B4BD481364FB8287D1FF6626F9D4618749FB7B2DD0AE4B1Da3N" TargetMode="External"/><Relationship Id="rId3" Type="http://schemas.openxmlformats.org/officeDocument/2006/relationships/settings" Target="settings.xml"/><Relationship Id="rId21" Type="http://schemas.openxmlformats.org/officeDocument/2006/relationships/hyperlink" Target="consultantplus://offline/ref=D2C7B0244A33F306BAE4199C27A58BA1A994A83E0CDAA8823D78BF553494B4C40B962842CEoDcFN" TargetMode="External"/><Relationship Id="rId7" Type="http://schemas.openxmlformats.org/officeDocument/2006/relationships/hyperlink" Target="consultantplus://offline/ref=B8ED4F257161ADF81367E02D146DD8AEF96AA0D5B8E295782CC06FF247DAF5315E3B63AA176D15D5hFj3N" TargetMode="External"/><Relationship Id="rId12" Type="http://schemas.openxmlformats.org/officeDocument/2006/relationships/hyperlink" Target="consultantplus://offline/ref=D805AFE526F5B01C608E867DFD2C55EA3EC8264E88DDF1248A983B398C14B965ED05E2A9AEc7Y0N" TargetMode="External"/><Relationship Id="rId17" Type="http://schemas.openxmlformats.org/officeDocument/2006/relationships/hyperlink" Target="consultantplus://offline/ref=EE49CB9B7E62A3D78633844AB6B4BD481364FB8287D1FF6626F9D4618749FB7B2DD0AE14a3N" TargetMode="External"/><Relationship Id="rId2" Type="http://schemas.openxmlformats.org/officeDocument/2006/relationships/styles" Target="styles.xml"/><Relationship Id="rId16" Type="http://schemas.openxmlformats.org/officeDocument/2006/relationships/hyperlink" Target="consultantplus://offline/ref=3CB9BB02EC17D77CF1605A4470090BDA7255B487127CE2D4210EC46D73DB4A4FB063C9E336D5920FYBZEN" TargetMode="External"/><Relationship Id="rId20" Type="http://schemas.openxmlformats.org/officeDocument/2006/relationships/hyperlink" Target="consultantplus://offline/ref=D2C7B0244A33F306BAE4199C27A58BA1A994A83E0CDAA8823D78BF553494B4C40B9628o4c4N" TargetMode="External"/><Relationship Id="rId1" Type="http://schemas.openxmlformats.org/officeDocument/2006/relationships/numbering" Target="numbering.xml"/><Relationship Id="rId6" Type="http://schemas.openxmlformats.org/officeDocument/2006/relationships/hyperlink" Target="consultantplus://offline/ref=B8ED4F257161ADF81367E02D146DD8AEF96AA0D5B8E295782CC06FF247DAF5315E3B63AA176D15D5hFj0N" TargetMode="External"/><Relationship Id="rId11" Type="http://schemas.openxmlformats.org/officeDocument/2006/relationships/hyperlink" Target="consultantplus://offline/ref=B8ED4F257161ADF81367E02D146DD8AEF969A6DDBBEE95782CC06FF247DAF5315E3B63AA176D14D4hFj1N" TargetMode="External"/><Relationship Id="rId24" Type="http://schemas.openxmlformats.org/officeDocument/2006/relationships/theme" Target="theme/theme1.xml"/><Relationship Id="rId5" Type="http://schemas.openxmlformats.org/officeDocument/2006/relationships/hyperlink" Target="consultantplus://offline/ref=B8ED4F257161ADF81367E02D146DD8AEF96AA0D5B8E295782CC06FF247DAF5315E3B63AA176D15D5hFj1N" TargetMode="External"/><Relationship Id="rId15" Type="http://schemas.openxmlformats.org/officeDocument/2006/relationships/hyperlink" Target="consultantplus://offline/ref=3CB9BB02EC17D77CF1605A4470090BDA725FB08F1E71E2D4210EC46D73DB4A4FB063C9E336D5930CYBZ0N" TargetMode="External"/><Relationship Id="rId23" Type="http://schemas.openxmlformats.org/officeDocument/2006/relationships/fontTable" Target="fontTable.xml"/><Relationship Id="rId10" Type="http://schemas.openxmlformats.org/officeDocument/2006/relationships/hyperlink" Target="consultantplus://offline/ref=B8ED4F257161ADF81367E02D146DD8AEF963A0D4B1EF95782CC06FF247DAF5315E3B63AA176D14D4hFj0N" TargetMode="External"/><Relationship Id="rId19" Type="http://schemas.openxmlformats.org/officeDocument/2006/relationships/hyperlink" Target="consultantplus://offline/ref=3E12093D3AE89A8DDB5A5181F237302F24FF08E4C76BEAC41C18B17876FF8CAB949147E37D8Bj2b7N" TargetMode="External"/><Relationship Id="rId4" Type="http://schemas.openxmlformats.org/officeDocument/2006/relationships/webSettings" Target="webSettings.xml"/><Relationship Id="rId9" Type="http://schemas.openxmlformats.org/officeDocument/2006/relationships/hyperlink" Target="consultantplus://offline/ref=B8ED4F257161ADF81367E02D146DD8AEF963A0D4B1EF95782CC06FF247DAF5315E3B63AA176D14D4hFj6N" TargetMode="External"/><Relationship Id="rId14" Type="http://schemas.openxmlformats.org/officeDocument/2006/relationships/hyperlink" Target="consultantplus://offline/ref=D805AFE526F5B01C608E867DFD2C55EA3EC92E458DD7F1248A983B398C14B965ED05E2A9A2c7Y6N" TargetMode="External"/><Relationship Id="rId22" Type="http://schemas.openxmlformats.org/officeDocument/2006/relationships/hyperlink" Target="consultantplus://offline/ref=D2C7B0244A33F306BAE4199C27A58BA1A994A83E0CDAA8823D78BF553494B4C40B9628o4c0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5</Pages>
  <Words>2145</Words>
  <Characters>12228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9</cp:revision>
  <dcterms:created xsi:type="dcterms:W3CDTF">2018-01-30T06:53:00Z</dcterms:created>
  <dcterms:modified xsi:type="dcterms:W3CDTF">2018-03-13T06:38:00Z</dcterms:modified>
</cp:coreProperties>
</file>