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2FD" w:rsidRDefault="003312FD" w:rsidP="003312F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 марта 2018г. состоялось заседание </w:t>
      </w:r>
      <w:r w:rsidRPr="005D4C46">
        <w:rPr>
          <w:rFonts w:ascii="Times New Roman" w:hAnsi="Times New Roman" w:cs="Times New Roman"/>
          <w:sz w:val="28"/>
          <w:szCs w:val="28"/>
        </w:rPr>
        <w:t xml:space="preserve">общественной комиссии для оценки и обсуждения проектов и предложений по благоустройству </w:t>
      </w:r>
      <w:proofErr w:type="spellStart"/>
      <w:r w:rsidRPr="005D4C46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D4C46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на котором были </w:t>
      </w:r>
      <w:r w:rsidRPr="005D4C46">
        <w:rPr>
          <w:rFonts w:ascii="Times New Roman" w:hAnsi="Times New Roman" w:cs="Times New Roman"/>
          <w:sz w:val="28"/>
          <w:szCs w:val="28"/>
        </w:rPr>
        <w:t>подведен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D4C46">
        <w:rPr>
          <w:rFonts w:ascii="Times New Roman" w:hAnsi="Times New Roman" w:cs="Times New Roman"/>
          <w:sz w:val="28"/>
          <w:szCs w:val="28"/>
        </w:rPr>
        <w:t xml:space="preserve"> итог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4C4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риема предложений от населения по определению общественной территорий, набравшей наибольшее количество предложений для реализации проекта создания комфортной городской среды. Для участия в конкурсе была определена общественная территория «Исторический центр города» включающая 5 объектов: Центральная площадь, аллея Славы, аллея молодоженов,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парк культуры и отдыха, территория исторической части города.</w:t>
      </w:r>
    </w:p>
    <w:p w:rsidR="003312FD" w:rsidRDefault="003312FD" w:rsidP="003312F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12FD" w:rsidRPr="001F50C4" w:rsidRDefault="003312FD" w:rsidP="003312FD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5C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5050" cy="3648075"/>
            <wp:effectExtent l="0" t="0" r="0" b="9525"/>
            <wp:docPr id="4" name="Рисунок 4" descr="IMG-e67cc485e4a66f63abffc3ae01bd40b5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-e67cc485e4a66f63abffc3ae01bd40b5-V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36" r="3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2FD" w:rsidRDefault="003312FD" w:rsidP="003312F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312FD" w:rsidRDefault="003312FD" w:rsidP="003312F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312FD" w:rsidRDefault="003312FD" w:rsidP="003312F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312FD" w:rsidRDefault="003312FD" w:rsidP="003312F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D68D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67375" cy="3467100"/>
            <wp:effectExtent l="0" t="0" r="9525" b="0"/>
            <wp:docPr id="3" name="Рисунок 3" descr="IMG-ef4a4d1755e40b82be9846ae3c269410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ef4a4d1755e40b82be9846ae3c269410-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2FD" w:rsidRDefault="003312FD" w:rsidP="003312F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312FD" w:rsidRDefault="003312FD" w:rsidP="003312FD">
      <w:pPr>
        <w:pStyle w:val="ConsPlusNonformat"/>
        <w:widowControl/>
        <w:jc w:val="center"/>
      </w:pPr>
      <w:r w:rsidRPr="00844D8A">
        <w:rPr>
          <w:noProof/>
        </w:rPr>
        <w:drawing>
          <wp:inline distT="0" distB="0" distL="0" distR="0">
            <wp:extent cx="5915025" cy="2085975"/>
            <wp:effectExtent l="0" t="0" r="9525" b="9525"/>
            <wp:docPr id="2" name="Рисунок 2" descr="IMG-595d7d1d8e8914c5831b1e133250eed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595d7d1d8e8914c5831b1e133250eed2-V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69" t="29712" b="24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2FD" w:rsidRDefault="003312FD" w:rsidP="003312FD">
      <w:pPr>
        <w:pStyle w:val="ConsPlusNonformat"/>
        <w:widowControl/>
      </w:pPr>
    </w:p>
    <w:p w:rsidR="003312FD" w:rsidRDefault="003312FD" w:rsidP="003312F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312FD" w:rsidRDefault="003312FD" w:rsidP="003312F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</w:t>
      </w:r>
      <w:r w:rsidRPr="005D4C46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4C4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риема предложений от населения по определению общественной территорий, набравшей наибольшее количество предложений для реализации проекта создания комфортной городской среды были доведены до заинтересованных лиц и общественности города.</w:t>
      </w:r>
      <w:r w:rsidRPr="001B3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2FD" w:rsidRDefault="003312FD" w:rsidP="003312F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C777A" w:rsidRDefault="00EC777A" w:rsidP="003312FD">
      <w:bookmarkStart w:id="0" w:name="_GoBack"/>
      <w:bookmarkEnd w:id="0"/>
    </w:p>
    <w:sectPr w:rsidR="00EC7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FD"/>
    <w:rsid w:val="003312FD"/>
    <w:rsid w:val="00EA7758"/>
    <w:rsid w:val="00EC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9AF4E-BCBB-4919-976D-C5FF28EF4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2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312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2018-04-18T14:41:00Z</dcterms:created>
  <dcterms:modified xsi:type="dcterms:W3CDTF">2018-04-18T14:43:00Z</dcterms:modified>
</cp:coreProperties>
</file>