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A75" w:rsidRPr="00CD0A75" w:rsidRDefault="00CD0A75" w:rsidP="00CD0A75">
      <w:pPr>
        <w:jc w:val="center"/>
        <w:rPr>
          <w:rFonts w:ascii="Times New Roman" w:hAnsi="Times New Roman" w:cs="Times New Roman"/>
          <w:b/>
        </w:rPr>
      </w:pPr>
      <w:r w:rsidRPr="00CD0A75">
        <w:rPr>
          <w:rFonts w:ascii="Times New Roman" w:hAnsi="Times New Roman" w:cs="Times New Roman"/>
          <w:b/>
        </w:rPr>
        <w:t>Что делать, если объект недвижимости зарегистрирован с ошибкой?</w:t>
      </w:r>
    </w:p>
    <w:p w:rsidR="000031A9" w:rsidRDefault="000031A9" w:rsidP="00CD0A75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Управление Росреестра по Республике Мордовия информирут: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ч</w:t>
      </w:r>
      <w:r w:rsidRPr="000031A9">
        <w:rPr>
          <w:rFonts w:ascii="Times New Roman" w:hAnsi="Times New Roman" w:cs="Times New Roman"/>
        </w:rPr>
        <w:t>то делать, если объект недвижимости зарегистрирован с ошибкой?</w:t>
      </w:r>
      <w:r>
        <w:rPr>
          <w:rFonts w:ascii="Times New Roman" w:hAnsi="Times New Roman" w:cs="Times New Roman"/>
        </w:rPr>
        <w:t xml:space="preserve"> </w:t>
      </w:r>
    </w:p>
    <w:p w:rsidR="00CD0A75" w:rsidRDefault="00CD0A75" w:rsidP="00CD0A7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D0A75">
        <w:rPr>
          <w:rFonts w:ascii="Times New Roman" w:hAnsi="Times New Roman" w:cs="Times New Roman"/>
        </w:rPr>
        <w:t>Ошибки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могут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быть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техническими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реестровыми.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Техошибку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(опечатку,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грамматическую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или арифметическую ошибку) может допустить работник Росреестра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 процессе внесения записей в Единый государственный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реестр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недвижимости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(ЕГРН).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Тогда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данные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ЕГРН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будут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отличаться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 документах,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которые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были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представлены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кадастровый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учет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регистрацию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прав.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Заявление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об исправлении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CD0A75">
        <w:rPr>
          <w:rFonts w:ascii="Times New Roman" w:hAnsi="Times New Roman" w:cs="Times New Roman"/>
        </w:rPr>
        <w:t>техошибки</w:t>
      </w:r>
      <w:proofErr w:type="spellEnd"/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записях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ЕГРН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можно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подать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через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МФЦ, направить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 Росреестр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почте.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Техошибку Росреестр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исправит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течение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дней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поступления информации.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Кроме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того,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можно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воспользоваться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электронным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сервисом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официальном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сайте Росреестра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 xml:space="preserve">или личным </w:t>
      </w:r>
      <w:r>
        <w:rPr>
          <w:rFonts w:ascii="Times New Roman" w:hAnsi="Times New Roman" w:cs="Times New Roman"/>
        </w:rPr>
        <w:t>к</w:t>
      </w:r>
      <w:r w:rsidRPr="00CD0A75">
        <w:rPr>
          <w:rFonts w:ascii="Times New Roman" w:hAnsi="Times New Roman" w:cs="Times New Roman"/>
        </w:rPr>
        <w:t>абинетом правообладателя.</w:t>
      </w:r>
      <w:r>
        <w:rPr>
          <w:rFonts w:ascii="Times New Roman" w:hAnsi="Times New Roman" w:cs="Times New Roman"/>
        </w:rPr>
        <w:t xml:space="preserve"> </w:t>
      </w:r>
    </w:p>
    <w:p w:rsidR="005D4800" w:rsidRPr="00CD0A75" w:rsidRDefault="00CD0A75" w:rsidP="00CD0A7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D0A75">
        <w:rPr>
          <w:rFonts w:ascii="Times New Roman" w:hAnsi="Times New Roman" w:cs="Times New Roman"/>
        </w:rPr>
        <w:t>Если недостоверные сведения содержались в документах и были воспроизведены в ЕГРН, имеет место реестровая ошибка. Например, кадастровый инженер неверно определил границы участка или площадь здания. В результате границы участка пересеклись с соседскими, а площадь жилого дома не соответствует действительности. Чтобы исправить реестровую ошибку, надо собрать пакет документов (межевой план, технический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план,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акт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обследования)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подать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заявление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 Росреестр.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Реестровую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ошибку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ведомство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исправляет в течение 5 дней после поступления документов.</w:t>
      </w:r>
    </w:p>
    <w:sectPr w:rsidR="005D4800" w:rsidRPr="00CD0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A75"/>
    <w:rsid w:val="000031A9"/>
    <w:rsid w:val="000A1205"/>
    <w:rsid w:val="005D4800"/>
    <w:rsid w:val="00C76D23"/>
    <w:rsid w:val="00CD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3</cp:revision>
  <dcterms:created xsi:type="dcterms:W3CDTF">2018-04-09T06:59:00Z</dcterms:created>
  <dcterms:modified xsi:type="dcterms:W3CDTF">2018-04-09T07:00:00Z</dcterms:modified>
</cp:coreProperties>
</file>