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5B3" w:rsidRDefault="00FB15B3" w:rsidP="008069C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ДОКЛАД </w:t>
      </w:r>
    </w:p>
    <w:p w:rsidR="00FB15B3" w:rsidRDefault="00FB15B3" w:rsidP="00104383">
      <w:pPr>
        <w:tabs>
          <w:tab w:val="left" w:pos="538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СТАРОГОРОДСКОГО СЕЛЬСКОГО ПОСЕЛЕНИЯ </w:t>
      </w:r>
    </w:p>
    <w:p w:rsidR="00FB15B3" w:rsidRPr="00104383" w:rsidRDefault="00FB15B3" w:rsidP="00104383">
      <w:pPr>
        <w:tabs>
          <w:tab w:val="left" w:pos="5385"/>
        </w:tabs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4383">
        <w:rPr>
          <w:rFonts w:ascii="Times New Roman" w:hAnsi="Times New Roman" w:cs="Times New Roman"/>
          <w:b/>
          <w:bCs/>
          <w:sz w:val="28"/>
          <w:szCs w:val="28"/>
        </w:rPr>
        <w:t>Об итогах работы Старогородского сельского поселения  за 2017 год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04383">
        <w:rPr>
          <w:rFonts w:ascii="Times New Roman" w:hAnsi="Times New Roman" w:cs="Times New Roman"/>
          <w:b/>
          <w:bCs/>
          <w:sz w:val="28"/>
          <w:szCs w:val="28"/>
        </w:rPr>
        <w:t>и об утверждении Плана мероприятий Старогородского сельского поселения  на 2018 год по реализации Послания Главы Республики Мордовия Государственному Собранию Республики Мордовия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депутаты Старогородского сельского поселения, уважаемые гости,  приглашенные!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Ориентиром нашей работы на предстоящий 2018 год и долгосрочный период 2019-2020 гг.   является Послание Президента Российской Федерации и Послание Главы Республики Мордовия. В эти документах определяется общее стратегическое направление развития страны и региона, а также те конкретные задачи, которые необходимо решать каждому поселению, каждому должностному лицу для укрепления экономической составляющей своей территории на повышение благосостояния их поселения.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наша с вами задача, уважаемые депутаты, совместно определить те необходимые проекты, по которым надо продолжить работу и определить ряд перспективных проектов на будущее.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наиболее важных для нашего населения был проект обеспечения водоснабжением. Эта задача нами была выполнена, построен новый водопровод, который позволяет обеспечить практически все население с.Старый Город.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Больной вопрос стоял и по освещению села Старый Город, и благодаря нашему инвестору в лице Малахаева  Ю.П. удалось решить и эту задачу. Однако это не стоит понимать так, как будто на этом работа в данном направлении будет остановлена. Мы будем стараться ежегодно увеличивать количество точек для освящения, но в пределах разумного с точки зрения финансирования.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Мне бы хотелось заострить внимание депутатов всех уровней по ежегодному повышению тарифов на электроэнергию и уплата населением за электроэнергию как юридического лица. А разница такова: физические лица –      2,45 руб., а юридические лица – 7,16 руб., это составляет 292%. 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постоянным вниманием администрации и депутатов ремонт дорог и их содержание. Это один из перспективных проектов, требующий больших финансовых вложений. К сожалению не каждый год нам поступали деньги в полном объеме, что не позволило выполнить запланированный ремонт по протяженности дорог. Работа в этом направлении будет продолжена, и я думаю, мы с вами отремонтируем оставшиеся улицы села.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Отдельно остановлюсь на развитии сельского хозяйства нашей территории и привлечения инвесторов в эту отрасль. Мне очень приятно осознавать, что у нас появился инвестор в лице Малахаева Ю.П., который не побоялся с нуля взяться за этот проект. Вложил собственные деньги, замечу никаких грантов он не получал,  и сами видите каких результатов он добился. На этом работа не будет остановлена. Планируется разведение КРС мясного направления, а это создание рабочих мест для населения, окультуривание пастбищ, освобождение от кустарников полей и привлечения экотуристов за экологически чистой сельхозпродукцией.</w:t>
      </w:r>
      <w:bookmarkStart w:id="0" w:name="_GoBack"/>
      <w:bookmarkEnd w:id="0"/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 Малахаев Ю.П. активно поддерживает социальную сферу нашего села, это участие  в ремонте дорог, освещение улиц, уборке бытовых отходов и других направлений. Мы с вами должны активно с ними сотрудничать на взаимовыгодных условиях. 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депутаты, как сказано в Послании, обеспечение современного содержания, качество образования – главная задача школы. Именно школа должна быстро реагировать на требование времени, активнее использовать преимущества информационных технологий и дистанционного обучения. К сожалению, в последнее время, анализируя отчеты руководства школы, задачи и пути дальнейшего развития технологий обучения, есть заметный спад, инертность, нет должной активности, что не приемлемо для сферы образования. Требуются новые подходы, новые направления. Возникла необходимость системной  и предметной профориентационной работы. Руководству школы необходимо усилить и расширить работу с детьми, исходя из современных требований к образованию.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важную роль в оказании первой необходимой медицинской помощи играют фельдшерско-акушерские пункты. Долгое время нас критиковали в обслуживании населения и это вызывало тревогу. Но сегодня я хочу сказать, что этот вопрос  с оказанием первой медицинской помощью решен положительно. С приходом новой заведующей Моисеевой Н.Б. работа заметно оживилась, что вызывает большое доверие среди населения. Это говорит о том, как много зависит от руководителя учреждения, умения сплотить и направить деятельность на достижения и решения требуемых задач.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Работе в Дома культуры нашего села заметно оживилась с приходом заведующий Кругловой Д.В. За прошедший период  работа с населением возобновилась. Было проведено много мероприятий для населения, это и Праздник «Морская душа» и. Отсутствовала кружковая работа по интересам, работа с молодежью и более старшим поколением.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завершена реорганизация сельских учреждений культуры в одно юридическое лицо с передачей полномочий на районный уровень. Это новое хорошо забытое старое. 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новых направлений для нас  является сфера туризма, которая должна привлечь инвесторов, но для этого необходимо создать определенную базу, которая бы не повторялась с другими, но в то же время вбирала в себя наиболее передовые технологии, наработанные другими регионами. Это должно быть визитной карточкой нашего поселения, пересекающаяся с историческим прошлым нашего села. Параллельно необходимо вести работу по подготовке кадров. Кадры решают очень многое, если не все и на сегодняшний день сельская местность ощущает кадровый «голод», ведь молодое поколение спешит вернуться в село, полагая, что кто-то им создаст все условия для комфортной  жизни. Но кому как не им сильным, образованным, энергичным применять свои знания и энергию в создание нового облика села, внедрения современных форм хозяйствования и привлекать своим примером творческую молодежь.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депутаты, в Послании поставлены многоцелевые задачи и они в конечном итоге определят наше дальнейшее развитие. И решение этих задач зависит от консолидации всех уровней власти, депутатов, руководителей учреждений, предпринимателей и нашего общества. 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свою очередь я заверяю вас, что администрация Старогородского сельского поселения, опираясь на корпус депутатов, инициативных граждан, деятельных предпринимателей и в тесном контакте с районным руководством, приложит максимум усилий для выполнения поставленных задач.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важно, что руководство района, возглавляемое энергичным и деятельным человеком Кизимом С.Н.,   ориентирует всех на новые подходы в работе, тесной связи с населением, избавления от инертности, проявления творческой инициативы и выявлении иных форм хозяйствования, которые влияют на состояние экономики и жизнь наших людей.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Желаю всем здоровья, благополучия, свершения всех планов и надежд!</w:t>
      </w:r>
    </w:p>
    <w:p w:rsidR="00FB15B3" w:rsidRDefault="00FB15B3" w:rsidP="008069C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15B3" w:rsidRPr="008069C5" w:rsidRDefault="00FB15B3" w:rsidP="008069C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B15B3" w:rsidRPr="008069C5" w:rsidSect="000D479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0C42"/>
    <w:rsid w:val="00061DE2"/>
    <w:rsid w:val="00074590"/>
    <w:rsid w:val="000D479B"/>
    <w:rsid w:val="00102244"/>
    <w:rsid w:val="00104383"/>
    <w:rsid w:val="00171439"/>
    <w:rsid w:val="001B540B"/>
    <w:rsid w:val="001C6755"/>
    <w:rsid w:val="00204DFC"/>
    <w:rsid w:val="00240C42"/>
    <w:rsid w:val="00420697"/>
    <w:rsid w:val="00486857"/>
    <w:rsid w:val="00562E91"/>
    <w:rsid w:val="006A356D"/>
    <w:rsid w:val="00752419"/>
    <w:rsid w:val="007E6D3D"/>
    <w:rsid w:val="008069C5"/>
    <w:rsid w:val="008670F7"/>
    <w:rsid w:val="008B0F01"/>
    <w:rsid w:val="00912CDF"/>
    <w:rsid w:val="00956216"/>
    <w:rsid w:val="009B0610"/>
    <w:rsid w:val="00B241C5"/>
    <w:rsid w:val="00C039CD"/>
    <w:rsid w:val="00CF2E0E"/>
    <w:rsid w:val="00D13A1B"/>
    <w:rsid w:val="00D43003"/>
    <w:rsid w:val="00F30026"/>
    <w:rsid w:val="00FB15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69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link w:val="CharChar1CharChar1CharChar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Normal"/>
    <w:link w:val="DefaultParagraphFont"/>
    <w:uiPriority w:val="99"/>
    <w:rsid w:val="00104383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</TotalTime>
  <Pages>3</Pages>
  <Words>997</Words>
  <Characters>5683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</dc:creator>
  <cp:keywords/>
  <dc:description/>
  <cp:lastModifiedBy>user</cp:lastModifiedBy>
  <cp:revision>4</cp:revision>
  <cp:lastPrinted>2015-09-16T15:00:00Z</cp:lastPrinted>
  <dcterms:created xsi:type="dcterms:W3CDTF">2017-03-22T18:06:00Z</dcterms:created>
  <dcterms:modified xsi:type="dcterms:W3CDTF">2018-05-16T11:14:00Z</dcterms:modified>
</cp:coreProperties>
</file>