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571" w:rsidRDefault="00AA6571" w:rsidP="00652540">
      <w:pPr>
        <w:pStyle w:val="a8"/>
        <w:rPr>
          <w:sz w:val="28"/>
          <w:szCs w:val="28"/>
          <w:lang w:eastAsia="ar-SA"/>
        </w:rPr>
      </w:pPr>
    </w:p>
    <w:p w:rsidR="00652540" w:rsidRDefault="00652540" w:rsidP="00652540">
      <w:pPr>
        <w:pStyle w:val="a8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652540" w:rsidRDefault="00652540" w:rsidP="00652540">
      <w:pPr>
        <w:pStyle w:val="a8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652540" w:rsidRDefault="006F6B3B" w:rsidP="00652540">
      <w:pPr>
        <w:jc w:val="center"/>
        <w:rPr>
          <w:i/>
          <w:color w:val="000000"/>
        </w:rPr>
      </w:pPr>
      <w:r w:rsidRPr="006F6B3B"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</w:p>
    <w:p w:rsidR="00652540" w:rsidRPr="001212E1" w:rsidRDefault="00652540" w:rsidP="00652540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1212E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652540" w:rsidRPr="001212E1" w:rsidRDefault="00652540" w:rsidP="00652540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1212E1">
        <w:rPr>
          <w:rFonts w:ascii="Times New Roman" w:hAnsi="Times New Roman"/>
          <w:sz w:val="16"/>
          <w:szCs w:val="16"/>
        </w:rPr>
        <w:t xml:space="preserve">факс 2-76-19,  </w:t>
      </w:r>
      <w:r w:rsidRPr="001212E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1212E1">
        <w:rPr>
          <w:rFonts w:ascii="Times New Roman" w:hAnsi="Times New Roman"/>
          <w:b/>
          <w:sz w:val="16"/>
          <w:szCs w:val="16"/>
        </w:rPr>
        <w:t>.</w:t>
      </w:r>
      <w:r w:rsidRPr="001212E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1212E1">
        <w:rPr>
          <w:rFonts w:ascii="Times New Roman" w:hAnsi="Times New Roman"/>
          <w:b/>
          <w:sz w:val="16"/>
          <w:szCs w:val="16"/>
        </w:rPr>
        <w:t>1@</w:t>
      </w:r>
      <w:r w:rsidRPr="001212E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1212E1">
        <w:rPr>
          <w:rFonts w:ascii="Times New Roman" w:hAnsi="Times New Roman"/>
          <w:b/>
          <w:sz w:val="16"/>
          <w:szCs w:val="16"/>
        </w:rPr>
        <w:t>.</w:t>
      </w:r>
      <w:r w:rsidRPr="001212E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652540" w:rsidRPr="001212E1" w:rsidRDefault="00652540" w:rsidP="00652540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1212E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652540" w:rsidRPr="001212E1" w:rsidRDefault="00652540" w:rsidP="00652540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1212E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1212E1" w:rsidRDefault="001212E1" w:rsidP="001212E1">
      <w:pPr>
        <w:pStyle w:val="a3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652540" w:rsidRPr="001212E1" w:rsidRDefault="001212E1" w:rsidP="001212E1">
      <w:pPr>
        <w:pStyle w:val="a3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1212E1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652540" w:rsidRPr="001212E1" w:rsidRDefault="00652540" w:rsidP="001212E1">
      <w:pPr>
        <w:pStyle w:val="a3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926"/>
      </w:tblGrid>
      <w:tr w:rsidR="00652540" w:rsidRPr="001212E1" w:rsidTr="007438A4">
        <w:trPr>
          <w:trHeight w:val="935"/>
        </w:trPr>
        <w:tc>
          <w:tcPr>
            <w:tcW w:w="5000" w:type="pct"/>
            <w:hideMark/>
          </w:tcPr>
          <w:p w:rsidR="00652540" w:rsidRPr="001212E1" w:rsidRDefault="00652540" w:rsidP="007438A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212E1">
              <w:rPr>
                <w:rFonts w:ascii="Times New Roman" w:hAnsi="Times New Roman" w:cs="Times New Roman"/>
                <w:sz w:val="28"/>
                <w:szCs w:val="28"/>
              </w:rPr>
              <w:t>Девятой  сессии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652540" w:rsidRDefault="001212E1" w:rsidP="00652540">
      <w:pPr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№ </w:t>
      </w:r>
      <w:r w:rsidR="00652540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36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="00652540"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  <w:t>27.12.2012г</w:t>
      </w:r>
    </w:p>
    <w:p w:rsidR="0022270B" w:rsidRPr="0022270B" w:rsidRDefault="0022270B" w:rsidP="0022270B">
      <w:pPr>
        <w:spacing w:line="144" w:lineRule="exact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22270B" w:rsidRPr="0022270B" w:rsidRDefault="0022270B" w:rsidP="0022270B">
      <w:pPr>
        <w:pStyle w:val="1"/>
        <w:spacing w:line="276" w:lineRule="auto"/>
        <w:ind w:right="141"/>
        <w:rPr>
          <w:rFonts w:ascii="Times New Roman" w:hAnsi="Times New Roman"/>
          <w:color w:val="auto"/>
          <w:sz w:val="28"/>
        </w:rPr>
      </w:pPr>
      <w:r w:rsidRPr="0022270B">
        <w:rPr>
          <w:rFonts w:ascii="Times New Roman" w:hAnsi="Times New Roman"/>
          <w:color w:val="auto"/>
          <w:sz w:val="28"/>
        </w:rPr>
        <w:t xml:space="preserve"> Об утверждении схемы теплоснабжения Андреевского сельского поселения Темниковского муниципального района Республики Мордовия  на период до 2025 года</w:t>
      </w:r>
    </w:p>
    <w:p w:rsidR="0022270B" w:rsidRPr="0022270B" w:rsidRDefault="0022270B" w:rsidP="001212E1">
      <w:pPr>
        <w:pStyle w:val="ConsPlusNormal"/>
        <w:widowControl/>
        <w:spacing w:line="276" w:lineRule="auto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pacing w:val="-8"/>
          <w:sz w:val="28"/>
          <w:szCs w:val="28"/>
        </w:rPr>
        <w:t xml:space="preserve">В соответствии с </w:t>
      </w:r>
      <w:r w:rsidRPr="0022270B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          №131-ФЗ «Об общих принципах организации местного самоуправления в Российской Федерации», п. 6 ч. 1 ст. 6 Федерального закона                                "О теплоснабжении" от 27.07.2010 № 190-ФЗ, Совет депутатов </w:t>
      </w:r>
      <w:r w:rsidRPr="0022270B">
        <w:rPr>
          <w:rFonts w:ascii="Times New Roman" w:hAnsi="Times New Roman" w:cs="Times New Roman"/>
          <w:sz w:val="28"/>
        </w:rPr>
        <w:t xml:space="preserve">Андреевского сельского поселения </w:t>
      </w:r>
      <w:r w:rsidRPr="0022270B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 </w:t>
      </w:r>
      <w:proofErr w:type="gramStart"/>
      <w:r w:rsidRPr="0022270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22270B">
        <w:rPr>
          <w:rFonts w:ascii="Times New Roman" w:hAnsi="Times New Roman" w:cs="Times New Roman"/>
          <w:b/>
          <w:sz w:val="28"/>
          <w:szCs w:val="28"/>
        </w:rPr>
        <w:t xml:space="preserve"> е ш и л :</w:t>
      </w:r>
    </w:p>
    <w:p w:rsidR="0022270B" w:rsidRPr="0022270B" w:rsidRDefault="0022270B" w:rsidP="0022270B">
      <w:pPr>
        <w:pStyle w:val="1"/>
        <w:spacing w:line="276" w:lineRule="auto"/>
        <w:ind w:right="141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0" w:name="sub_1"/>
      <w:r w:rsidRPr="0022270B">
        <w:rPr>
          <w:rFonts w:ascii="Times New Roman" w:hAnsi="Times New Roman"/>
          <w:b w:val="0"/>
          <w:bCs w:val="0"/>
          <w:color w:val="auto"/>
          <w:sz w:val="28"/>
          <w:szCs w:val="28"/>
        </w:rPr>
        <w:t>1.</w:t>
      </w:r>
      <w:r w:rsidRPr="0022270B">
        <w:rPr>
          <w:rFonts w:ascii="Times New Roman" w:hAnsi="Times New Roman"/>
          <w:b w:val="0"/>
          <w:color w:val="auto"/>
          <w:sz w:val="28"/>
          <w:szCs w:val="28"/>
        </w:rPr>
        <w:t xml:space="preserve"> Утвердить схему теплоснабжения </w:t>
      </w:r>
      <w:r w:rsidRPr="0022270B">
        <w:rPr>
          <w:rFonts w:ascii="Times New Roman" w:hAnsi="Times New Roman"/>
          <w:b w:val="0"/>
          <w:color w:val="auto"/>
          <w:sz w:val="28"/>
        </w:rPr>
        <w:t xml:space="preserve">Андреевского сельского поселения Темниковского муниципального района </w:t>
      </w:r>
      <w:r w:rsidRPr="0022270B">
        <w:rPr>
          <w:rFonts w:ascii="Times New Roman" w:hAnsi="Times New Roman"/>
          <w:b w:val="0"/>
          <w:color w:val="auto"/>
          <w:sz w:val="28"/>
          <w:szCs w:val="28"/>
        </w:rPr>
        <w:t>на период до 2025 года в соответствии с приложениями 1 (графическая часть), 2 (пояснительная записка).</w:t>
      </w:r>
    </w:p>
    <w:p w:rsidR="0022270B" w:rsidRPr="0022270B" w:rsidRDefault="0022270B" w:rsidP="0022270B">
      <w:pPr>
        <w:pStyle w:val="1"/>
        <w:spacing w:line="276" w:lineRule="auto"/>
        <w:ind w:right="141"/>
        <w:jc w:val="both"/>
        <w:rPr>
          <w:rFonts w:ascii="Times New Roman" w:hAnsi="Times New Roman"/>
          <w:b w:val="0"/>
          <w:bCs w:val="0"/>
          <w:color w:val="auto"/>
          <w:sz w:val="28"/>
          <w:szCs w:val="24"/>
        </w:rPr>
      </w:pPr>
      <w:r w:rsidRPr="0022270B">
        <w:rPr>
          <w:rFonts w:ascii="Times New Roman" w:hAnsi="Times New Roman"/>
          <w:b w:val="0"/>
          <w:bCs w:val="0"/>
          <w:color w:val="auto"/>
          <w:sz w:val="28"/>
          <w:szCs w:val="24"/>
        </w:rPr>
        <w:t>2. Настоящее решение вступает в силу со дня его официального опубликования.</w:t>
      </w:r>
    </w:p>
    <w:p w:rsidR="0022270B" w:rsidRPr="0022270B" w:rsidRDefault="0022270B" w:rsidP="0022270B">
      <w:pPr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22270B" w:rsidRPr="0022270B" w:rsidRDefault="0022270B" w:rsidP="001212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270B" w:rsidRPr="0022270B" w:rsidRDefault="0022270B" w:rsidP="00600EA5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2270B" w:rsidRPr="0022270B" w:rsidRDefault="0022270B" w:rsidP="00600EA5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</w:rPr>
      </w:pPr>
      <w:r w:rsidRPr="0022270B">
        <w:rPr>
          <w:rFonts w:ascii="Times New Roman" w:hAnsi="Times New Roman" w:cs="Times New Roman"/>
          <w:sz w:val="28"/>
        </w:rPr>
        <w:t xml:space="preserve">Андреевского сельского поселения                </w:t>
      </w:r>
    </w:p>
    <w:p w:rsidR="0022270B" w:rsidRPr="00600EA5" w:rsidRDefault="0022270B" w:rsidP="00600EA5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>Темниковского муниципального поселения:</w:t>
      </w:r>
      <w:r w:rsidRPr="0022270B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600EA5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2270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bookmarkEnd w:id="0"/>
      <w:r w:rsidR="00600EA5" w:rsidRPr="00600EA5">
        <w:rPr>
          <w:rFonts w:ascii="Times New Roman" w:hAnsi="Times New Roman" w:cs="Times New Roman"/>
          <w:sz w:val="28"/>
          <w:szCs w:val="28"/>
        </w:rPr>
        <w:t xml:space="preserve">Т.В.Максимова </w:t>
      </w:r>
    </w:p>
    <w:p w:rsidR="0022270B" w:rsidRPr="00600EA5" w:rsidRDefault="0022270B" w:rsidP="0022270B">
      <w:pPr>
        <w:ind w:left="567"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844983" w:rsidRDefault="00844983" w:rsidP="0022270B">
      <w:pPr>
        <w:jc w:val="center"/>
        <w:rPr>
          <w:rFonts w:ascii="Times New Roman" w:hAnsi="Times New Roman" w:cs="Times New Roman"/>
          <w:b/>
          <w:sz w:val="28"/>
        </w:rPr>
      </w:pPr>
    </w:p>
    <w:p w:rsidR="001212E1" w:rsidRDefault="001212E1" w:rsidP="0022270B">
      <w:pPr>
        <w:jc w:val="center"/>
        <w:rPr>
          <w:rFonts w:ascii="Times New Roman" w:hAnsi="Times New Roman" w:cs="Times New Roman"/>
          <w:b/>
          <w:sz w:val="28"/>
        </w:rPr>
      </w:pPr>
    </w:p>
    <w:p w:rsidR="00600EA5" w:rsidRDefault="00600EA5" w:rsidP="0022270B">
      <w:pPr>
        <w:jc w:val="center"/>
        <w:rPr>
          <w:rFonts w:ascii="Times New Roman" w:hAnsi="Times New Roman" w:cs="Times New Roman"/>
          <w:b/>
          <w:sz w:val="28"/>
        </w:rPr>
      </w:pPr>
    </w:p>
    <w:p w:rsidR="0022270B" w:rsidRPr="0022270B" w:rsidRDefault="0022270B" w:rsidP="0022270B">
      <w:pPr>
        <w:jc w:val="center"/>
        <w:rPr>
          <w:rFonts w:ascii="Times New Roman" w:hAnsi="Times New Roman" w:cs="Times New Roman"/>
          <w:b/>
          <w:sz w:val="28"/>
        </w:rPr>
      </w:pPr>
      <w:r w:rsidRPr="0022270B">
        <w:rPr>
          <w:rFonts w:ascii="Times New Roman" w:hAnsi="Times New Roman" w:cs="Times New Roman"/>
          <w:b/>
          <w:sz w:val="28"/>
        </w:rPr>
        <w:lastRenderedPageBreak/>
        <w:t xml:space="preserve">Паспорт </w:t>
      </w:r>
    </w:p>
    <w:p w:rsidR="0022270B" w:rsidRPr="0022270B" w:rsidRDefault="0022270B" w:rsidP="0022270B">
      <w:pPr>
        <w:rPr>
          <w:rFonts w:ascii="Times New Roman" w:hAnsi="Times New Roman" w:cs="Times New Roman"/>
          <w:sz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1"/>
        <w:gridCol w:w="7087"/>
      </w:tblGrid>
      <w:tr w:rsidR="0022270B" w:rsidRPr="0022270B" w:rsidTr="007438A4">
        <w:trPr>
          <w:trHeight w:val="906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 xml:space="preserve">Наименование 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pStyle w:val="1"/>
              <w:jc w:val="both"/>
              <w:rPr>
                <w:rFonts w:ascii="Times New Roman" w:hAnsi="Times New Roman"/>
                <w:b w:val="0"/>
                <w:sz w:val="28"/>
              </w:rPr>
            </w:pPr>
            <w:r w:rsidRPr="0022270B">
              <w:rPr>
                <w:rFonts w:ascii="Times New Roman" w:hAnsi="Times New Roman"/>
                <w:b w:val="0"/>
                <w:color w:val="auto"/>
                <w:sz w:val="28"/>
              </w:rPr>
              <w:t xml:space="preserve">Схема теплоснабжения Андреевского сельского поселения </w:t>
            </w:r>
            <w:r w:rsidRPr="0022270B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Темниковского муниципального района</w:t>
            </w:r>
            <w:r w:rsidRPr="0022270B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22270B">
              <w:rPr>
                <w:rFonts w:ascii="Times New Roman" w:hAnsi="Times New Roman"/>
                <w:b w:val="0"/>
                <w:color w:val="auto"/>
                <w:sz w:val="28"/>
              </w:rPr>
              <w:t>на период до 2025 года</w:t>
            </w:r>
          </w:p>
        </w:tc>
      </w:tr>
      <w:tr w:rsidR="0022270B" w:rsidRPr="0022270B" w:rsidTr="007438A4">
        <w:trPr>
          <w:trHeight w:val="1518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>Основание для разработки схемы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 xml:space="preserve">Федеральный закон от 06.10.2003 № 131-ФЗ «Об общих принципах организации местного самоуправления в Российской Федерации»,      </w:t>
            </w:r>
            <w:r w:rsidRPr="0022270B">
              <w:rPr>
                <w:szCs w:val="28"/>
              </w:rPr>
              <w:t>п. 6 ч. 1 ст. 6 Федерального закона "О теплоснабжении" от 27.07.2010 № 190-ФЗ</w:t>
            </w:r>
          </w:p>
        </w:tc>
      </w:tr>
      <w:tr w:rsidR="0022270B" w:rsidRPr="0022270B" w:rsidTr="007438A4">
        <w:trPr>
          <w:trHeight w:val="705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>Заказчик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 xml:space="preserve">ООО «Велес </w:t>
            </w:r>
            <w:proofErr w:type="gramStart"/>
            <w:r w:rsidRPr="0022270B">
              <w:t>–К</w:t>
            </w:r>
            <w:proofErr w:type="gramEnd"/>
            <w:r w:rsidRPr="0022270B">
              <w:t>»</w:t>
            </w:r>
          </w:p>
        </w:tc>
      </w:tr>
      <w:tr w:rsidR="0022270B" w:rsidRPr="0022270B" w:rsidTr="007438A4">
        <w:trPr>
          <w:trHeight w:val="593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>Разработчик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 xml:space="preserve">ООО «Велес </w:t>
            </w:r>
            <w:proofErr w:type="gramStart"/>
            <w:r w:rsidRPr="0022270B">
              <w:t>–К</w:t>
            </w:r>
            <w:proofErr w:type="gramEnd"/>
            <w:r w:rsidRPr="0022270B">
              <w:t>»</w:t>
            </w:r>
          </w:p>
        </w:tc>
      </w:tr>
      <w:tr w:rsidR="0022270B" w:rsidRPr="0022270B" w:rsidTr="007438A4">
        <w:trPr>
          <w:trHeight w:val="1409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 xml:space="preserve">Цель 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схемы теплоснабжения </w:t>
            </w:r>
            <w:r w:rsidRPr="0022270B">
              <w:rPr>
                <w:rFonts w:ascii="Times New Roman" w:hAnsi="Times New Roman" w:cs="Times New Roman"/>
                <w:sz w:val="28"/>
              </w:rPr>
              <w:t xml:space="preserve">Андреевского сельского поселения </w:t>
            </w:r>
            <w:r w:rsidRPr="002227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Темниковского муниципального района</w:t>
            </w: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до 2025 года, в соответствии с требованиями Федерального закона №190 ФЗ «О теплоснабжении» </w:t>
            </w:r>
          </w:p>
        </w:tc>
      </w:tr>
      <w:tr w:rsidR="0022270B" w:rsidRPr="0022270B" w:rsidTr="007438A4">
        <w:trPr>
          <w:trHeight w:val="639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 xml:space="preserve">Сроки реализации 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>2012- 202</w:t>
            </w:r>
            <w:r w:rsidRPr="002227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22270B" w:rsidRPr="0022270B" w:rsidTr="007438A4">
        <w:trPr>
          <w:trHeight w:val="2826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</w:pPr>
            <w:r w:rsidRPr="0022270B">
              <w:t>Ожидаемые результаты разработки схемы теплоснабжения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>Обеспечение безопасности и надежности теплоснабжения потребителей в соответствии с требованиями технических регламентов.</w:t>
            </w:r>
          </w:p>
          <w:p w:rsidR="0022270B" w:rsidRPr="0022270B" w:rsidRDefault="0022270B" w:rsidP="007438A4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>Обеспечение энергетической эффективности теплоснабжения и потребления тепловой энергии с учётом требований, установленных федеральными законами.</w:t>
            </w:r>
          </w:p>
          <w:p w:rsidR="0022270B" w:rsidRPr="0022270B" w:rsidRDefault="0022270B" w:rsidP="007438A4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>Обеспечение приоритетного использования комбинированной выработки тепловой и электрической энергии для организации теплоснабжения с учётом её экономической обоснованности.</w:t>
            </w:r>
          </w:p>
          <w:p w:rsidR="0022270B" w:rsidRPr="0022270B" w:rsidRDefault="0022270B" w:rsidP="007438A4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>Соблюдение баланса экономических интересов теплоснабжающих организаций и интересов потребителей.</w:t>
            </w:r>
          </w:p>
          <w:p w:rsidR="0022270B" w:rsidRPr="0022270B" w:rsidRDefault="0022270B" w:rsidP="007438A4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 xml:space="preserve">Минимизация затрат на теплоснабжение в расчёте на </w:t>
            </w:r>
            <w:r w:rsidRPr="002227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каждого потребителя в долгосрочной перспективе.</w:t>
            </w:r>
          </w:p>
          <w:p w:rsidR="0022270B" w:rsidRPr="0022270B" w:rsidRDefault="0022270B" w:rsidP="007438A4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>Обеспечение не дискриминационных и стабильных условий осуществления предпринимательской деятельности в сфере теплоснабжения.</w:t>
            </w:r>
          </w:p>
          <w:p w:rsidR="0022270B" w:rsidRPr="0022270B" w:rsidRDefault="0022270B" w:rsidP="007438A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22270B">
              <w:rPr>
                <w:rFonts w:ascii="Times New Roman" w:hAnsi="Times New Roman" w:cs="Times New Roman"/>
                <w:sz w:val="28"/>
                <w:szCs w:val="28"/>
              </w:rPr>
              <w:t>Согласованность схемы теплоснабжения Андреевского сельского поселения с иными программами развития сетей инженерно-технического обеспечения.</w:t>
            </w:r>
          </w:p>
        </w:tc>
      </w:tr>
      <w:tr w:rsidR="0022270B" w:rsidRPr="0022270B" w:rsidTr="007438A4">
        <w:trPr>
          <w:trHeight w:val="554"/>
        </w:trPr>
        <w:tc>
          <w:tcPr>
            <w:tcW w:w="2411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lastRenderedPageBreak/>
              <w:t xml:space="preserve">Контроль </w:t>
            </w:r>
          </w:p>
        </w:tc>
        <w:tc>
          <w:tcPr>
            <w:tcW w:w="7087" w:type="dxa"/>
          </w:tcPr>
          <w:p w:rsidR="0022270B" w:rsidRPr="0022270B" w:rsidRDefault="0022270B" w:rsidP="007438A4">
            <w:pPr>
              <w:pStyle w:val="a6"/>
              <w:jc w:val="both"/>
            </w:pPr>
            <w:r w:rsidRPr="0022270B">
              <w:t xml:space="preserve"> Администрация Андреевского сельского поселения.</w:t>
            </w:r>
          </w:p>
        </w:tc>
      </w:tr>
    </w:tbl>
    <w:p w:rsidR="0022270B" w:rsidRPr="0022270B" w:rsidRDefault="0022270B" w:rsidP="0022270B">
      <w:pPr>
        <w:suppressAutoHyphens/>
        <w:spacing w:line="360" w:lineRule="auto"/>
        <w:ind w:left="5103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529" w:hanging="284"/>
        <w:rPr>
          <w:rFonts w:ascii="Times New Roman" w:hAnsi="Times New Roman" w:cs="Times New Roman"/>
          <w:lang w:eastAsia="ar-SA"/>
        </w:rPr>
      </w:pPr>
      <w:r w:rsidRPr="0022270B">
        <w:rPr>
          <w:rFonts w:ascii="Times New Roman" w:hAnsi="Times New Roman" w:cs="Times New Roman"/>
          <w:lang w:eastAsia="ar-SA"/>
        </w:rPr>
        <w:t xml:space="preserve">    </w:t>
      </w:r>
    </w:p>
    <w:p w:rsidR="0022270B" w:rsidRPr="0022270B" w:rsidRDefault="0022270B" w:rsidP="0022270B">
      <w:pPr>
        <w:suppressAutoHyphens/>
        <w:spacing w:line="360" w:lineRule="auto"/>
        <w:ind w:left="5529" w:hanging="284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529" w:hanging="284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529" w:hanging="284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529" w:hanging="284"/>
        <w:rPr>
          <w:rFonts w:ascii="Times New Roman" w:hAnsi="Times New Roman" w:cs="Times New Roman"/>
          <w:lang w:eastAsia="ar-SA"/>
        </w:rPr>
      </w:pPr>
    </w:p>
    <w:p w:rsidR="00315337" w:rsidRDefault="00315337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2540" w:rsidRDefault="00652540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15337" w:rsidRDefault="00315337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15337" w:rsidRDefault="00315337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2270B" w:rsidRPr="0022270B" w:rsidRDefault="0022270B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22270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       Приложение № 1</w:t>
      </w:r>
    </w:p>
    <w:p w:rsidR="0022270B" w:rsidRPr="0022270B" w:rsidRDefault="0022270B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22270B">
        <w:rPr>
          <w:rFonts w:ascii="Times New Roman" w:hAnsi="Times New Roman" w:cs="Times New Roman"/>
          <w:sz w:val="24"/>
          <w:szCs w:val="24"/>
          <w:lang w:eastAsia="ar-SA"/>
        </w:rPr>
        <w:t xml:space="preserve">к решению  Совета депутатов </w:t>
      </w:r>
    </w:p>
    <w:p w:rsidR="0022270B" w:rsidRPr="0022270B" w:rsidRDefault="0022270B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22270B">
        <w:rPr>
          <w:rFonts w:ascii="Times New Roman" w:hAnsi="Times New Roman" w:cs="Times New Roman"/>
          <w:sz w:val="24"/>
          <w:szCs w:val="24"/>
          <w:lang w:eastAsia="ar-SA"/>
        </w:rPr>
        <w:t>Андреевского сельского поселения</w:t>
      </w:r>
    </w:p>
    <w:p w:rsidR="0022270B" w:rsidRPr="0022270B" w:rsidRDefault="0022270B" w:rsidP="0022270B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22270B">
        <w:rPr>
          <w:rFonts w:ascii="Times New Roman" w:hAnsi="Times New Roman" w:cs="Times New Roman"/>
          <w:sz w:val="24"/>
          <w:szCs w:val="24"/>
          <w:lang w:eastAsia="ar-SA"/>
        </w:rPr>
        <w:t xml:space="preserve">от «__27__» __12_2012 года     № </w:t>
      </w:r>
      <w:r w:rsidR="00652540">
        <w:rPr>
          <w:rFonts w:ascii="Times New Roman" w:hAnsi="Times New Roman" w:cs="Times New Roman"/>
          <w:sz w:val="24"/>
          <w:szCs w:val="24"/>
          <w:lang w:eastAsia="ar-SA"/>
        </w:rPr>
        <w:t>36</w:t>
      </w:r>
    </w:p>
    <w:p w:rsidR="0022270B" w:rsidRPr="0022270B" w:rsidRDefault="0022270B" w:rsidP="0022270B">
      <w:pPr>
        <w:suppressAutoHyphens/>
        <w:spacing w:line="360" w:lineRule="auto"/>
        <w:ind w:left="6237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6237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245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245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245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pStyle w:val="1"/>
        <w:spacing w:line="360" w:lineRule="auto"/>
        <w:rPr>
          <w:rFonts w:ascii="Times New Roman" w:hAnsi="Times New Roman"/>
          <w:sz w:val="28"/>
          <w:szCs w:val="28"/>
        </w:rPr>
      </w:pPr>
      <w:r w:rsidRPr="0022270B">
        <w:rPr>
          <w:rFonts w:ascii="Times New Roman" w:hAnsi="Times New Roman"/>
          <w:color w:val="auto"/>
          <w:sz w:val="28"/>
        </w:rPr>
        <w:t xml:space="preserve">Схема теплоснабжения д.Андреевка на период до 2025 года»              </w:t>
      </w:r>
      <w:r w:rsidRPr="0022270B">
        <w:rPr>
          <w:rFonts w:ascii="Times New Roman" w:hAnsi="Times New Roman"/>
          <w:color w:val="auto"/>
          <w:sz w:val="28"/>
          <w:szCs w:val="28"/>
        </w:rPr>
        <w:t xml:space="preserve"> (графическая часть)</w:t>
      </w:r>
    </w:p>
    <w:p w:rsidR="0022270B" w:rsidRPr="0022270B" w:rsidRDefault="0022270B" w:rsidP="0022270B">
      <w:pPr>
        <w:suppressAutoHyphens/>
        <w:spacing w:line="360" w:lineRule="auto"/>
        <w:ind w:left="5245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suppressAutoHyphens/>
        <w:spacing w:line="360" w:lineRule="auto"/>
        <w:ind w:left="5245"/>
        <w:rPr>
          <w:rFonts w:ascii="Times New Roman" w:hAnsi="Times New Roman" w:cs="Times New Roman"/>
          <w:sz w:val="28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b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851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ind w:firstLine="6375"/>
        <w:rPr>
          <w:rFonts w:ascii="Times New Roman" w:hAnsi="Times New Roman" w:cs="Times New Roman"/>
          <w:lang w:eastAsia="ar-SA"/>
        </w:rPr>
      </w:pPr>
    </w:p>
    <w:p w:rsidR="0022270B" w:rsidRPr="0022270B" w:rsidRDefault="0022270B" w:rsidP="0022270B">
      <w:pPr>
        <w:suppressAutoHyphens/>
        <w:jc w:val="center"/>
        <w:rPr>
          <w:rFonts w:ascii="Times New Roman" w:hAnsi="Times New Roman" w:cs="Times New Roman"/>
          <w:sz w:val="28"/>
          <w:lang w:eastAsia="ar-SA"/>
        </w:rPr>
      </w:pPr>
      <w:r w:rsidRPr="0022270B"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r w:rsidRPr="0022270B">
        <w:rPr>
          <w:rFonts w:ascii="Times New Roman" w:hAnsi="Times New Roman" w:cs="Times New Roman"/>
          <w:sz w:val="28"/>
          <w:lang w:eastAsia="ar-SA"/>
        </w:rPr>
        <w:t>д. Андреевка 2012 год</w:t>
      </w:r>
    </w:p>
    <w:p w:rsidR="0022270B" w:rsidRPr="0022270B" w:rsidRDefault="0022270B" w:rsidP="0022270B">
      <w:pPr>
        <w:rPr>
          <w:rFonts w:ascii="Times New Roman" w:hAnsi="Times New Roman" w:cs="Times New Roman"/>
        </w:rPr>
      </w:pPr>
    </w:p>
    <w:p w:rsidR="0022270B" w:rsidRDefault="0022270B" w:rsidP="0022270B">
      <w:pPr>
        <w:spacing w:line="360" w:lineRule="auto"/>
        <w:ind w:left="-567" w:right="141"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0B" w:rsidRDefault="0022270B" w:rsidP="0022270B">
      <w:pPr>
        <w:spacing w:line="360" w:lineRule="auto"/>
        <w:ind w:left="-567" w:right="141"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0B" w:rsidRPr="0022270B" w:rsidRDefault="0022270B" w:rsidP="0022270B">
      <w:pPr>
        <w:spacing w:line="360" w:lineRule="auto"/>
        <w:ind w:left="-567" w:right="141"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70B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22270B" w:rsidRPr="0022270B" w:rsidRDefault="0022270B" w:rsidP="0022270B">
      <w:pPr>
        <w:pStyle w:val="a4"/>
        <w:numPr>
          <w:ilvl w:val="0"/>
          <w:numId w:val="2"/>
        </w:numPr>
        <w:ind w:left="0" w:right="141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70B">
        <w:rPr>
          <w:rFonts w:ascii="Times New Roman" w:hAnsi="Times New Roman" w:cs="Times New Roman"/>
          <w:b/>
          <w:sz w:val="28"/>
          <w:szCs w:val="28"/>
        </w:rPr>
        <w:t>Описание существующего положения</w:t>
      </w:r>
    </w:p>
    <w:p w:rsidR="0022270B" w:rsidRPr="0022270B" w:rsidRDefault="0022270B" w:rsidP="0022270B">
      <w:pPr>
        <w:shd w:val="clear" w:color="auto" w:fill="FFFFFF"/>
        <w:spacing w:line="322" w:lineRule="exact"/>
        <w:ind w:right="43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       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Концепция решения жилищной</w:t>
      </w:r>
      <w:r w:rsidRPr="002227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проблемы в России сформулирована в документах Национального проекта «Доступное и комфортное жилье – гражданам России». Механизм решения регулируется Гражданским, Земельным и Градостроительным кодексами РФ и Федеральной целевой программой  </w:t>
      </w:r>
      <w:r w:rsidRPr="0022270B">
        <w:rPr>
          <w:rFonts w:ascii="Times New Roman" w:hAnsi="Times New Roman" w:cs="Times New Roman"/>
          <w:b/>
          <w:color w:val="000000"/>
          <w:sz w:val="28"/>
          <w:szCs w:val="28"/>
        </w:rPr>
        <w:t>«Жилище»,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22270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«Переселение граждан из аварийного жилищного фонда» 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и другими программами, ориентированными на поддержку целевых групп населения.</w:t>
      </w:r>
    </w:p>
    <w:p w:rsidR="0022270B" w:rsidRPr="0022270B" w:rsidRDefault="0022270B" w:rsidP="0022270B">
      <w:pPr>
        <w:ind w:right="123" w:firstLine="567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>В течение этого периода на территории сельского поселения темпы ввода жилья превысили  604,0 кв.м.  Для целей одноэтажного жилищного   строительства в Андреевском сельском поселении сформированы и предоставлены застройщикам земельные участки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 Основная часть этих участков выделена под объекты комплексной застройки Андреевского сельского поселения  с перспективой освоения.                                                                                                             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Для многих молодых семей  наиболее доступным видом жилья является индивидуальные дома. Это следует из статистических данных, показывающих, что в течение последних 3 лет в сельском поселении наблюдается устойчивый ро</w:t>
      </w:r>
      <w:proofErr w:type="gramStart"/>
      <w:r w:rsidRPr="0022270B">
        <w:rPr>
          <w:rFonts w:ascii="Times New Roman" w:hAnsi="Times New Roman" w:cs="Times New Roman"/>
          <w:color w:val="000000"/>
          <w:sz w:val="28"/>
          <w:szCs w:val="28"/>
        </w:rPr>
        <w:t>ст  стр</w:t>
      </w:r>
      <w:proofErr w:type="gramEnd"/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оительства индивидуального жилья.                                                                                </w:t>
      </w:r>
      <w:proofErr w:type="gramStart"/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Площадь построенных в этот период домов, составляет 250,0  м кв.м. </w:t>
      </w:r>
      <w:r w:rsidRPr="002227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В  период  с 2011 – 2012 года  на территории Андреевского сельского поселения Темниковского муниципального района Республики Мордовия,     переживает бурный рост темпов строительства жилья, по </w:t>
      </w:r>
      <w:r w:rsidRPr="0022270B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Муниципальной адресной программы </w:t>
      </w:r>
      <w:r w:rsidRPr="0022270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 w:rsidRPr="0022270B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«Переселение граждан из аварийного жилищного фонда», 354,0</w:t>
      </w:r>
      <w:r w:rsidRPr="0022270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 w:rsidRPr="0022270B">
        <w:rPr>
          <w:rFonts w:ascii="Times New Roman" w:hAnsi="Times New Roman" w:cs="Times New Roman"/>
          <w:sz w:val="28"/>
          <w:szCs w:val="28"/>
        </w:rPr>
        <w:t>квадратных метров.</w:t>
      </w:r>
      <w:proofErr w:type="gramEnd"/>
    </w:p>
    <w:p w:rsidR="0022270B" w:rsidRPr="0022270B" w:rsidRDefault="0022270B" w:rsidP="00652540">
      <w:pPr>
        <w:spacing w:line="323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Несмотря на высокие темпы строительства, общий объем ввода все еще не достаточен для коренного решения жилищной проблемы. Малоэтажное жилищное строительство пока не приобрело массового характера. К основным  ограничениям, сдерживающим массовое строительство можно отнести: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трудности с отводом и оформлением земельных участков</w:t>
      </w:r>
    </w:p>
    <w:p w:rsidR="0022270B" w:rsidRPr="0022270B" w:rsidRDefault="0022270B" w:rsidP="0022270B">
      <w:pPr>
        <w:numPr>
          <w:ilvl w:val="0"/>
          <w:numId w:val="5"/>
        </w:numPr>
        <w:spacing w:after="0" w:line="3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отсутствие опыта и законодательной базы для внедрения в жизнь проектов комплексного строительства поселков  на местах, несмотря на стимулирующую политику  на высшем государственном уровне.</w:t>
      </w:r>
    </w:p>
    <w:p w:rsidR="0022270B" w:rsidRPr="00844983" w:rsidRDefault="0022270B" w:rsidP="001212E1">
      <w:pPr>
        <w:numPr>
          <w:ilvl w:val="0"/>
          <w:numId w:val="5"/>
        </w:numPr>
        <w:spacing w:after="0" w:line="323" w:lineRule="atLeast"/>
        <w:ind w:firstLine="715"/>
        <w:rPr>
          <w:rFonts w:ascii="Times New Roman" w:hAnsi="Times New Roman" w:cs="Times New Roman"/>
          <w:color w:val="000000"/>
          <w:sz w:val="28"/>
          <w:szCs w:val="28"/>
        </w:rPr>
      </w:pPr>
      <w:r w:rsidRPr="00844983">
        <w:rPr>
          <w:rFonts w:ascii="Times New Roman" w:hAnsi="Times New Roman" w:cs="Times New Roman"/>
          <w:color w:val="000000"/>
          <w:sz w:val="28"/>
          <w:szCs w:val="28"/>
        </w:rPr>
        <w:t xml:space="preserve">сохраняется нежелание населения самим принимать участие в решении своих собственных жилищных проблем и  у </w:t>
      </w:r>
      <w:r w:rsidRPr="00844983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большинства есть ожидание, что государство обеспечит их жильем.</w:t>
      </w:r>
      <w:r w:rsidR="00844983" w:rsidRPr="008449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4983">
        <w:rPr>
          <w:rFonts w:ascii="Times New Roman" w:hAnsi="Times New Roman" w:cs="Times New Roman"/>
          <w:color w:val="000000"/>
          <w:sz w:val="28"/>
          <w:szCs w:val="28"/>
        </w:rPr>
        <w:t> Опыт показывает, что необходимо:</w:t>
      </w:r>
    </w:p>
    <w:p w:rsidR="0022270B" w:rsidRPr="0022270B" w:rsidRDefault="0022270B" w:rsidP="001212E1">
      <w:pPr>
        <w:numPr>
          <w:ilvl w:val="0"/>
          <w:numId w:val="6"/>
        </w:numPr>
        <w:spacing w:after="0" w:line="32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информационное обеспечение населения о существующих возможностях для самостоятельного комплексного решения своих жилищных проблем.</w:t>
      </w:r>
    </w:p>
    <w:p w:rsidR="0022270B" w:rsidRPr="0022270B" w:rsidRDefault="0022270B" w:rsidP="0022270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 Цель следующего этапа состоит в комплексном строительстве поселений с индивидуальной и сблокированной малоэтажной застройкой с прилегающей к ней  земельной территорией от 10 и выше соток. На  10 сотках размещается всё необходимое для жизни – дом, огород, хозяйственные постройки.</w:t>
      </w:r>
    </w:p>
    <w:p w:rsidR="0022270B" w:rsidRPr="0022270B" w:rsidRDefault="0022270B" w:rsidP="0022270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Цель данного этапа заключается в строительстве индивидуальных домов для «средней» категории людей, а точнее для работников, проживающих на территории сельского поселения</w:t>
      </w:r>
    </w:p>
    <w:p w:rsidR="0022270B" w:rsidRPr="0022270B" w:rsidRDefault="0022270B" w:rsidP="00652540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1.2  Цели проекта</w:t>
      </w:r>
    </w:p>
    <w:p w:rsidR="0022270B" w:rsidRPr="0022270B" w:rsidRDefault="0022270B" w:rsidP="0022270B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1.  Создать комфортную среду обитания для жителей сельского поселения                                </w:t>
      </w:r>
      <w:r w:rsidR="0084498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2. Создать механизм для развития организованного малоэтажного строительства в Андреевке  силами объединений граждан в сотрудничестве с администрациями и законодательными органами всех уровней.</w:t>
      </w:r>
    </w:p>
    <w:p w:rsidR="0022270B" w:rsidRPr="0022270B" w:rsidRDefault="0022270B" w:rsidP="0022270B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8449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1.3 Задачи проекта</w:t>
      </w:r>
    </w:p>
    <w:p w:rsidR="0022270B" w:rsidRPr="0022270B" w:rsidRDefault="0022270B" w:rsidP="0022270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         Подбор технологий строительства и обслуживания  систем жизнеобеспечения индивидуального жилья, на основе полученного опыта и анализа современного уровня технологий с использованием  альтернативных источников.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sz w:val="28"/>
          <w:szCs w:val="28"/>
        </w:rPr>
        <w:t>1.      Формирование группы застройщиков – жителей  сельского поселения   с    комплексным освоением территорий.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sz w:val="28"/>
          <w:szCs w:val="28"/>
        </w:rPr>
        <w:t>2.      Подготовка необходимой  документации  для обеспечения строительства.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sz w:val="28"/>
          <w:szCs w:val="28"/>
        </w:rPr>
        <w:t>3.      Строительство инженерной инфраструктуры поселка.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sz w:val="28"/>
          <w:szCs w:val="28"/>
        </w:rPr>
        <w:t>4.      Строительство индивидуального жилья.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sz w:val="28"/>
          <w:szCs w:val="28"/>
        </w:rPr>
        <w:t>5    Организация информационной поддержки программы.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sz w:val="28"/>
          <w:szCs w:val="28"/>
        </w:rPr>
        <w:t>     1.4.1 Общие положения</w:t>
      </w:r>
    </w:p>
    <w:p w:rsidR="0022270B" w:rsidRPr="0022270B" w:rsidRDefault="0022270B" w:rsidP="0022270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Строительство индивидуальных домов является составной частью программы создания поселений, как одного из механизмов выполнения Национального проекта «Доступное и комфортное жилье – гражданам России»</w:t>
      </w:r>
    </w:p>
    <w:p w:rsidR="0022270B" w:rsidRPr="0022270B" w:rsidRDefault="0022270B" w:rsidP="0022270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Целями проекта является устойчивое развитие безопасной и благоприятной среды проживания и жизнедеятельности населения как составных частей комплексного освоения территорий под жилищное строительство.</w:t>
      </w:r>
    </w:p>
    <w:p w:rsidR="0022270B" w:rsidRPr="0022270B" w:rsidRDefault="00844983" w:rsidP="0022270B">
      <w:pPr>
        <w:spacing w:line="231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22270B" w:rsidRPr="0022270B">
        <w:rPr>
          <w:rFonts w:ascii="Times New Roman" w:hAnsi="Times New Roman" w:cs="Times New Roman"/>
          <w:color w:val="000000"/>
          <w:sz w:val="28"/>
          <w:szCs w:val="28"/>
        </w:rPr>
        <w:t> 1.4.2  Основные принципы проекта.</w:t>
      </w:r>
    </w:p>
    <w:p w:rsidR="0022270B" w:rsidRPr="0022270B" w:rsidRDefault="0022270B" w:rsidP="0022270B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Ключевыми принципами проекта являются:</w:t>
      </w:r>
    </w:p>
    <w:p w:rsidR="0022270B" w:rsidRPr="0022270B" w:rsidRDefault="0022270B" w:rsidP="0022270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соответствие строительства жилья критериям национального проекта «Доступное и комфортное жилье – гражданам России»</w:t>
      </w:r>
    </w:p>
    <w:p w:rsidR="0022270B" w:rsidRPr="0022270B" w:rsidRDefault="0022270B" w:rsidP="0022270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применение новых строительных технологий энергоэффективного экологического домостроения</w:t>
      </w:r>
    </w:p>
    <w:p w:rsidR="0022270B" w:rsidRPr="0022270B" w:rsidRDefault="0022270B" w:rsidP="0022270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использование автономных инженерных систем жизнеобеспечения и альтернативной энергетики</w:t>
      </w:r>
    </w:p>
    <w:p w:rsidR="0022270B" w:rsidRPr="0022270B" w:rsidRDefault="0022270B" w:rsidP="0022270B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профессиональное строительство с использованием местной производственной, строительной и кадровой базы </w:t>
      </w:r>
    </w:p>
    <w:p w:rsidR="0022270B" w:rsidRPr="0022270B" w:rsidRDefault="0022270B" w:rsidP="0022270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Строительство будет осуществлять одна фирма, которая будет вести строительство объекта целиком.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52540">
        <w:rPr>
          <w:rFonts w:ascii="Times New Roman" w:hAnsi="Times New Roman" w:cs="Times New Roman"/>
          <w:sz w:val="28"/>
          <w:szCs w:val="28"/>
        </w:rPr>
        <w:t xml:space="preserve">   Значительный рост потребления тепла связанный с быстрыми и масштабными темпами возведения объектов капитального строительства решается путем установке поквартирных источников теплоснабжения (индивидуальных котлов) и пообъектных отопительных котельных. Существующий источник тепловой энергии. Квартальная котельная, загружена только на 60% мощности и может покрыть присоединяемые нагрузки, но в последнее десятилетие присоединенная нагрузка на котельную ежегодно снижается в связи с переходом на поквартирные источники тепловой энергии и вводом в эксплуатацию индивидуальных котельных для потребителей соцкультбыта. Пропускная способность трубопроводов существующих тепловых сетей имеет огромный резерв для присоединяемой тепловой нагрузки и позволяет увеличить расходы теплоносителя. Но в настоящее время, при существующей нагрузке требуется перекладка тепловых сетей с уменьшением диаметра. Квартальная котельная также нуждается в реконструкции в связи с малой присоединенной нагрузкой и 100% износа основного оборудования.</w:t>
      </w:r>
    </w:p>
    <w:p w:rsidR="0022270B" w:rsidRPr="00652540" w:rsidRDefault="0022270B" w:rsidP="00652540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540">
        <w:rPr>
          <w:rFonts w:ascii="Times New Roman" w:hAnsi="Times New Roman" w:cs="Times New Roman"/>
          <w:sz w:val="28"/>
          <w:szCs w:val="28"/>
        </w:rPr>
        <w:t xml:space="preserve">В таблице 1 приведен резерв </w:t>
      </w:r>
      <w:proofErr w:type="gramStart"/>
      <w:r w:rsidRPr="00652540">
        <w:rPr>
          <w:rFonts w:ascii="Times New Roman" w:hAnsi="Times New Roman" w:cs="Times New Roman"/>
          <w:sz w:val="28"/>
          <w:szCs w:val="28"/>
        </w:rPr>
        <w:t>мощности источника тепловой энергии Квартальной котельной поставщика тепла</w:t>
      </w:r>
      <w:proofErr w:type="gramEnd"/>
      <w:r w:rsidRPr="00652540">
        <w:rPr>
          <w:rFonts w:ascii="Times New Roman" w:hAnsi="Times New Roman" w:cs="Times New Roman"/>
          <w:sz w:val="28"/>
          <w:szCs w:val="28"/>
        </w:rPr>
        <w:t xml:space="preserve"> по состоянию на конец 2012 года.    Из приведённой таблицы видно, что у  источника резерв тепловой мощности значительно превышает присоединенную нагрузку и подключение новых объектов капитального строительства возможно и необходимо.</w:t>
      </w:r>
    </w:p>
    <w:p w:rsidR="00844983" w:rsidRDefault="0022270B" w:rsidP="00652540">
      <w:pPr>
        <w:pStyle w:val="a3"/>
      </w:pPr>
      <w:r w:rsidRPr="00652540">
        <w:rPr>
          <w:rFonts w:ascii="Times New Roman" w:hAnsi="Times New Roman" w:cs="Times New Roman"/>
          <w:sz w:val="28"/>
          <w:szCs w:val="28"/>
        </w:rPr>
        <w:t>Следует отметить тот факт, что применение для целей теплоснабжения</w:t>
      </w:r>
      <w:r w:rsidRPr="0022270B">
        <w:t xml:space="preserve"> </w:t>
      </w:r>
      <w:r w:rsidRPr="00652540">
        <w:rPr>
          <w:rFonts w:ascii="Times New Roman" w:hAnsi="Times New Roman" w:cs="Times New Roman"/>
          <w:sz w:val="28"/>
          <w:szCs w:val="28"/>
        </w:rPr>
        <w:t>альтернативных источников тепловой энергии, таких как, например, геотермальные источники, солнечная энергия и т.п. в климатической зоне расположения  д. Андреевка не целесообразно, поскольку подобные источники либо отсутствуют совсем, либо не эффективны по тем или иным причинам. Таким образом, в Схеме теплоснабжения основным направлением является развитие существующих источников, использующих для получения тепла энергию ископаемого топлива. Приоритетным направлением в этой связи является подключение вновь строящихся объектов к источнику с комбинированной выработкой тепловой и электрической энергии через реконструируемые и вновь строящиеся магистральные и распределительные сети</w:t>
      </w:r>
      <w:r w:rsidRPr="0022270B">
        <w:t>.</w:t>
      </w:r>
    </w:p>
    <w:p w:rsidR="00844983" w:rsidRDefault="00844983" w:rsidP="00652540">
      <w:pPr>
        <w:pStyle w:val="a3"/>
        <w:rPr>
          <w:b/>
          <w:sz w:val="24"/>
          <w:szCs w:val="24"/>
        </w:rPr>
      </w:pPr>
    </w:p>
    <w:p w:rsidR="0022270B" w:rsidRDefault="0022270B" w:rsidP="001212E1">
      <w:pPr>
        <w:pStyle w:val="a3"/>
        <w:jc w:val="right"/>
        <w:rPr>
          <w:b/>
          <w:sz w:val="24"/>
          <w:szCs w:val="24"/>
        </w:rPr>
      </w:pPr>
      <w:r w:rsidRPr="0022270B">
        <w:rPr>
          <w:b/>
          <w:sz w:val="24"/>
          <w:szCs w:val="24"/>
        </w:rPr>
        <w:lastRenderedPageBreak/>
        <w:t xml:space="preserve"> Таблица 1.</w:t>
      </w:r>
    </w:p>
    <w:p w:rsidR="00844983" w:rsidRPr="0022270B" w:rsidRDefault="00844983" w:rsidP="00652540">
      <w:pPr>
        <w:pStyle w:val="a3"/>
        <w:rPr>
          <w:b/>
          <w:sz w:val="24"/>
          <w:szCs w:val="24"/>
        </w:rPr>
      </w:pPr>
    </w:p>
    <w:tbl>
      <w:tblPr>
        <w:tblW w:w="9576" w:type="dxa"/>
        <w:tblInd w:w="-318" w:type="dxa"/>
        <w:tblLayout w:type="fixed"/>
        <w:tblLook w:val="0000"/>
      </w:tblPr>
      <w:tblGrid>
        <w:gridCol w:w="568"/>
        <w:gridCol w:w="1568"/>
        <w:gridCol w:w="1288"/>
        <w:gridCol w:w="1425"/>
        <w:gridCol w:w="2098"/>
        <w:gridCol w:w="1327"/>
        <w:gridCol w:w="1302"/>
      </w:tblGrid>
      <w:tr w:rsidR="0022270B" w:rsidRPr="0022270B" w:rsidTr="007438A4">
        <w:trPr>
          <w:trHeight w:val="11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№ </w:t>
            </w:r>
            <w:proofErr w:type="gramStart"/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</w:t>
            </w:r>
            <w:proofErr w:type="gramEnd"/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/п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Наименование, адрес источника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Установочный номер и тип котла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Расположение подключенных т/сетей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Мощность котельной, Гкал/час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gramStart"/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Зарезерви-рованная</w:t>
            </w:r>
            <w:proofErr w:type="gramEnd"/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мощность по тех. условиям, Гкал/час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Резерв мощности</w:t>
            </w:r>
          </w:p>
        </w:tc>
      </w:tr>
      <w:tr w:rsidR="0022270B" w:rsidRPr="0022270B" w:rsidTr="007438A4">
        <w:trPr>
          <w:trHeight w:val="8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gramStart"/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Установленная</w:t>
            </w:r>
            <w:proofErr w:type="gramEnd"/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 режимным картам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2270B" w:rsidRPr="0022270B" w:rsidTr="007438A4">
        <w:trPr>
          <w:trHeight w:val="60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Котельная,</w:t>
            </w:r>
            <w:r w:rsidRPr="0022270B">
              <w:rPr>
                <w:rFonts w:ascii="Times New Roman" w:hAnsi="Times New Roman" w:cs="Times New Roman"/>
                <w:sz w:val="23"/>
                <w:szCs w:val="23"/>
              </w:rPr>
              <w:t xml:space="preserve"> ул. Молодежная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№1 ВКГМ</w:t>
            </w: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-</w:t>
            </w: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0,75 115Н</w:t>
            </w:r>
          </w:p>
        </w:tc>
        <w:tc>
          <w:tcPr>
            <w:tcW w:w="1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д. Андреевка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1,75</w:t>
            </w:r>
          </w:p>
        </w:tc>
        <w:tc>
          <w:tcPr>
            <w:tcW w:w="13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1,4</w:t>
            </w:r>
          </w:p>
        </w:tc>
        <w:tc>
          <w:tcPr>
            <w:tcW w:w="13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0,3</w:t>
            </w:r>
          </w:p>
        </w:tc>
      </w:tr>
      <w:tr w:rsidR="0022270B" w:rsidRPr="0022270B" w:rsidTr="007438A4">
        <w:trPr>
          <w:trHeight w:val="77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№2 ВКГМ-1 115Н</w:t>
            </w: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2270B" w:rsidRPr="0022270B" w:rsidTr="0012691E">
        <w:trPr>
          <w:trHeight w:val="11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2270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70B" w:rsidRPr="0022270B" w:rsidRDefault="0022270B" w:rsidP="007438A4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</w:tbl>
    <w:p w:rsidR="0022270B" w:rsidRPr="0022270B" w:rsidRDefault="0022270B" w:rsidP="0022270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2270B" w:rsidRPr="0022270B" w:rsidRDefault="0022270B" w:rsidP="0022270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 </w:t>
      </w:r>
      <w:r w:rsidRPr="002227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Схема планировочной организации земельного участка</w:t>
      </w:r>
    </w:p>
    <w:p w:rsidR="0022270B" w:rsidRPr="0022270B" w:rsidRDefault="0022270B" w:rsidP="0022270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22270B">
        <w:rPr>
          <w:rFonts w:ascii="Times New Roman" w:hAnsi="Times New Roman" w:cs="Times New Roman"/>
          <w:color w:val="000000"/>
          <w:sz w:val="28"/>
          <w:szCs w:val="28"/>
        </w:rPr>
        <w:t>2.1 Площадка, отведенная для комплексного освоения жилищного строительства, расположена на окраине д. Андреевка и ограничена:</w:t>
      </w:r>
    </w:p>
    <w:p w:rsidR="0022270B" w:rsidRPr="0022270B" w:rsidRDefault="0022270B" w:rsidP="0022270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с юга – застроенной территорией д. Андреевка</w:t>
      </w:r>
      <w:proofErr w:type="gramStart"/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22270B" w:rsidRPr="0022270B" w:rsidRDefault="0022270B" w:rsidP="0022270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>с востока – существующим полем;</w:t>
      </w:r>
    </w:p>
    <w:p w:rsidR="00AD07C7" w:rsidRDefault="0022270B" w:rsidP="0022270B">
      <w:pPr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2.2 </w:t>
      </w:r>
      <w:proofErr w:type="gramStart"/>
      <w:r w:rsidRPr="0022270B">
        <w:rPr>
          <w:rFonts w:ascii="Times New Roman" w:hAnsi="Times New Roman" w:cs="Times New Roman"/>
          <w:color w:val="000000"/>
          <w:sz w:val="28"/>
          <w:szCs w:val="28"/>
        </w:rPr>
        <w:t>Основной градостроительной идеей, объединяющей участки стало</w:t>
      </w:r>
      <w:proofErr w:type="gramEnd"/>
      <w:r w:rsidR="00AD07C7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22270B" w:rsidRPr="0022270B" w:rsidRDefault="0022270B" w:rsidP="0022270B">
      <w:pPr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 двух главных элементов классического градообразования: "площадь" - "улица".</w:t>
      </w:r>
    </w:p>
    <w:p w:rsidR="0022270B" w:rsidRPr="0022270B" w:rsidRDefault="0022270B" w:rsidP="0022270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Жилые дома располагаются на 11 и 15 м от границы проезда </w:t>
      </w:r>
    </w:p>
    <w:p w:rsidR="0022270B" w:rsidRPr="0022270B" w:rsidRDefault="0022270B" w:rsidP="0022270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70B">
        <w:rPr>
          <w:rFonts w:ascii="Times New Roman" w:hAnsi="Times New Roman" w:cs="Times New Roman"/>
          <w:color w:val="000000"/>
          <w:sz w:val="28"/>
          <w:szCs w:val="28"/>
        </w:rPr>
        <w:t xml:space="preserve">Свободные от застройки и покрытий участки озеленяются посадкой деревьев местных пород. </w:t>
      </w:r>
    </w:p>
    <w:p w:rsidR="0022270B" w:rsidRPr="0022270B" w:rsidRDefault="0022270B" w:rsidP="0022270B">
      <w:pPr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22270B" w:rsidRPr="0022270B" w:rsidSect="007438A4">
          <w:pgSz w:w="11906" w:h="16838"/>
          <w:pgMar w:top="959" w:right="566" w:bottom="1134" w:left="1701" w:header="709" w:footer="709" w:gutter="0"/>
          <w:cols w:space="708"/>
          <w:docGrid w:linePitch="360"/>
        </w:sectPr>
      </w:pPr>
    </w:p>
    <w:p w:rsidR="0022270B" w:rsidRPr="0022270B" w:rsidRDefault="0022270B" w:rsidP="0022270B">
      <w:pPr>
        <w:pStyle w:val="a4"/>
        <w:numPr>
          <w:ilvl w:val="0"/>
          <w:numId w:val="2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70B">
        <w:rPr>
          <w:rFonts w:ascii="Times New Roman" w:hAnsi="Times New Roman" w:cs="Times New Roman"/>
          <w:b/>
          <w:sz w:val="28"/>
          <w:szCs w:val="28"/>
        </w:rPr>
        <w:lastRenderedPageBreak/>
        <w:t>Пути решения проблем теплоснабжения вновь строящихся объектов капитального строительства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На сегодняшний день в д. Андреевка система централизованного теплоснабжения почти полностью разрушена. 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Из 218 абонентов физических лиц перешли на поквартирное отоплении 20 абонентов 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10%   ). 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Это произошло, несмотря на то, что мощность Квартальной котельной позволяла покрыть присоединенную нагрузку и подключить к котельной вновь строящиеся объекты капитального строительства. Система трубопроводов тепловых сетей предусматривала подключение вновь строящихся объектов капитального строительства, за исключением некоторых участков, где требовалась реконструкция, связанная с увеличением диаметра трубопровода. 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>Решить проблему в возникшей ситуации можно не одним способом.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Но все варианты решения 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 значительными материальными затратами. И каждый вариант должен быть рассмотрен в таких аспектах: стоимость, надежность, энергоэкономичность, доступность услуг для потребителей, взаиморезервирование, окупаемость.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 Рост присоединенной нагрузки должен опережать темпы перевода на поквартирное отопление с малым количеством абонентов и большой протяженностью тепловых сетей. В домах с достаточным количеством абонентов переход на индивидуальное отопление разрешать только дому в целом в соответствии с графиком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 предусмотренным схемой теплоснабжения. </w:t>
      </w:r>
    </w:p>
    <w:p w:rsidR="0022270B" w:rsidRPr="0022270B" w:rsidRDefault="0022270B" w:rsidP="0022270B">
      <w:pPr>
        <w:pStyle w:val="a4"/>
        <w:numPr>
          <w:ilvl w:val="0"/>
          <w:numId w:val="2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70B">
        <w:rPr>
          <w:rFonts w:ascii="Times New Roman" w:hAnsi="Times New Roman" w:cs="Times New Roman"/>
          <w:b/>
          <w:sz w:val="28"/>
          <w:szCs w:val="28"/>
        </w:rPr>
        <w:t>Мероприятия по развитию системы теплоснабжения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>Настоящая Схема теплоснабжения Андреевского сельского поселение предусматривает реконструкцию объектов теплоснабжения, к которым осуществляется подключение тепловых нагрузок вновь строящихся объектов капитального строительства. На Схеме представлен комплекс мероприятий, начиная от строительства площадочных (внутриквартальных), распределительных и магистральных тепловых сетей к вновь строящимся объектам, до реконструкции существующих тепловых сетей и источников тепла. Данный подход позволяет обеспечить поэтапный порядок покрытия роста тепловых нагрузок и своевременное подключение возводимых объектов к централизованной системе теплоснабжения от существующей в д. Андреевка источника тепловой энергии.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b/>
          <w:sz w:val="28"/>
          <w:szCs w:val="28"/>
        </w:rPr>
        <w:t>Мероприятия данного раздела могут быть разработаны только после того как будет сформировано общее направление перспективного развития энергетики Андреевского сельского поселения</w:t>
      </w:r>
      <w:r w:rsidRPr="0022270B">
        <w:rPr>
          <w:rFonts w:ascii="Times New Roman" w:hAnsi="Times New Roman" w:cs="Times New Roman"/>
          <w:sz w:val="28"/>
          <w:szCs w:val="28"/>
        </w:rPr>
        <w:t>.</w:t>
      </w:r>
    </w:p>
    <w:p w:rsidR="0022270B" w:rsidRPr="0022270B" w:rsidRDefault="0022270B" w:rsidP="0022270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270B" w:rsidRPr="0022270B" w:rsidRDefault="0022270B" w:rsidP="0022270B">
      <w:pPr>
        <w:pStyle w:val="a4"/>
        <w:spacing w:line="2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lastRenderedPageBreak/>
        <w:t>Реализация мероприятий по реконструкции и строительству объектов теплоснабжения должна выполняться поэтапно, в зависимости от порядка подключения объектов капитального строительства. Кроме этого, этапность реализации мероприятий должна рассматриваться в привязке к конкретному источнику тепла или тепловой магистрали с целью снижения годовых затрат на подключение 1 квадратного метра площади объектов капитального строительства к централизованной системе теплоснабжения в целом по Андреевскому сельскому поселению.</w:t>
      </w:r>
    </w:p>
    <w:p w:rsidR="0022270B" w:rsidRPr="0022270B" w:rsidRDefault="0022270B" w:rsidP="0022270B">
      <w:pPr>
        <w:pStyle w:val="a4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22270B" w:rsidRPr="0022270B" w:rsidRDefault="0022270B" w:rsidP="0022270B">
      <w:pPr>
        <w:pStyle w:val="a4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70B">
        <w:rPr>
          <w:rFonts w:ascii="Times New Roman" w:hAnsi="Times New Roman" w:cs="Times New Roman"/>
          <w:b/>
          <w:sz w:val="28"/>
          <w:szCs w:val="28"/>
        </w:rPr>
        <w:t>Увязка мероприятий по развитию системы теплоснабжения с перспективой застройки территорий д. Андреевка.</w:t>
      </w:r>
    </w:p>
    <w:p w:rsidR="0022270B" w:rsidRPr="0022270B" w:rsidRDefault="0022270B" w:rsidP="0022270B">
      <w:pPr>
        <w:pStyle w:val="a4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В разделах  настоящей пояснительной записки описаны основные объекты капитального строительства на территории Андреевского сельского поселения и мероприятия, которые необходимо осуществить для обеспечения этих объектов тепловой энергией. Поскольку осваиваемые территории застройки Андреевского сельского поселения, то их подключение возможно к определённым источникам теплоснабжения и магистральным тепловым сетям, расположенным в д. Андреевка. </w:t>
      </w:r>
    </w:p>
    <w:p w:rsidR="0022270B" w:rsidRPr="0022270B" w:rsidRDefault="0022270B" w:rsidP="0022270B">
      <w:pPr>
        <w:rPr>
          <w:rFonts w:ascii="Times New Roman" w:hAnsi="Times New Roman" w:cs="Times New Roman"/>
        </w:rPr>
      </w:pPr>
    </w:p>
    <w:p w:rsidR="0022270B" w:rsidRPr="0022270B" w:rsidRDefault="0022270B" w:rsidP="0022270B">
      <w:pPr>
        <w:pStyle w:val="a4"/>
        <w:numPr>
          <w:ilvl w:val="0"/>
          <w:numId w:val="2"/>
        </w:numPr>
        <w:spacing w:line="20" w:lineRule="atLeast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70B">
        <w:rPr>
          <w:rFonts w:ascii="Times New Roman" w:hAnsi="Times New Roman" w:cs="Times New Roman"/>
          <w:b/>
          <w:sz w:val="28"/>
          <w:szCs w:val="28"/>
        </w:rPr>
        <w:t>Предложения по выбору единой теплоснабжающей организации</w:t>
      </w:r>
    </w:p>
    <w:p w:rsidR="0022270B" w:rsidRPr="0022270B" w:rsidRDefault="0022270B" w:rsidP="0022270B">
      <w:pPr>
        <w:pStyle w:val="a4"/>
        <w:tabs>
          <w:tab w:val="left" w:pos="709"/>
        </w:tabs>
        <w:spacing w:line="2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В настоящее время в Андреевском сельском поселении  существует организация, ООО &lt;&lt;Велес-К&gt;&gt; владеющая на праве аренды сетями теплоснабжения и транспортирующая по этим сетям теплоноситель к потребителям. </w:t>
      </w:r>
    </w:p>
    <w:p w:rsidR="0022270B" w:rsidRPr="0022270B" w:rsidRDefault="0022270B" w:rsidP="0022270B">
      <w:pPr>
        <w:pStyle w:val="a4"/>
        <w:tabs>
          <w:tab w:val="left" w:pos="709"/>
        </w:tabs>
        <w:spacing w:line="2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 xml:space="preserve">ООО «Велес-К» располагает одну отопительную котельную, обслуживает  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 тепловых сетей. Ежегодн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 «Велес-К» реализует     Гкал тепловой энергии. Перебои в теплоснабжении потребителей в течение отопительного сезона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 вызванные нарушениями в работе теплоснабжающего оборудования, отсутствуют.</w:t>
      </w:r>
    </w:p>
    <w:p w:rsidR="0022270B" w:rsidRPr="0022270B" w:rsidRDefault="0022270B" w:rsidP="0022270B">
      <w:pPr>
        <w:pStyle w:val="a4"/>
        <w:tabs>
          <w:tab w:val="left" w:pos="709"/>
        </w:tabs>
        <w:spacing w:line="2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0B">
        <w:rPr>
          <w:rFonts w:ascii="Times New Roman" w:hAnsi="Times New Roman" w:cs="Times New Roman"/>
          <w:sz w:val="28"/>
          <w:szCs w:val="28"/>
        </w:rPr>
        <w:t>С учетом того</w:t>
      </w:r>
      <w:proofErr w:type="gramStart"/>
      <w:r w:rsidRPr="002227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2270B">
        <w:rPr>
          <w:rFonts w:ascii="Times New Roman" w:hAnsi="Times New Roman" w:cs="Times New Roman"/>
          <w:sz w:val="28"/>
          <w:szCs w:val="28"/>
        </w:rPr>
        <w:t xml:space="preserve"> что за последние пять лет в д. Андреевка не произошло ни одного подключения к системам централизованного теплоснабжения от других теплоснабжающих компаний, а также того, что разветвленная сеть трубопроводов, находящихся в ведении ООО «Велес-К» позволяет осуществить присоединение новых потребителей, предлагается считать                                        ООО «Велес-К» единой теплоснабжающей организацией по Андреевскому сельскому поселению.</w:t>
      </w:r>
    </w:p>
    <w:p w:rsidR="0022270B" w:rsidRPr="0022270B" w:rsidRDefault="0022270B" w:rsidP="0022270B">
      <w:pPr>
        <w:spacing w:line="323" w:lineRule="atLeast"/>
        <w:ind w:left="644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22270B" w:rsidRPr="0022270B" w:rsidSect="007438A4">
          <w:pgSz w:w="11906" w:h="16838"/>
          <w:pgMar w:top="1134" w:right="566" w:bottom="1134" w:left="1701" w:header="709" w:footer="709" w:gutter="0"/>
          <w:cols w:space="708"/>
          <w:docGrid w:linePitch="360"/>
        </w:sectPr>
      </w:pPr>
    </w:p>
    <w:p w:rsidR="0022270B" w:rsidRPr="0022270B" w:rsidRDefault="0022270B" w:rsidP="0022270B">
      <w:pPr>
        <w:rPr>
          <w:rFonts w:ascii="Times New Roman" w:hAnsi="Times New Roman" w:cs="Times New Roman"/>
        </w:rPr>
      </w:pPr>
    </w:p>
    <w:p w:rsidR="0022270B" w:rsidRDefault="00F21072" w:rsidP="0022270B">
      <w:pPr>
        <w:rPr>
          <w:sz w:val="24"/>
          <w:szCs w:val="24"/>
        </w:rPr>
      </w:pPr>
      <w:r w:rsidRPr="006F6B3B">
        <w:rPr>
          <w:rFonts w:ascii="Times New Roman" w:hAnsi="Times New Roman" w:cs="Times New Roma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369pt">
            <v:imagedata r:id="rId5" o:title=""/>
          </v:shape>
        </w:pict>
      </w:r>
    </w:p>
    <w:p w:rsidR="0022270B" w:rsidRDefault="0022270B">
      <w:pPr>
        <w:rPr>
          <w:sz w:val="24"/>
          <w:szCs w:val="24"/>
        </w:rPr>
      </w:pPr>
    </w:p>
    <w:p w:rsidR="0022270B" w:rsidRDefault="0022270B">
      <w:pPr>
        <w:rPr>
          <w:sz w:val="24"/>
          <w:szCs w:val="24"/>
        </w:rPr>
      </w:pPr>
    </w:p>
    <w:p w:rsidR="0022270B" w:rsidRDefault="0022270B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p w:rsidR="000B07E2" w:rsidRDefault="000B07E2">
      <w:pPr>
        <w:rPr>
          <w:sz w:val="24"/>
          <w:szCs w:val="24"/>
        </w:rPr>
      </w:pPr>
    </w:p>
    <w:sectPr w:rsidR="000B07E2" w:rsidSect="00816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44AA"/>
    <w:multiLevelType w:val="hybridMultilevel"/>
    <w:tmpl w:val="8A881FA2"/>
    <w:lvl w:ilvl="0" w:tplc="041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00FE1"/>
    <w:multiLevelType w:val="hybridMultilevel"/>
    <w:tmpl w:val="D94CDF0C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>
    <w:nsid w:val="1DA61A1B"/>
    <w:multiLevelType w:val="hybridMultilevel"/>
    <w:tmpl w:val="627206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EC5597"/>
    <w:multiLevelType w:val="hybridMultilevel"/>
    <w:tmpl w:val="D81E936C"/>
    <w:lvl w:ilvl="0" w:tplc="04190001">
      <w:start w:val="1"/>
      <w:numFmt w:val="bullet"/>
      <w:lvlText w:val=""/>
      <w:lvlJc w:val="left"/>
      <w:pPr>
        <w:ind w:left="674" w:hanging="39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4D3E0823"/>
    <w:multiLevelType w:val="hybridMultilevel"/>
    <w:tmpl w:val="15B088F0"/>
    <w:lvl w:ilvl="0" w:tplc="E6307702">
      <w:start w:val="1"/>
      <w:numFmt w:val="decimal"/>
      <w:lvlText w:val="%1."/>
      <w:lvlJc w:val="left"/>
      <w:pPr>
        <w:ind w:left="75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54E631C8"/>
    <w:multiLevelType w:val="hybridMultilevel"/>
    <w:tmpl w:val="AD96C0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640957"/>
    <w:multiLevelType w:val="hybridMultilevel"/>
    <w:tmpl w:val="EE9A3B5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0B656B1"/>
    <w:multiLevelType w:val="hybridMultilevel"/>
    <w:tmpl w:val="29248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6845"/>
    <w:rsid w:val="000162D1"/>
    <w:rsid w:val="00026845"/>
    <w:rsid w:val="000B07E2"/>
    <w:rsid w:val="001212E1"/>
    <w:rsid w:val="0012691E"/>
    <w:rsid w:val="00163F45"/>
    <w:rsid w:val="0022270B"/>
    <w:rsid w:val="002353AD"/>
    <w:rsid w:val="002426BE"/>
    <w:rsid w:val="003105EC"/>
    <w:rsid w:val="00315337"/>
    <w:rsid w:val="00382BFB"/>
    <w:rsid w:val="004A4C8F"/>
    <w:rsid w:val="004F43CE"/>
    <w:rsid w:val="00570E48"/>
    <w:rsid w:val="005763C9"/>
    <w:rsid w:val="00600EA5"/>
    <w:rsid w:val="00652540"/>
    <w:rsid w:val="006F6B3B"/>
    <w:rsid w:val="007438A4"/>
    <w:rsid w:val="00781865"/>
    <w:rsid w:val="007B1EF8"/>
    <w:rsid w:val="00802405"/>
    <w:rsid w:val="00816639"/>
    <w:rsid w:val="00844983"/>
    <w:rsid w:val="00902EEE"/>
    <w:rsid w:val="009A67A8"/>
    <w:rsid w:val="009F1D6C"/>
    <w:rsid w:val="00A5320D"/>
    <w:rsid w:val="00AA6571"/>
    <w:rsid w:val="00AD07C7"/>
    <w:rsid w:val="00B52D86"/>
    <w:rsid w:val="00BE63C0"/>
    <w:rsid w:val="00E86400"/>
    <w:rsid w:val="00ED4879"/>
    <w:rsid w:val="00EE53D0"/>
    <w:rsid w:val="00F0604E"/>
    <w:rsid w:val="00F16C0F"/>
    <w:rsid w:val="00F21072"/>
    <w:rsid w:val="00F83D6F"/>
    <w:rsid w:val="00F95AF0"/>
    <w:rsid w:val="00FE25E8"/>
    <w:rsid w:val="00FF0537"/>
    <w:rsid w:val="00FF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639"/>
  </w:style>
  <w:style w:type="paragraph" w:styleId="1">
    <w:name w:val="heading 1"/>
    <w:basedOn w:val="a"/>
    <w:next w:val="a"/>
    <w:link w:val="10"/>
    <w:qFormat/>
    <w:rsid w:val="002227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qFormat/>
    <w:rsid w:val="007438A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7438A4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8">
    <w:name w:val="heading 8"/>
    <w:basedOn w:val="a"/>
    <w:next w:val="a"/>
    <w:link w:val="80"/>
    <w:qFormat/>
    <w:rsid w:val="007438A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7438A4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684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A4C8F"/>
    <w:pPr>
      <w:ind w:left="720"/>
      <w:contextualSpacing/>
    </w:pPr>
  </w:style>
  <w:style w:type="table" w:styleId="a5">
    <w:name w:val="Table Grid"/>
    <w:basedOn w:val="a1"/>
    <w:uiPriority w:val="59"/>
    <w:rsid w:val="004A4C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2270B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ConsPlusNormal">
    <w:name w:val="ConsPlusNormal"/>
    <w:rsid w:val="002227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Body Text"/>
    <w:basedOn w:val="a"/>
    <w:link w:val="a7"/>
    <w:rsid w:val="002227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Знак"/>
    <w:basedOn w:val="a0"/>
    <w:link w:val="a6"/>
    <w:rsid w:val="0022270B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Subtitle"/>
    <w:basedOn w:val="a"/>
    <w:link w:val="a9"/>
    <w:qFormat/>
    <w:rsid w:val="006525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rsid w:val="00652540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rsid w:val="007438A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7438A4"/>
    <w:rPr>
      <w:rFonts w:ascii="Times New Roman" w:eastAsia="Times New Roman" w:hAnsi="Times New Roman" w:cs="Times New Roman"/>
      <w:sz w:val="28"/>
      <w:szCs w:val="28"/>
    </w:rPr>
  </w:style>
  <w:style w:type="character" w:customStyle="1" w:styleId="80">
    <w:name w:val="Заголовок 8 Знак"/>
    <w:basedOn w:val="a0"/>
    <w:link w:val="8"/>
    <w:rsid w:val="007438A4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rsid w:val="007438A4"/>
    <w:rPr>
      <w:rFonts w:ascii="Times New Roman" w:eastAsia="Times New Roman" w:hAnsi="Times New Roman" w:cs="Times New Roman"/>
      <w:b/>
      <w:bCs/>
      <w:sz w:val="32"/>
      <w:szCs w:val="20"/>
    </w:rPr>
  </w:style>
  <w:style w:type="paragraph" w:customStyle="1" w:styleId="ConsPlusTitle">
    <w:name w:val="ConsPlusTitle"/>
    <w:rsid w:val="007438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438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link w:val="ab"/>
    <w:rsid w:val="007438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438A4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er"/>
    <w:basedOn w:val="a"/>
    <w:link w:val="ad"/>
    <w:rsid w:val="007438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7438A4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page number"/>
    <w:basedOn w:val="a0"/>
    <w:rsid w:val="007438A4"/>
  </w:style>
  <w:style w:type="paragraph" w:customStyle="1" w:styleId="ConsPlusCell">
    <w:name w:val="ConsPlusCell"/>
    <w:rsid w:val="007438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7438A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7438A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7438A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438A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">
    <w:name w:val="Balloon Text"/>
    <w:basedOn w:val="a"/>
    <w:link w:val="af0"/>
    <w:semiHidden/>
    <w:rsid w:val="007438A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7438A4"/>
    <w:rPr>
      <w:rFonts w:ascii="Tahoma" w:eastAsia="Times New Roman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7438A4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7438A4"/>
    <w:rPr>
      <w:b/>
      <w:bCs/>
      <w:sz w:val="20"/>
      <w:szCs w:val="20"/>
    </w:rPr>
  </w:style>
  <w:style w:type="paragraph" w:customStyle="1" w:styleId="af1">
    <w:name w:val="Знак Знак Знак Знак Знак Знак Знак"/>
    <w:basedOn w:val="a"/>
    <w:rsid w:val="00B52D8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f2">
    <w:name w:val="Block Text"/>
    <w:basedOn w:val="a"/>
    <w:semiHidden/>
    <w:unhideWhenUsed/>
    <w:rsid w:val="00902EEE"/>
    <w:pPr>
      <w:spacing w:after="0" w:line="240" w:lineRule="auto"/>
      <w:ind w:left="240" w:right="278" w:firstLine="720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2463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2018-01-09T12:41:00Z</cp:lastPrinted>
  <dcterms:created xsi:type="dcterms:W3CDTF">2012-12-28T08:00:00Z</dcterms:created>
  <dcterms:modified xsi:type="dcterms:W3CDTF">2018-06-19T13:43:00Z</dcterms:modified>
</cp:coreProperties>
</file>