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927" w:rsidRDefault="002B1927" w:rsidP="00F1154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ПРОЕКТ </w:t>
      </w:r>
    </w:p>
    <w:p w:rsidR="002B1927" w:rsidRPr="0098792B" w:rsidRDefault="002B1927" w:rsidP="0098792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8792B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B1927" w:rsidRPr="0098792B" w:rsidRDefault="002B1927" w:rsidP="009879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РУССКО-ТЮВ</w:t>
      </w:r>
      <w:r w:rsidRPr="0098792B">
        <w:rPr>
          <w:rFonts w:ascii="Times New Roman" w:hAnsi="Times New Roman"/>
          <w:b/>
          <w:sz w:val="28"/>
          <w:szCs w:val="28"/>
        </w:rPr>
        <w:t xml:space="preserve">ЕЕВСКОГО СЕЛЬСКОГО ПОСЕЛЕНИЯ </w:t>
      </w:r>
    </w:p>
    <w:p w:rsidR="002B1927" w:rsidRPr="0098792B" w:rsidRDefault="002B1927" w:rsidP="009879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8792B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B1927" w:rsidRPr="0098792B" w:rsidRDefault="002B1927" w:rsidP="009879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8792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B1927" w:rsidRDefault="002B1927" w:rsidP="0098792B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1927" w:rsidRPr="0098792B" w:rsidRDefault="002B1927" w:rsidP="0098792B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1927" w:rsidRPr="0098792B" w:rsidRDefault="002B1927" w:rsidP="0098792B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8792B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2B1927" w:rsidRPr="0098792B" w:rsidRDefault="002B1927" w:rsidP="0098792B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2B1927" w:rsidRPr="0098792B" w:rsidRDefault="002B1927" w:rsidP="0098792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</w:t>
      </w:r>
      <w:r w:rsidRPr="0098792B">
        <w:rPr>
          <w:rFonts w:ascii="Times New Roman" w:hAnsi="Times New Roman"/>
          <w:sz w:val="28"/>
          <w:szCs w:val="28"/>
        </w:rPr>
        <w:t xml:space="preserve">2018 года </w:t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№ ___</w:t>
      </w:r>
    </w:p>
    <w:p w:rsidR="002B1927" w:rsidRPr="0098792B" w:rsidRDefault="002B1927" w:rsidP="0098792B">
      <w:pPr>
        <w:shd w:val="clear" w:color="auto" w:fill="FFFFFF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98792B">
        <w:rPr>
          <w:rFonts w:ascii="Times New Roman" w:hAnsi="Times New Roman"/>
          <w:sz w:val="28"/>
          <w:szCs w:val="28"/>
        </w:rPr>
        <w:t xml:space="preserve">д. </w:t>
      </w:r>
      <w:r>
        <w:rPr>
          <w:rFonts w:ascii="Times New Roman" w:hAnsi="Times New Roman"/>
          <w:sz w:val="28"/>
          <w:szCs w:val="28"/>
        </w:rPr>
        <w:t>Русское Тювеево</w:t>
      </w:r>
    </w:p>
    <w:p w:rsidR="002B1927" w:rsidRPr="0098792B" w:rsidRDefault="002B1927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2B1927" w:rsidRPr="0098792B" w:rsidRDefault="002B1927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2B1927" w:rsidRDefault="002B1927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порядке  составления, утверждения  и 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Русско-Тювеевского сельского  поселения Темниковского муниципального района</w:t>
      </w:r>
    </w:p>
    <w:p w:rsidR="002B1927" w:rsidRDefault="002B1927">
      <w:pPr>
        <w:pStyle w:val="ConsPlusTitle"/>
        <w:jc w:val="center"/>
        <w:rPr>
          <w:rFonts w:ascii="Times New Roman" w:hAnsi="Times New Roman" w:cs="Times New Roman"/>
          <w:sz w:val="18"/>
          <w:szCs w:val="18"/>
        </w:rPr>
      </w:pPr>
    </w:p>
    <w:p w:rsidR="002B1927" w:rsidRPr="0098792B" w:rsidRDefault="002B1927" w:rsidP="003E3AAE">
      <w:pPr>
        <w:pStyle w:val="ConsPlusTitle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Pr="003E3AAE" w:rsidRDefault="002B1927" w:rsidP="0098792B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i/>
          <w:sz w:val="28"/>
          <w:szCs w:val="28"/>
        </w:rPr>
      </w:pPr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В целях осуществления бюджетных полномочий  муниципальных образований в соответствии со </w:t>
      </w:r>
      <w:hyperlink r:id="rId6" w:history="1">
        <w:r w:rsidRPr="00740149">
          <w:rPr>
            <w:rFonts w:ascii="Times New Roman" w:hAnsi="Times New Roman" w:cs="Times New Roman"/>
            <w:b w:val="0"/>
            <w:sz w:val="28"/>
            <w:szCs w:val="28"/>
          </w:rPr>
          <w:t>статьей 9</w:t>
        </w:r>
      </w:hyperlink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</w:t>
      </w:r>
      <w:r>
        <w:rPr>
          <w:rFonts w:ascii="Times New Roman" w:hAnsi="Times New Roman" w:cs="Times New Roman"/>
          <w:b w:val="0"/>
          <w:sz w:val="28"/>
          <w:szCs w:val="28"/>
        </w:rPr>
        <w:t>Ф</w:t>
      </w:r>
      <w:r w:rsidRPr="00740149">
        <w:rPr>
          <w:rFonts w:ascii="Times New Roman" w:hAnsi="Times New Roman" w:cs="Times New Roman"/>
          <w:b w:val="0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 w:val="0"/>
          <w:sz w:val="28"/>
          <w:szCs w:val="28"/>
        </w:rPr>
        <w:t>Русско-Тювеевск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Русско-Тювеевск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р е ш и л:</w:t>
      </w:r>
    </w:p>
    <w:p w:rsidR="002B1927" w:rsidRPr="00740149" w:rsidRDefault="002B192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>
        <w:rPr>
          <w:rFonts w:ascii="Times New Roman" w:hAnsi="Times New Roman" w:cs="Times New Roman"/>
          <w:sz w:val="28"/>
          <w:szCs w:val="28"/>
        </w:rPr>
        <w:t xml:space="preserve"> Порядок  </w:t>
      </w: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 доходов и расходов 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 xml:space="preserve">, не являющихся муниципальными образованиями, входящих в состав территории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 w:rsidRPr="00062437"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927" w:rsidRPr="00062437" w:rsidRDefault="002B192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243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</w:p>
    <w:p w:rsidR="002B1927" w:rsidRDefault="002B192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>2.1. обеспечить  контроль за исполнением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решения;</w:t>
      </w:r>
    </w:p>
    <w:p w:rsidR="002B1927" w:rsidRDefault="002B192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2.2.ежеквартально  отчитываться о ходе и результатах  выполнения   настоящего решения в рамках отчета об исполнении местного бюджета.</w:t>
      </w:r>
    </w:p>
    <w:p w:rsidR="002B1927" w:rsidRDefault="002B192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Опубликовать настоящее решение в установленном порядке.</w:t>
      </w:r>
    </w:p>
    <w:p w:rsidR="002B1927" w:rsidRDefault="002B192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Решение вступает  в силу с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>.</w:t>
      </w:r>
    </w:p>
    <w:p w:rsidR="002B1927" w:rsidRDefault="002B192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7424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</w:p>
    <w:p w:rsidR="002B1927" w:rsidRDefault="002B1927" w:rsidP="0098792B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Ф.Ф.Леонович </w:t>
      </w:r>
    </w:p>
    <w:p w:rsidR="002B1927" w:rsidRDefault="002B1927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Pr="00D354D0" w:rsidRDefault="002B192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B1927" w:rsidRDefault="002B1927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1927" w:rsidRDefault="002B1927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5529" w:type="dxa"/>
        <w:tblInd w:w="4644" w:type="dxa"/>
        <w:tblLook w:val="00A0"/>
      </w:tblPr>
      <w:tblGrid>
        <w:gridCol w:w="5529"/>
      </w:tblGrid>
      <w:tr w:rsidR="002B1927" w:rsidRPr="00590B2D" w:rsidTr="00590B2D">
        <w:tc>
          <w:tcPr>
            <w:tcW w:w="5529" w:type="dxa"/>
          </w:tcPr>
          <w:p w:rsidR="002B1927" w:rsidRPr="00E53996" w:rsidRDefault="002B1927" w:rsidP="00590B2D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E53996">
              <w:rPr>
                <w:rFonts w:ascii="Times New Roman" w:hAnsi="Times New Roman" w:cs="Times New Roman"/>
                <w:sz w:val="20"/>
              </w:rPr>
              <w:t xml:space="preserve">Приложение к решению </w:t>
            </w:r>
          </w:p>
          <w:p w:rsidR="002B1927" w:rsidRPr="00E53996" w:rsidRDefault="002B1927" w:rsidP="00590B2D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E53996">
              <w:rPr>
                <w:rFonts w:ascii="Times New Roman" w:hAnsi="Times New Roman" w:cs="Times New Roman"/>
                <w:sz w:val="20"/>
              </w:rPr>
              <w:t xml:space="preserve">Русско-Тювеевского сельского поселения </w:t>
            </w:r>
          </w:p>
          <w:p w:rsidR="002B1927" w:rsidRPr="00E53996" w:rsidRDefault="002B1927" w:rsidP="00590B2D">
            <w:pPr>
              <w:pStyle w:val="ConsPlusNormal"/>
              <w:jc w:val="right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E53996">
              <w:rPr>
                <w:rFonts w:ascii="Times New Roman" w:hAnsi="Times New Roman" w:cs="Times New Roman"/>
                <w:sz w:val="20"/>
              </w:rPr>
              <w:t xml:space="preserve">Темниковского муниципального района </w:t>
            </w:r>
          </w:p>
          <w:p w:rsidR="002B1927" w:rsidRPr="00590B2D" w:rsidRDefault="002B1927" w:rsidP="00590B2D">
            <w:pPr>
              <w:pStyle w:val="ConsPlusTitle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96">
              <w:rPr>
                <w:rFonts w:ascii="Times New Roman" w:hAnsi="Times New Roman" w:cs="Times New Roman"/>
                <w:b w:val="0"/>
                <w:sz w:val="20"/>
              </w:rPr>
              <w:t>от «   »________  2018г. № _____</w:t>
            </w:r>
          </w:p>
        </w:tc>
      </w:tr>
    </w:tbl>
    <w:p w:rsidR="002B1927" w:rsidRDefault="002B19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2"/>
      <w:bookmarkEnd w:id="0"/>
    </w:p>
    <w:p w:rsidR="002B1927" w:rsidRDefault="002B19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Pr="00D354D0" w:rsidRDefault="002B19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Порядок</w:t>
      </w:r>
    </w:p>
    <w:p w:rsidR="002B1927" w:rsidRPr="00D354D0" w:rsidRDefault="002B192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</w:t>
      </w:r>
    </w:p>
    <w:p w:rsidR="002B1927" w:rsidRPr="00D354D0" w:rsidRDefault="002B192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доходов и расходов 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</w:t>
      </w:r>
    </w:p>
    <w:p w:rsidR="002B1927" w:rsidRPr="00D354D0" w:rsidRDefault="002B192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не являющихся муниципальными образованиями,</w:t>
      </w:r>
    </w:p>
    <w:p w:rsidR="002B1927" w:rsidRDefault="002B192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входящих в состав территории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Республики Мордовия </w:t>
      </w:r>
    </w:p>
    <w:p w:rsidR="002B1927" w:rsidRDefault="002B1927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B1927" w:rsidRPr="00D354D0" w:rsidRDefault="002B1927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54D0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:rsidR="002B1927" w:rsidRPr="00D354D0" w:rsidRDefault="002B1927" w:rsidP="00E136E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Pr="00067790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4B8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F24B8C">
        <w:rPr>
          <w:rFonts w:ascii="Times New Roman" w:hAnsi="Times New Roman" w:cs="Times New Roman"/>
          <w:sz w:val="28"/>
          <w:szCs w:val="28"/>
        </w:rPr>
        <w:t xml:space="preserve"> Настоящий Порядок разработан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3 статьи 9 </w:t>
      </w:r>
      <w:r w:rsidRPr="00F24B8C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 и устанавливает требования к составлению, утверждению и ведению смет доходов и расходов 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790">
        <w:rPr>
          <w:rFonts w:ascii="Times New Roman" w:hAnsi="Times New Roman" w:cs="Times New Roman"/>
          <w:sz w:val="28"/>
          <w:szCs w:val="28"/>
        </w:rPr>
        <w:t>(других территорий), не</w:t>
      </w:r>
      <w:r w:rsidRPr="00F24B8C">
        <w:rPr>
          <w:rFonts w:ascii="Times New Roman" w:hAnsi="Times New Roman" w:cs="Times New Roman"/>
          <w:sz w:val="28"/>
          <w:szCs w:val="28"/>
        </w:rPr>
        <w:t xml:space="preserve">являющихся муниципальными образованиями, входящих в состав территории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  <w:r w:rsidRPr="00067790">
        <w:rPr>
          <w:rFonts w:ascii="Times New Roman" w:hAnsi="Times New Roman" w:cs="Times New Roman"/>
          <w:sz w:val="28"/>
          <w:szCs w:val="28"/>
        </w:rPr>
        <w:t>(далее - смета).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16B3"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sz w:val="28"/>
          <w:szCs w:val="28"/>
        </w:rPr>
        <w:t>В соответствии со статьей 6 Бюджетного кодекса Российской Федерации  смета  представляет собой  утвержденный органом местного самоуправления сельскогопоселения план доходов и расходов распорядителя (главного распорядителя) средств местного бюджета, уполномоченного местной администрацией сельского поселения осуществлять в данном населенном пункте (на другой территории), входящем (входящей) в состав территории сельского поселения, отдельные функции местной администрации.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Перечень отдельных населенных пунктов (других территорий), не являющихся муниципальными образованиями, входящих в состав территории </w:t>
      </w:r>
    </w:p>
    <w:p w:rsidR="002B1927" w:rsidRPr="005267F6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утверждается  приложением  к решению о бюджете </w:t>
      </w:r>
      <w:r w:rsidRPr="00E53996">
        <w:rPr>
          <w:rFonts w:ascii="Times New Roman" w:hAnsi="Times New Roman"/>
          <w:sz w:val="28"/>
          <w:szCs w:val="28"/>
        </w:rPr>
        <w:t>Русско-Тювеевск</w:t>
      </w:r>
      <w:r>
        <w:rPr>
          <w:rFonts w:ascii="Times New Roman" w:hAnsi="Times New Roman"/>
          <w:sz w:val="28"/>
          <w:szCs w:val="28"/>
        </w:rPr>
        <w:t>ого сельского поселения Темниковского муниципального района на очередной финансовый год (очередной финансовый год и плановый период) по форме согласно приложению 1 к  настоящему Порядку.</w:t>
      </w:r>
    </w:p>
    <w:p w:rsidR="002B1927" w:rsidRPr="003463D5" w:rsidRDefault="002B1927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2. Общие требования к составлению сметы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54D0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Смета   является финансовым документом, который определяет  объем, источники и целевое назначение средств, используемых для финансирования   соответствующих расходов.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Смета является составной частью бюджета</w:t>
      </w:r>
      <w:r w:rsidRPr="003A7165">
        <w:rPr>
          <w:rFonts w:ascii="Times New Roman" w:hAnsi="Times New Roman"/>
          <w:sz w:val="28"/>
          <w:szCs w:val="28"/>
        </w:rPr>
        <w:t xml:space="preserve"> </w:t>
      </w:r>
      <w:r w:rsidRPr="00E53996">
        <w:rPr>
          <w:rFonts w:ascii="Times New Roman" w:hAnsi="Times New Roman"/>
          <w:sz w:val="28"/>
          <w:szCs w:val="28"/>
        </w:rPr>
        <w:t>Русско-Тювеевск</w:t>
      </w:r>
      <w:r>
        <w:rPr>
          <w:rFonts w:ascii="Times New Roman" w:hAnsi="Times New Roman"/>
          <w:sz w:val="28"/>
          <w:szCs w:val="28"/>
        </w:rPr>
        <w:t>ого сельского поселения Темниковского муниципального района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2.3.Смета </w:t>
      </w:r>
      <w:r w:rsidRPr="00D354D0">
        <w:rPr>
          <w:rFonts w:ascii="Times New Roman" w:hAnsi="Times New Roman" w:cs="Times New Roman"/>
          <w:sz w:val="28"/>
          <w:szCs w:val="28"/>
        </w:rPr>
        <w:t>составл</w:t>
      </w:r>
      <w:r>
        <w:rPr>
          <w:rFonts w:ascii="Times New Roman" w:hAnsi="Times New Roman" w:cs="Times New Roman"/>
          <w:sz w:val="28"/>
          <w:szCs w:val="28"/>
        </w:rPr>
        <w:t xml:space="preserve">яется при формировании проекта местного бюджета на очередной финансовый год (очередной финансовый год и плановый период) в соответствии с </w:t>
      </w:r>
      <w:r w:rsidRPr="00D354D0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354D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направлениями </w:t>
      </w:r>
      <w:r w:rsidRPr="00D354D0">
        <w:rPr>
          <w:rFonts w:ascii="Times New Roman" w:hAnsi="Times New Roman" w:cs="Times New Roman"/>
          <w:sz w:val="28"/>
          <w:szCs w:val="28"/>
        </w:rPr>
        <w:t xml:space="preserve">расходования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 _</w:t>
      </w:r>
      <w:r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354D0">
        <w:rPr>
          <w:rFonts w:ascii="Times New Roman" w:hAnsi="Times New Roman" w:cs="Times New Roman"/>
          <w:sz w:val="28"/>
          <w:szCs w:val="28"/>
        </w:rPr>
        <w:t xml:space="preserve">. Показатели сметы </w:t>
      </w:r>
      <w:r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Pr="00D354D0">
        <w:rPr>
          <w:rFonts w:ascii="Times New Roman" w:hAnsi="Times New Roman" w:cs="Times New Roman"/>
          <w:sz w:val="28"/>
          <w:szCs w:val="28"/>
        </w:rPr>
        <w:t>формируются в разрезе кодов классификации расходов бюджетов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54D0">
        <w:rPr>
          <w:rFonts w:ascii="Times New Roman" w:hAnsi="Times New Roman" w:cs="Times New Roman"/>
          <w:sz w:val="28"/>
          <w:szCs w:val="28"/>
        </w:rPr>
        <w:t xml:space="preserve">Показатели сметы </w:t>
      </w:r>
      <w:r>
        <w:rPr>
          <w:rFonts w:ascii="Times New Roman" w:hAnsi="Times New Roman" w:cs="Times New Roman"/>
          <w:sz w:val="28"/>
          <w:szCs w:val="28"/>
        </w:rPr>
        <w:t xml:space="preserve">по доходам </w:t>
      </w:r>
      <w:r w:rsidRPr="00D354D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разрезе </w:t>
      </w:r>
      <w:r w:rsidRPr="00D354D0">
        <w:rPr>
          <w:rFonts w:ascii="Times New Roman" w:hAnsi="Times New Roman" w:cs="Times New Roman"/>
          <w:sz w:val="28"/>
          <w:szCs w:val="28"/>
        </w:rPr>
        <w:t>кодов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4D0">
        <w:rPr>
          <w:rFonts w:ascii="Times New Roman" w:hAnsi="Times New Roman" w:cs="Times New Roman"/>
          <w:sz w:val="28"/>
          <w:szCs w:val="28"/>
        </w:rPr>
        <w:t xml:space="preserve">классификации </w:t>
      </w:r>
      <w:r>
        <w:rPr>
          <w:rFonts w:ascii="Times New Roman" w:hAnsi="Times New Roman" w:cs="Times New Roman"/>
          <w:sz w:val="28"/>
          <w:szCs w:val="28"/>
        </w:rPr>
        <w:t xml:space="preserve">доходов </w:t>
      </w:r>
      <w:r w:rsidRPr="00D354D0">
        <w:rPr>
          <w:rFonts w:ascii="Times New Roman" w:hAnsi="Times New Roman" w:cs="Times New Roman"/>
          <w:sz w:val="28"/>
          <w:szCs w:val="28"/>
        </w:rPr>
        <w:t xml:space="preserve">бюджетов </w:t>
      </w:r>
      <w:r>
        <w:rPr>
          <w:rFonts w:ascii="Times New Roman" w:hAnsi="Times New Roman" w:cs="Times New Roman"/>
          <w:sz w:val="28"/>
          <w:szCs w:val="28"/>
        </w:rPr>
        <w:t xml:space="preserve">могут не формироваться.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354D0">
        <w:rPr>
          <w:rFonts w:ascii="Times New Roman" w:hAnsi="Times New Roman" w:cs="Times New Roman"/>
          <w:sz w:val="28"/>
          <w:szCs w:val="28"/>
        </w:rPr>
        <w:t>. Смета составляется по форме, разработанной и утвержденной главным распорядителем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2  к настоящему Порядку</w:t>
      </w:r>
      <w:r w:rsidRPr="00D354D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может </w:t>
      </w:r>
      <w:r w:rsidRPr="00D354D0">
        <w:rPr>
          <w:rFonts w:ascii="Times New Roman" w:hAnsi="Times New Roman" w:cs="Times New Roman"/>
          <w:sz w:val="28"/>
          <w:szCs w:val="28"/>
        </w:rPr>
        <w:t>содержа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D354D0">
        <w:rPr>
          <w:rFonts w:ascii="Times New Roman" w:hAnsi="Times New Roman" w:cs="Times New Roman"/>
          <w:sz w:val="28"/>
          <w:szCs w:val="28"/>
        </w:rPr>
        <w:t xml:space="preserve"> следующие реквизиты: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гриф утверждения, содержащий подпись (и ее расшифровку) соответствующего руководителя, уполномоченного утверждать смету и дату утверждения;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формы документа;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(период)</w:t>
      </w:r>
      <w:r w:rsidRPr="00D354D0">
        <w:rPr>
          <w:rFonts w:ascii="Times New Roman" w:hAnsi="Times New Roman" w:cs="Times New Roman"/>
          <w:sz w:val="28"/>
          <w:szCs w:val="28"/>
        </w:rPr>
        <w:t>, на который представлены содержащиеся в документе сведения;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учреждения, составившего документ, и его код по Общероссийскому классификатору предприятий и организаций (ОКПО)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354D0">
        <w:rPr>
          <w:rFonts w:ascii="Times New Roman" w:hAnsi="Times New Roman" w:cs="Times New Roman"/>
          <w:sz w:val="28"/>
          <w:szCs w:val="28"/>
        </w:rPr>
        <w:t>наименование главного распорядителя (распорядителя) средств бюджета, составившего документ;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614">
        <w:rPr>
          <w:rFonts w:ascii="Times New Roman" w:hAnsi="Times New Roman" w:cs="Times New Roman"/>
          <w:sz w:val="28"/>
          <w:szCs w:val="28"/>
        </w:rPr>
        <w:t>код по Сводному реестру главных распорядителей, распорядителей и получателей средств местного бюджета по главному распорядителю средств местного бюджета;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наименование единиц измерения показателей, включаемых в смету, и их код по Общероссийскому </w:t>
      </w:r>
      <w:hyperlink r:id="rId7" w:history="1">
        <w:r w:rsidRPr="00B55A5B">
          <w:rPr>
            <w:rFonts w:ascii="Times New Roman" w:hAnsi="Times New Roman" w:cs="Times New Roman"/>
            <w:sz w:val="28"/>
            <w:szCs w:val="28"/>
          </w:rPr>
          <w:t>классификатору</w:t>
        </w:r>
      </w:hyperlink>
      <w:r w:rsidRPr="00B55A5B">
        <w:rPr>
          <w:rFonts w:ascii="Times New Roman" w:hAnsi="Times New Roman" w:cs="Times New Roman"/>
          <w:sz w:val="28"/>
          <w:szCs w:val="28"/>
        </w:rPr>
        <w:t xml:space="preserve"> един</w:t>
      </w:r>
      <w:r w:rsidRPr="00D354D0">
        <w:rPr>
          <w:rFonts w:ascii="Times New Roman" w:hAnsi="Times New Roman" w:cs="Times New Roman"/>
          <w:sz w:val="28"/>
          <w:szCs w:val="28"/>
        </w:rPr>
        <w:t>иц измерения (ОКЕИ);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содержательная и оформляющая части.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Pr="00D354D0">
        <w:rPr>
          <w:rFonts w:ascii="Times New Roman" w:hAnsi="Times New Roman" w:cs="Times New Roman"/>
          <w:sz w:val="28"/>
          <w:szCs w:val="28"/>
        </w:rPr>
        <w:t xml:space="preserve">Содержательная часть формы сметы </w:t>
      </w:r>
      <w:r>
        <w:rPr>
          <w:rFonts w:ascii="Times New Roman" w:hAnsi="Times New Roman" w:cs="Times New Roman"/>
          <w:sz w:val="28"/>
          <w:szCs w:val="28"/>
        </w:rPr>
        <w:t>состоит из доходной и расходной частей.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доходов  с</w:t>
      </w:r>
      <w:r w:rsidRPr="00D354D0">
        <w:rPr>
          <w:rFonts w:ascii="Times New Roman" w:hAnsi="Times New Roman" w:cs="Times New Roman"/>
          <w:sz w:val="28"/>
          <w:szCs w:val="28"/>
        </w:rPr>
        <w:t>одержательная часть формы сметы должна представляться в виде таблицы, содержащей коды строк, наименования</w:t>
      </w:r>
      <w:r>
        <w:rPr>
          <w:rFonts w:ascii="Times New Roman" w:hAnsi="Times New Roman" w:cs="Times New Roman"/>
          <w:sz w:val="28"/>
          <w:szCs w:val="28"/>
        </w:rPr>
        <w:t xml:space="preserve"> доходов  местного </w:t>
      </w:r>
      <w:r w:rsidRPr="00D354D0">
        <w:rPr>
          <w:rFonts w:ascii="Times New Roman" w:hAnsi="Times New Roman" w:cs="Times New Roman"/>
          <w:sz w:val="28"/>
          <w:szCs w:val="28"/>
        </w:rPr>
        <w:t>бюджета и</w:t>
      </w:r>
      <w:r>
        <w:rPr>
          <w:rFonts w:ascii="Times New Roman" w:hAnsi="Times New Roman" w:cs="Times New Roman"/>
          <w:sz w:val="28"/>
          <w:szCs w:val="28"/>
        </w:rPr>
        <w:t xml:space="preserve">, в случае  необходимости, </w:t>
      </w:r>
      <w:r w:rsidRPr="00D354D0">
        <w:rPr>
          <w:rFonts w:ascii="Times New Roman" w:hAnsi="Times New Roman" w:cs="Times New Roman"/>
          <w:sz w:val="28"/>
          <w:szCs w:val="28"/>
        </w:rPr>
        <w:t xml:space="preserve"> соответствующих им кодов классификации </w:t>
      </w:r>
      <w:r>
        <w:rPr>
          <w:rFonts w:ascii="Times New Roman" w:hAnsi="Times New Roman" w:cs="Times New Roman"/>
          <w:sz w:val="28"/>
          <w:szCs w:val="28"/>
        </w:rPr>
        <w:t xml:space="preserve">доходов </w:t>
      </w:r>
      <w:r w:rsidRPr="00D354D0">
        <w:rPr>
          <w:rFonts w:ascii="Times New Roman" w:hAnsi="Times New Roman" w:cs="Times New Roman"/>
          <w:sz w:val="28"/>
          <w:szCs w:val="28"/>
        </w:rPr>
        <w:t xml:space="preserve">бюджетов, а также суммы по </w:t>
      </w:r>
      <w:r>
        <w:rPr>
          <w:rFonts w:ascii="Times New Roman" w:hAnsi="Times New Roman" w:cs="Times New Roman"/>
          <w:sz w:val="28"/>
          <w:szCs w:val="28"/>
        </w:rPr>
        <w:t>укрупненным направлениям</w:t>
      </w:r>
      <w:r w:rsidRPr="00D354D0">
        <w:rPr>
          <w:rFonts w:ascii="Times New Roman" w:hAnsi="Times New Roman" w:cs="Times New Roman"/>
          <w:sz w:val="28"/>
          <w:szCs w:val="28"/>
        </w:rPr>
        <w:t>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доходную часть сметы включаются: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ассигнования из бюджета  городского (сельского) поселения;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введение которых предусмотрено   статьей 56 Федерального закона от 6 октября  2003  г.  № 131-ФЗ «Об общих принципах организации местного  самоуправления в Российской Федерации», в случае, если   на местном референдуме  (сходе граждан), их использование предусмотрено на территории муниципального образования (населенного пункта, </w:t>
      </w:r>
      <w:r w:rsidRPr="00D354D0">
        <w:rPr>
          <w:rFonts w:ascii="Times New Roman" w:hAnsi="Times New Roman" w:cs="Times New Roman"/>
          <w:sz w:val="28"/>
          <w:szCs w:val="28"/>
        </w:rPr>
        <w:t xml:space="preserve"> входящ</w:t>
      </w:r>
      <w:r>
        <w:rPr>
          <w:rFonts w:ascii="Times New Roman" w:hAnsi="Times New Roman" w:cs="Times New Roman"/>
          <w:sz w:val="28"/>
          <w:szCs w:val="28"/>
        </w:rPr>
        <w:t xml:space="preserve">его в состав   поселения 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доходы  бюджетных учреждений от приносящей доход деятельности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расходов с</w:t>
      </w:r>
      <w:r w:rsidRPr="00D354D0">
        <w:rPr>
          <w:rFonts w:ascii="Times New Roman" w:hAnsi="Times New Roman" w:cs="Times New Roman"/>
          <w:sz w:val="28"/>
          <w:szCs w:val="28"/>
        </w:rPr>
        <w:t xml:space="preserve">одержательная часть формы сметы должна представляться в виде таблицы, содержащей коды строк, </w:t>
      </w:r>
      <w:r>
        <w:rPr>
          <w:rFonts w:ascii="Times New Roman" w:hAnsi="Times New Roman" w:cs="Times New Roman"/>
          <w:sz w:val="28"/>
          <w:szCs w:val="28"/>
        </w:rPr>
        <w:t xml:space="preserve">наименования  направлений расходования </w:t>
      </w:r>
      <w:r w:rsidRPr="00D354D0">
        <w:rPr>
          <w:rFonts w:ascii="Times New Roman" w:hAnsi="Times New Roman" w:cs="Times New Roman"/>
          <w:sz w:val="28"/>
          <w:szCs w:val="28"/>
        </w:rPr>
        <w:t xml:space="preserve">средств </w:t>
      </w:r>
      <w:r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Pr="00D354D0">
        <w:rPr>
          <w:rFonts w:ascii="Times New Roman" w:hAnsi="Times New Roman" w:cs="Times New Roman"/>
          <w:sz w:val="28"/>
          <w:szCs w:val="28"/>
        </w:rPr>
        <w:t>бюджета и соответствующих им кодов классификации расходов бюджетов, а также суммы по каждому направлению.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 указанного населенного пункта (другой  территории), не  </w:t>
      </w:r>
      <w:r w:rsidRPr="00D354D0">
        <w:rPr>
          <w:rFonts w:ascii="Times New Roman" w:hAnsi="Times New Roman" w:cs="Times New Roman"/>
          <w:sz w:val="28"/>
          <w:szCs w:val="28"/>
        </w:rPr>
        <w:t xml:space="preserve"> являющ</w:t>
      </w:r>
      <w:r>
        <w:rPr>
          <w:rFonts w:ascii="Times New Roman" w:hAnsi="Times New Roman" w:cs="Times New Roman"/>
          <w:sz w:val="28"/>
          <w:szCs w:val="28"/>
        </w:rPr>
        <w:t xml:space="preserve">егося  </w:t>
      </w:r>
      <w:r w:rsidRPr="00D354D0">
        <w:rPr>
          <w:rFonts w:ascii="Times New Roman" w:hAnsi="Times New Roman" w:cs="Times New Roman"/>
          <w:sz w:val="28"/>
          <w:szCs w:val="28"/>
        </w:rPr>
        <w:t>муниципальным образовани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D354D0">
        <w:rPr>
          <w:rFonts w:ascii="Times New Roman" w:hAnsi="Times New Roman" w:cs="Times New Roman"/>
          <w:sz w:val="28"/>
          <w:szCs w:val="28"/>
        </w:rPr>
        <w:t>, входящ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D354D0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2B1927" w:rsidRPr="00D34D25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предусматриваются в смете  по разделам, подразделам, целевым статьям и видам  расходов классификации расходов бюджетов </w:t>
      </w:r>
      <w:r w:rsidRPr="00D34D25">
        <w:rPr>
          <w:rFonts w:ascii="Times New Roman" w:hAnsi="Times New Roman" w:cs="Times New Roman"/>
          <w:sz w:val="28"/>
          <w:szCs w:val="28"/>
        </w:rPr>
        <w:t xml:space="preserve">(например, по разделам «Культура и кинематография», «Физкультура и спорт», «Жилищно-коммунальное хозяйство» и другим разделам и подразделам, отражающим расходы, связанные с решением вопросов  местного значения  и осуществлением  полномочий).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расходную часть сметы также могут включаться   расходы  по осуществлению  отдельных функций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поселения, Темниковского муниципального района </w:t>
      </w:r>
      <w:r w:rsidRPr="001E2516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E2516">
        <w:rPr>
          <w:rFonts w:ascii="Times New Roman" w:hAnsi="Times New Roman" w:cs="Times New Roman"/>
          <w:sz w:val="28"/>
          <w:szCs w:val="28"/>
        </w:rPr>
        <w:t xml:space="preserve">орые исполняются </w:t>
      </w:r>
      <w:r>
        <w:rPr>
          <w:rFonts w:ascii="Times New Roman" w:hAnsi="Times New Roman" w:cs="Times New Roman"/>
          <w:sz w:val="28"/>
          <w:szCs w:val="28"/>
        </w:rPr>
        <w:t>уполномоченным органом на территории данного населенного пункта (другой территории).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поступающие в бюджет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ского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отражаются  в расходной части  сметы  и направляются на финансирование  соответствующих мероприятий, запланированных  на территории данного отдельного населенного пункта (другой территории), не являющегося муниципальным образованием, входящего  в состав 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в соответствии с решением местного референдума (схода граждан)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Для определения   объемов показателей   отдельных расходов   в составе сметы  могут применяться нормативы расходов </w:t>
      </w:r>
      <w:r w:rsidRPr="004B0199">
        <w:rPr>
          <w:rFonts w:ascii="Times New Roman" w:hAnsi="Times New Roman"/>
          <w:sz w:val="28"/>
          <w:szCs w:val="28"/>
        </w:rPr>
        <w:t xml:space="preserve">местного бюджета  на финансовое обеспечение полномочий </w:t>
      </w:r>
      <w:r>
        <w:rPr>
          <w:rFonts w:ascii="Times New Roman" w:hAnsi="Times New Roman"/>
          <w:sz w:val="28"/>
          <w:szCs w:val="28"/>
        </w:rPr>
        <w:t xml:space="preserve">  органов местного самоуправления </w:t>
      </w:r>
      <w:r w:rsidRPr="004B0199">
        <w:rPr>
          <w:rFonts w:ascii="Times New Roman" w:hAnsi="Times New Roman"/>
          <w:sz w:val="28"/>
          <w:szCs w:val="28"/>
        </w:rPr>
        <w:t xml:space="preserve">по решению вопросов местного значения </w:t>
      </w:r>
      <w:r w:rsidRPr="00E53996">
        <w:rPr>
          <w:rFonts w:ascii="Times New Roman" w:hAnsi="Times New Roman"/>
          <w:sz w:val="28"/>
          <w:szCs w:val="28"/>
        </w:rPr>
        <w:t>Русско-Тювеевск</w:t>
      </w:r>
      <w:r>
        <w:rPr>
          <w:rFonts w:ascii="Times New Roman" w:hAnsi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 </w:t>
      </w:r>
      <w:r w:rsidRPr="00D354D0">
        <w:rPr>
          <w:rFonts w:ascii="Times New Roman" w:hAnsi="Times New Roman"/>
          <w:sz w:val="28"/>
          <w:szCs w:val="28"/>
        </w:rPr>
        <w:t xml:space="preserve">Оформляющая часть формы сметы </w:t>
      </w:r>
      <w:r>
        <w:rPr>
          <w:rFonts w:ascii="Times New Roman" w:hAnsi="Times New Roman"/>
          <w:sz w:val="28"/>
          <w:szCs w:val="28"/>
        </w:rPr>
        <w:t xml:space="preserve">может </w:t>
      </w:r>
      <w:r w:rsidRPr="00D354D0">
        <w:rPr>
          <w:rFonts w:ascii="Times New Roman" w:hAnsi="Times New Roman"/>
          <w:sz w:val="28"/>
          <w:szCs w:val="28"/>
        </w:rPr>
        <w:t>содержать подписи (с расшифровкой) должностных лиц, ответственных за содержащиеся в смете данные: руководителя учреждения, руководителя планово-финансовой службы учреждения или иного уполномоченного руководителем лица, исполнителя документа, а также дату подписания (подготовки) сметы.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54D0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9</w:t>
      </w:r>
      <w:r w:rsidRPr="00D354D0">
        <w:rPr>
          <w:rFonts w:ascii="Times New Roman" w:hAnsi="Times New Roman"/>
          <w:sz w:val="28"/>
          <w:szCs w:val="28"/>
        </w:rPr>
        <w:t>. Смета составляется на основании разработанных и установленных (согласованных) главным распорядителем средств бюджета на соответствующий финансовый год</w:t>
      </w:r>
      <w:r>
        <w:rPr>
          <w:rFonts w:ascii="Times New Roman" w:hAnsi="Times New Roman"/>
          <w:sz w:val="28"/>
          <w:szCs w:val="28"/>
        </w:rPr>
        <w:t xml:space="preserve"> (финансовый год и плановый период) </w:t>
      </w:r>
      <w:r w:rsidRPr="00D354D0">
        <w:rPr>
          <w:rFonts w:ascii="Times New Roman" w:hAnsi="Times New Roman"/>
          <w:sz w:val="28"/>
          <w:szCs w:val="28"/>
        </w:rPr>
        <w:t xml:space="preserve"> расчетных показателей, характеризующих деятельность, и доведенных объемов лимитов бюджетных обязательств.</w:t>
      </w:r>
    </w:p>
    <w:p w:rsidR="002B1927" w:rsidRDefault="002B192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</w:t>
      </w:r>
      <w:r w:rsidRPr="00D354D0">
        <w:rPr>
          <w:rFonts w:ascii="Times New Roman" w:hAnsi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Смета включается финансовым органом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Темниковского муниципального района в состав документов, необходимых  для составления проекта местного бюджета  на очередной  финансовый год (очередной финансовый год и плановый период) в порядке, установленном</w:t>
      </w:r>
      <w:r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для  составления проекта местного бюджета на очередной финансовый год (очередной финансовый год и плановый период).</w:t>
      </w:r>
    </w:p>
    <w:p w:rsidR="002B1927" w:rsidRPr="003463D5" w:rsidRDefault="002B1927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3.  Общие требования к утверждению сметы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Смета представляется финансовым органом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в сроки и в составе документов  и материалов, представляемых одновременно  с проектом местного бюджета.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D354D0">
        <w:rPr>
          <w:rFonts w:ascii="Times New Roman" w:hAnsi="Times New Roman" w:cs="Times New Roman"/>
          <w:sz w:val="28"/>
          <w:szCs w:val="28"/>
        </w:rPr>
        <w:t>Смета утверждается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представительным органом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в виде отдельного приложения к решению о бюджете  городского (сельского) поселения на очередной финансовый год (очередной финансовый год и плановый период).</w:t>
      </w:r>
      <w:r>
        <w:rPr>
          <w:rStyle w:val="FootnoteReference"/>
          <w:rFonts w:ascii="Times New Roman" w:hAnsi="Times New Roman"/>
          <w:sz w:val="28"/>
          <w:szCs w:val="28"/>
        </w:rPr>
        <w:footnoteReference w:id="1"/>
      </w:r>
    </w:p>
    <w:p w:rsidR="002B1927" w:rsidRPr="003463D5" w:rsidRDefault="002B1927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4.  Общие требования к исполнению сметы</w:t>
      </w:r>
    </w:p>
    <w:p w:rsidR="002B1927" w:rsidRPr="00C46B5F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 Исполнение и учет доходов и расходов отдельного населенного пункта (другой территории),  не являющегося муниципальным образованием, входящего в состав  городского (сельского) поселения органом, осуществляющим  организацию исполнения местного бюджета, обеспечивается по каждому населенному  пункту (другой территории) в соответствии с показателями, утвержденными в бюджете Андреевского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В течение ___ дней  со дня принятия муниципального правового акта  о бюджете 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на очередной финансовый год (очередной финансовый год и плановый период) финансовым органом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составляется   и утверждается бюджетная роспись по главным распорядителям, распорядителям, получателям бюджетных средств, предусматривающая распределение бюджетных ассигнований  по смете  в соответствии с бюджетной классификацией расходов бюджетов.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Составление и ведение бюджетной  росписи, включая  показатели   сметы доходов и расходов отдельного  населенного пункта (другой территории), не являющегося муниципальным образованием, входящего в состав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о</w:t>
      </w:r>
      <w:r w:rsidRPr="00C80397">
        <w:rPr>
          <w:rFonts w:ascii="Times New Roman" w:hAnsi="Times New Roman" w:cs="Times New Roman"/>
          <w:sz w:val="28"/>
          <w:szCs w:val="28"/>
        </w:rPr>
        <w:t xml:space="preserve">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порядком,  установленным  финансовым органом </w:t>
      </w:r>
    </w:p>
    <w:p w:rsidR="002B1927" w:rsidRPr="001C43D0" w:rsidRDefault="002B1927" w:rsidP="00062F55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062F55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главных  распорядителей (распорядителей) бюджетных средств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Администрация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  <w:r w:rsidRPr="00747177">
        <w:rPr>
          <w:rFonts w:ascii="Times New Roman" w:hAnsi="Times New Roman" w:cs="Times New Roman"/>
          <w:sz w:val="28"/>
          <w:szCs w:val="28"/>
        </w:rPr>
        <w:t>определяет уполномоченный   орган по осуществлению в указанном населенном пункте (другой территории), не являющ</w:t>
      </w:r>
      <w:r>
        <w:rPr>
          <w:rFonts w:ascii="Times New Roman" w:hAnsi="Times New Roman" w:cs="Times New Roman"/>
          <w:sz w:val="28"/>
          <w:szCs w:val="28"/>
        </w:rPr>
        <w:t xml:space="preserve">имся </w:t>
      </w:r>
      <w:r w:rsidRPr="00747177">
        <w:rPr>
          <w:rFonts w:ascii="Times New Roman" w:hAnsi="Times New Roman" w:cs="Times New Roman"/>
          <w:sz w:val="28"/>
          <w:szCs w:val="28"/>
        </w:rPr>
        <w:t>муниципальным образованием, входящ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747177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района, </w:t>
      </w:r>
      <w:r w:rsidRPr="00747177">
        <w:rPr>
          <w:rFonts w:ascii="Times New Roman" w:hAnsi="Times New Roman" w:cs="Times New Roman"/>
          <w:sz w:val="28"/>
          <w:szCs w:val="28"/>
        </w:rPr>
        <w:t xml:space="preserve">отдельных функций местной администрации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</w:t>
      </w:r>
      <w:r w:rsidRPr="0074717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- уполномоченный орган)</w:t>
      </w:r>
      <w:r w:rsidRPr="007471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1927" w:rsidRDefault="002B1927" w:rsidP="003463D5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</w:t>
      </w:r>
      <w:r w:rsidRPr="00747177">
        <w:rPr>
          <w:rFonts w:ascii="Times New Roman" w:hAnsi="Times New Roman" w:cs="Times New Roman"/>
          <w:b w:val="0"/>
          <w:sz w:val="28"/>
          <w:szCs w:val="28"/>
        </w:rPr>
        <w:t xml:space="preserve">полномоченный орган обладает правами и несет  ответственность как главный распорядитель  (распорядитель)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средств  бюджета </w:t>
      </w:r>
      <w:r w:rsidRPr="00062F55">
        <w:rPr>
          <w:rFonts w:ascii="Times New Roman" w:hAnsi="Times New Roman" w:cs="Times New Roman"/>
          <w:b w:val="0"/>
          <w:sz w:val="28"/>
          <w:szCs w:val="28"/>
        </w:rPr>
        <w:t>Русско-Тювеевск</w:t>
      </w:r>
      <w:r w:rsidRPr="00D34D25">
        <w:rPr>
          <w:rFonts w:ascii="Times New Roman" w:hAnsi="Times New Roman" w:cs="Times New Roman"/>
          <w:b w:val="0"/>
          <w:sz w:val="28"/>
          <w:szCs w:val="28"/>
        </w:rPr>
        <w:t>ого сельского поселения Темниковского муниципального района</w:t>
      </w:r>
      <w:r w:rsidRPr="00747177">
        <w:rPr>
          <w:rFonts w:ascii="Times New Roman" w:hAnsi="Times New Roman" w:cs="Times New Roman"/>
          <w:b w:val="0"/>
          <w:sz w:val="28"/>
          <w:szCs w:val="28"/>
        </w:rPr>
        <w:t xml:space="preserve">  на очередной финансовый год (очередной финансовый год и плановый период)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Уполномоченный орган обладает бюджетными полномочиями,  установленными  статьей 158 Бюджетного кодекса Российской Федерации.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 В течение ___ дней со дня получения от финансового органа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уведомления о бюджетных ассигнованиях на очередной финансовый год   (очередной финансовый год и плановый период)   уполномоченным органом утверждаются бюджетные сметы, на основании которых осуществляется  финансовое обеспечение деятельности казенных учреждений.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354D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Порядок  внесения изменений в смету  утверждается  финансовым органом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354D0">
        <w:rPr>
          <w:rFonts w:ascii="Times New Roman" w:hAnsi="Times New Roman" w:cs="Times New Roman"/>
          <w:sz w:val="28"/>
          <w:szCs w:val="28"/>
        </w:rPr>
        <w:t xml:space="preserve">несение изменений в смету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D354D0">
        <w:rPr>
          <w:rFonts w:ascii="Times New Roman" w:hAnsi="Times New Roman" w:cs="Times New Roman"/>
          <w:sz w:val="28"/>
          <w:szCs w:val="28"/>
        </w:rPr>
        <w:t>в пределах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54D0">
        <w:rPr>
          <w:rFonts w:ascii="Times New Roman" w:hAnsi="Times New Roman" w:cs="Times New Roman"/>
          <w:sz w:val="28"/>
          <w:szCs w:val="28"/>
        </w:rPr>
        <w:t xml:space="preserve"> доведенных в установленном порядке объемов соответствующих лимитов бюджетных обязательств.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</w:t>
      </w:r>
      <w:r w:rsidRPr="00D354D0">
        <w:rPr>
          <w:rFonts w:ascii="Times New Roman" w:hAnsi="Times New Roman" w:cs="Times New Roman"/>
          <w:sz w:val="28"/>
          <w:szCs w:val="28"/>
        </w:rPr>
        <w:t>Внесение изменений в смету осуществляется путем утверждения изменений показателей - сумм увеличения и (или) уменьшения объемов сметных назначений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случаях.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354D0">
        <w:rPr>
          <w:rFonts w:ascii="Times New Roman" w:hAnsi="Times New Roman" w:cs="Times New Roman"/>
          <w:sz w:val="28"/>
          <w:szCs w:val="28"/>
        </w:rPr>
        <w:t>. Внесение изменений в смету, требующ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354D0">
        <w:rPr>
          <w:rFonts w:ascii="Times New Roman" w:hAnsi="Times New Roman" w:cs="Times New Roman"/>
          <w:sz w:val="28"/>
          <w:szCs w:val="28"/>
        </w:rPr>
        <w:t xml:space="preserve"> изменения показателей бюджетной росписи главного распорядителя средств бюджета и лимитов бюджетных обязательств,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 финансовым органом Андреевского сельского поселения Темниковского муниципального района </w:t>
      </w:r>
      <w:r w:rsidRPr="00D354D0">
        <w:rPr>
          <w:rFonts w:ascii="Times New Roman" w:hAnsi="Times New Roman" w:cs="Times New Roman"/>
          <w:sz w:val="28"/>
          <w:szCs w:val="28"/>
        </w:rPr>
        <w:t>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2B1927" w:rsidRPr="003463D5" w:rsidRDefault="002B1927" w:rsidP="003463D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5. Общие требования к контролю за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63D5">
        <w:rPr>
          <w:rFonts w:ascii="Times New Roman" w:hAnsi="Times New Roman" w:cs="Times New Roman"/>
          <w:b/>
          <w:sz w:val="28"/>
          <w:szCs w:val="28"/>
        </w:rPr>
        <w:t>исполнением сметы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63D5">
        <w:rPr>
          <w:rFonts w:ascii="Times New Roman" w:hAnsi="Times New Roman" w:cs="Times New Roman"/>
          <w:b/>
          <w:sz w:val="28"/>
          <w:szCs w:val="28"/>
        </w:rPr>
        <w:t xml:space="preserve"> и составлению отчетности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Контроль за исполнением сметы  возлагается на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9E7A15">
        <w:rPr>
          <w:rFonts w:ascii="Times New Roman" w:hAnsi="Times New Roman" w:cs="Times New Roman"/>
          <w:sz w:val="28"/>
          <w:szCs w:val="28"/>
        </w:rPr>
        <w:t xml:space="preserve">.2. Отчет </w:t>
      </w:r>
      <w:r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3 к  настоящему  Порядку  распорядителем (главным распорядителем) средств  бюджета, уполномоченным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осуществлять в данном населенном пункте (на другой территории), входящем (входящей) в состав территории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района, отдельные функции местной администрации,  в финансовый орган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Темниковского муниципального района не позднее срока, установленного для сдачи месячной, квартальной и годовой отчетности, и является составной частью отчета об исполнении бюджета Андреевского сельского поселения Темниковского муниципального района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 </w:t>
      </w:r>
      <w:r w:rsidRPr="009E7A15">
        <w:rPr>
          <w:rFonts w:ascii="Times New Roman" w:hAnsi="Times New Roman" w:cs="Times New Roman"/>
          <w:sz w:val="28"/>
          <w:szCs w:val="28"/>
        </w:rPr>
        <w:t xml:space="preserve">Отчет </w:t>
      </w:r>
      <w:r>
        <w:rPr>
          <w:rFonts w:ascii="Times New Roman" w:hAnsi="Times New Roman" w:cs="Times New Roman"/>
          <w:sz w:val="28"/>
          <w:szCs w:val="28"/>
        </w:rPr>
        <w:t xml:space="preserve"> об  исполнении сметы  ежеквартально </w:t>
      </w:r>
      <w:r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</w:rPr>
        <w:t xml:space="preserve"> финансовым органом</w:t>
      </w:r>
      <w:r w:rsidRPr="00D34D25">
        <w:rPr>
          <w:rFonts w:ascii="Times New Roman" w:hAnsi="Times New Roman" w:cs="Times New Roman"/>
          <w:sz w:val="28"/>
          <w:szCs w:val="28"/>
        </w:rPr>
        <w:t xml:space="preserve">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 на  рассмотрение  представительному органу 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Pr="009E7A15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составе  отчета об исполнении бюджета 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Отчет  об  исполнении сметы  за отчетный год утверждается представительным  органом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в составе отчета об исполнении  бюджета 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Default="002B1927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6627" w:type="dxa"/>
        <w:tblInd w:w="3794" w:type="dxa"/>
        <w:tblLook w:val="00A0"/>
      </w:tblPr>
      <w:tblGrid>
        <w:gridCol w:w="6627"/>
      </w:tblGrid>
      <w:tr w:rsidR="002B1927" w:rsidRPr="00590B2D" w:rsidTr="00590B2D">
        <w:tc>
          <w:tcPr>
            <w:tcW w:w="6627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r w:rsidRPr="00062F55">
              <w:rPr>
                <w:rFonts w:ascii="Times New Roman" w:hAnsi="Times New Roman" w:cs="Times New Roman"/>
                <w:sz w:val="24"/>
                <w:szCs w:val="24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ого сельского поселения Темниковского муниципального района, утвержденному  решением  от  « _______» _____2018г. № ___</w:t>
            </w:r>
          </w:p>
        </w:tc>
      </w:tr>
    </w:tbl>
    <w:p w:rsidR="002B1927" w:rsidRDefault="002B1927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FA70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Pr="00D34D25" w:rsidRDefault="002B1927" w:rsidP="0053156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2B1927" w:rsidRDefault="002B1927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Pr="00D354D0">
        <w:rPr>
          <w:rFonts w:ascii="Times New Roman" w:hAnsi="Times New Roman" w:cs="Times New Roman"/>
          <w:sz w:val="28"/>
          <w:szCs w:val="28"/>
        </w:rPr>
        <w:t>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9072"/>
      </w:tblGrid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отдельных населенных пунктов(других территорий), не являющихся муниципальными образованиями, входящих в состав территории </w:t>
            </w:r>
            <w:r w:rsidRPr="00E53996">
              <w:rPr>
                <w:rFonts w:ascii="Times New Roman" w:hAnsi="Times New Roman" w:cs="Times New Roman"/>
                <w:sz w:val="28"/>
                <w:szCs w:val="28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ого сельского поселения Темниковского муниципального района </w:t>
            </w:r>
          </w:p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1101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Ind w:w="-565" w:type="dxa"/>
        <w:tblLook w:val="00A0"/>
      </w:tblPr>
      <w:tblGrid>
        <w:gridCol w:w="6485"/>
      </w:tblGrid>
      <w:tr w:rsidR="002B1927" w:rsidRPr="00590B2D" w:rsidTr="00590B2D">
        <w:trPr>
          <w:jc w:val="right"/>
        </w:trPr>
        <w:tc>
          <w:tcPr>
            <w:tcW w:w="6485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Приложение 2 </w:t>
            </w:r>
          </w:p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r w:rsidRPr="00062F55">
              <w:rPr>
                <w:rFonts w:ascii="Times New Roman" w:hAnsi="Times New Roman" w:cs="Times New Roman"/>
                <w:sz w:val="24"/>
                <w:szCs w:val="24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ого сельского поселения Темниковского муниципального района  утвержденному  решением                от  «   »_________  2018 г. № _________</w:t>
            </w:r>
          </w:p>
          <w:p w:rsidR="002B1927" w:rsidRPr="00590B2D" w:rsidRDefault="002B1927" w:rsidP="00590B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927" w:rsidRDefault="002B1927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Pr="00D34D25" w:rsidRDefault="002B1927" w:rsidP="008A3D8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2B1927" w:rsidRDefault="002B1927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сметы  доходов и расходов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8"/>
        <w:gridCol w:w="1029"/>
        <w:gridCol w:w="2056"/>
        <w:gridCol w:w="1710"/>
        <w:gridCol w:w="1584"/>
        <w:gridCol w:w="1584"/>
      </w:tblGrid>
      <w:tr w:rsidR="002B1927" w:rsidRPr="00590B2D" w:rsidTr="00590B2D">
        <w:tc>
          <w:tcPr>
            <w:tcW w:w="2518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Коды бюджетной классификации Российской Федерации</w:t>
            </w: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(очередной финансовый год)</w:t>
            </w: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(первый год планового периода)</w:t>
            </w: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(второй год планового периода)</w:t>
            </w: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518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029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Pr="00047233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2B1927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Look w:val="00A0"/>
      </w:tblPr>
      <w:tblGrid>
        <w:gridCol w:w="5920"/>
      </w:tblGrid>
      <w:tr w:rsidR="002B1927" w:rsidRPr="00590B2D" w:rsidTr="00590B2D">
        <w:trPr>
          <w:jc w:val="right"/>
        </w:trPr>
        <w:tc>
          <w:tcPr>
            <w:tcW w:w="5920" w:type="dxa"/>
          </w:tcPr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Приложение 3 </w:t>
            </w:r>
          </w:p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r w:rsidRPr="00062F55">
              <w:rPr>
                <w:rFonts w:ascii="Times New Roman" w:hAnsi="Times New Roman" w:cs="Times New Roman"/>
                <w:sz w:val="24"/>
                <w:szCs w:val="24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ого сельского поселения Темниковского муниципального района </w:t>
            </w:r>
          </w:p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утвержденному  решением </w:t>
            </w:r>
          </w:p>
          <w:p w:rsidR="002B1927" w:rsidRPr="00590B2D" w:rsidRDefault="002B1927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от  «  » __________2018г. № _____</w:t>
            </w:r>
          </w:p>
          <w:p w:rsidR="002B1927" w:rsidRPr="00590B2D" w:rsidRDefault="002B1927" w:rsidP="00590B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927" w:rsidRDefault="002B1927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Pr="00D34D25" w:rsidRDefault="002B1927" w:rsidP="00823B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2B1927" w:rsidRDefault="002B1927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исполнении сметы  доходов  и  расходов 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 xml:space="preserve">ого сельского поселения Темниковского муниципального района </w:t>
      </w:r>
    </w:p>
    <w:p w:rsidR="002B1927" w:rsidRDefault="002B1927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927" w:rsidRDefault="002B1927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927" w:rsidRPr="00363D33" w:rsidRDefault="002B1927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363D33">
        <w:rPr>
          <w:rFonts w:ascii="Times New Roman" w:hAnsi="Times New Roman" w:cs="Times New Roman"/>
          <w:sz w:val="28"/>
          <w:szCs w:val="28"/>
        </w:rPr>
        <w:t xml:space="preserve"> __________ 20____ г.</w:t>
      </w:r>
    </w:p>
    <w:p w:rsidR="002B1927" w:rsidRPr="00363D33" w:rsidRDefault="002B1927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1276"/>
        <w:gridCol w:w="2410"/>
        <w:gridCol w:w="2126"/>
        <w:gridCol w:w="2126"/>
      </w:tblGrid>
      <w:tr w:rsidR="002B1927" w:rsidRPr="00590B2D" w:rsidTr="00590B2D">
        <w:tc>
          <w:tcPr>
            <w:tcW w:w="23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Коды бюджетной классификации Российской Федерации</w:t>
            </w: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Уточненный план 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927" w:rsidRPr="00590B2D" w:rsidTr="00590B2D">
        <w:tc>
          <w:tcPr>
            <w:tcW w:w="2376" w:type="dxa"/>
          </w:tcPr>
          <w:p w:rsidR="002B1927" w:rsidRPr="00590B2D" w:rsidRDefault="002B1927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27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B1927" w:rsidRPr="00590B2D" w:rsidRDefault="002B1927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927" w:rsidRPr="00823BA8" w:rsidRDefault="002B1927" w:rsidP="00823B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B1927" w:rsidRPr="008240AA" w:rsidRDefault="002B1927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2B1927" w:rsidRPr="008240AA" w:rsidSect="0098792B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927" w:rsidRDefault="002B1927" w:rsidP="008E54C2">
      <w:pPr>
        <w:spacing w:after="0" w:line="240" w:lineRule="auto"/>
      </w:pPr>
      <w:r>
        <w:separator/>
      </w:r>
    </w:p>
  </w:endnote>
  <w:endnote w:type="continuationSeparator" w:id="0">
    <w:p w:rsidR="002B1927" w:rsidRDefault="002B1927" w:rsidP="008E5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927" w:rsidRDefault="002B1927" w:rsidP="008E54C2">
      <w:pPr>
        <w:spacing w:after="0" w:line="240" w:lineRule="auto"/>
      </w:pPr>
      <w:r>
        <w:separator/>
      </w:r>
    </w:p>
  </w:footnote>
  <w:footnote w:type="continuationSeparator" w:id="0">
    <w:p w:rsidR="002B1927" w:rsidRDefault="002B1927" w:rsidP="008E54C2">
      <w:pPr>
        <w:spacing w:after="0" w:line="240" w:lineRule="auto"/>
      </w:pPr>
      <w:r>
        <w:continuationSeparator/>
      </w:r>
    </w:p>
  </w:footnote>
  <w:footnote w:id="1">
    <w:p w:rsidR="002B1927" w:rsidRDefault="002B1927" w:rsidP="00536191">
      <w:pPr>
        <w:pStyle w:val="ConsPlusNormal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927" w:rsidRDefault="002B1927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2B1927" w:rsidRDefault="002B192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317"/>
    <w:rsid w:val="000003FD"/>
    <w:rsid w:val="00007756"/>
    <w:rsid w:val="00010CD1"/>
    <w:rsid w:val="00013013"/>
    <w:rsid w:val="000211A1"/>
    <w:rsid w:val="00021283"/>
    <w:rsid w:val="00022FC4"/>
    <w:rsid w:val="000241D6"/>
    <w:rsid w:val="00025B1E"/>
    <w:rsid w:val="000325C6"/>
    <w:rsid w:val="00043BF3"/>
    <w:rsid w:val="00045BED"/>
    <w:rsid w:val="00047233"/>
    <w:rsid w:val="000474AC"/>
    <w:rsid w:val="0005284C"/>
    <w:rsid w:val="00061B98"/>
    <w:rsid w:val="00062437"/>
    <w:rsid w:val="00062F55"/>
    <w:rsid w:val="000641E7"/>
    <w:rsid w:val="00065DC2"/>
    <w:rsid w:val="00067790"/>
    <w:rsid w:val="00067D8E"/>
    <w:rsid w:val="0007001C"/>
    <w:rsid w:val="00073C42"/>
    <w:rsid w:val="000773C2"/>
    <w:rsid w:val="00077BEC"/>
    <w:rsid w:val="0008481E"/>
    <w:rsid w:val="000932BB"/>
    <w:rsid w:val="00093DD8"/>
    <w:rsid w:val="00094E0C"/>
    <w:rsid w:val="00095D28"/>
    <w:rsid w:val="000A0890"/>
    <w:rsid w:val="000A4A53"/>
    <w:rsid w:val="000B37F8"/>
    <w:rsid w:val="000C24F3"/>
    <w:rsid w:val="000C41AB"/>
    <w:rsid w:val="000D0516"/>
    <w:rsid w:val="000D25F4"/>
    <w:rsid w:val="000E5014"/>
    <w:rsid w:val="000E78E1"/>
    <w:rsid w:val="000F233E"/>
    <w:rsid w:val="000F740F"/>
    <w:rsid w:val="001003C1"/>
    <w:rsid w:val="00105708"/>
    <w:rsid w:val="0011002A"/>
    <w:rsid w:val="00112773"/>
    <w:rsid w:val="00115CA3"/>
    <w:rsid w:val="001218CF"/>
    <w:rsid w:val="00127F13"/>
    <w:rsid w:val="00136A1D"/>
    <w:rsid w:val="00137E70"/>
    <w:rsid w:val="0014041D"/>
    <w:rsid w:val="0014048F"/>
    <w:rsid w:val="0014241F"/>
    <w:rsid w:val="001440E8"/>
    <w:rsid w:val="00145E66"/>
    <w:rsid w:val="0014676F"/>
    <w:rsid w:val="001468BA"/>
    <w:rsid w:val="00151571"/>
    <w:rsid w:val="001654B1"/>
    <w:rsid w:val="00173784"/>
    <w:rsid w:val="00175779"/>
    <w:rsid w:val="001769B1"/>
    <w:rsid w:val="00184640"/>
    <w:rsid w:val="00195654"/>
    <w:rsid w:val="001A65A2"/>
    <w:rsid w:val="001A72EA"/>
    <w:rsid w:val="001B1C2E"/>
    <w:rsid w:val="001B2E10"/>
    <w:rsid w:val="001B5FBC"/>
    <w:rsid w:val="001B6AA8"/>
    <w:rsid w:val="001C30D9"/>
    <w:rsid w:val="001C43D0"/>
    <w:rsid w:val="001C4B63"/>
    <w:rsid w:val="001C7E71"/>
    <w:rsid w:val="001D2653"/>
    <w:rsid w:val="001D27B3"/>
    <w:rsid w:val="001D5584"/>
    <w:rsid w:val="001D79E5"/>
    <w:rsid w:val="001E0F6B"/>
    <w:rsid w:val="001E2516"/>
    <w:rsid w:val="001F21CD"/>
    <w:rsid w:val="00210B63"/>
    <w:rsid w:val="002113CD"/>
    <w:rsid w:val="00221797"/>
    <w:rsid w:val="002278AF"/>
    <w:rsid w:val="0024296E"/>
    <w:rsid w:val="00255C48"/>
    <w:rsid w:val="0026137B"/>
    <w:rsid w:val="002615EE"/>
    <w:rsid w:val="00263891"/>
    <w:rsid w:val="00266792"/>
    <w:rsid w:val="002669E7"/>
    <w:rsid w:val="002673B5"/>
    <w:rsid w:val="00276456"/>
    <w:rsid w:val="00292EBC"/>
    <w:rsid w:val="002951A8"/>
    <w:rsid w:val="0029531F"/>
    <w:rsid w:val="00296EAF"/>
    <w:rsid w:val="002A0D62"/>
    <w:rsid w:val="002A4BB4"/>
    <w:rsid w:val="002A4EEE"/>
    <w:rsid w:val="002B0BAA"/>
    <w:rsid w:val="002B1927"/>
    <w:rsid w:val="002C3930"/>
    <w:rsid w:val="002C7466"/>
    <w:rsid w:val="002D1523"/>
    <w:rsid w:val="002D3103"/>
    <w:rsid w:val="002D389D"/>
    <w:rsid w:val="002E7538"/>
    <w:rsid w:val="002F0BC1"/>
    <w:rsid w:val="002F7157"/>
    <w:rsid w:val="0030436C"/>
    <w:rsid w:val="00310C65"/>
    <w:rsid w:val="00314100"/>
    <w:rsid w:val="00314285"/>
    <w:rsid w:val="00316D7E"/>
    <w:rsid w:val="00322F2A"/>
    <w:rsid w:val="00323728"/>
    <w:rsid w:val="0033212A"/>
    <w:rsid w:val="00335216"/>
    <w:rsid w:val="00343212"/>
    <w:rsid w:val="003463D5"/>
    <w:rsid w:val="00347F77"/>
    <w:rsid w:val="003508E8"/>
    <w:rsid w:val="003524A7"/>
    <w:rsid w:val="00360994"/>
    <w:rsid w:val="00363D33"/>
    <w:rsid w:val="003918A9"/>
    <w:rsid w:val="00393C36"/>
    <w:rsid w:val="00394E24"/>
    <w:rsid w:val="003A1907"/>
    <w:rsid w:val="003A217A"/>
    <w:rsid w:val="003A316E"/>
    <w:rsid w:val="003A7165"/>
    <w:rsid w:val="003B0B60"/>
    <w:rsid w:val="003B2627"/>
    <w:rsid w:val="003B5522"/>
    <w:rsid w:val="003B5BF9"/>
    <w:rsid w:val="003C295C"/>
    <w:rsid w:val="003C5ED6"/>
    <w:rsid w:val="003D1EC3"/>
    <w:rsid w:val="003D315C"/>
    <w:rsid w:val="003D34A8"/>
    <w:rsid w:val="003D48DD"/>
    <w:rsid w:val="003D626C"/>
    <w:rsid w:val="003D7D69"/>
    <w:rsid w:val="003E2FD3"/>
    <w:rsid w:val="003E3AAE"/>
    <w:rsid w:val="003E6423"/>
    <w:rsid w:val="003F67DF"/>
    <w:rsid w:val="0040563F"/>
    <w:rsid w:val="00407963"/>
    <w:rsid w:val="00407D7C"/>
    <w:rsid w:val="00426225"/>
    <w:rsid w:val="00427574"/>
    <w:rsid w:val="00427818"/>
    <w:rsid w:val="004333E9"/>
    <w:rsid w:val="00443291"/>
    <w:rsid w:val="0044331D"/>
    <w:rsid w:val="004575EF"/>
    <w:rsid w:val="00482A6C"/>
    <w:rsid w:val="00487464"/>
    <w:rsid w:val="00497D1C"/>
    <w:rsid w:val="004A1EDD"/>
    <w:rsid w:val="004A203D"/>
    <w:rsid w:val="004A50B1"/>
    <w:rsid w:val="004B0199"/>
    <w:rsid w:val="004B3DDF"/>
    <w:rsid w:val="004B69F7"/>
    <w:rsid w:val="004B751F"/>
    <w:rsid w:val="004B7E32"/>
    <w:rsid w:val="004C1DC9"/>
    <w:rsid w:val="004C5614"/>
    <w:rsid w:val="004D123D"/>
    <w:rsid w:val="004E16B3"/>
    <w:rsid w:val="004E55C7"/>
    <w:rsid w:val="00504A89"/>
    <w:rsid w:val="005170A5"/>
    <w:rsid w:val="00517750"/>
    <w:rsid w:val="00523231"/>
    <w:rsid w:val="005267F6"/>
    <w:rsid w:val="00527D96"/>
    <w:rsid w:val="00530C66"/>
    <w:rsid w:val="00531562"/>
    <w:rsid w:val="00535AAD"/>
    <w:rsid w:val="005360DC"/>
    <w:rsid w:val="00536191"/>
    <w:rsid w:val="00540CED"/>
    <w:rsid w:val="00541641"/>
    <w:rsid w:val="0054461A"/>
    <w:rsid w:val="00552310"/>
    <w:rsid w:val="00552634"/>
    <w:rsid w:val="00561BB8"/>
    <w:rsid w:val="00561E8B"/>
    <w:rsid w:val="0056247C"/>
    <w:rsid w:val="005632F6"/>
    <w:rsid w:val="00573A99"/>
    <w:rsid w:val="00575EDC"/>
    <w:rsid w:val="00581D7C"/>
    <w:rsid w:val="00590B2D"/>
    <w:rsid w:val="00592DAA"/>
    <w:rsid w:val="005A0CC4"/>
    <w:rsid w:val="005A45C7"/>
    <w:rsid w:val="005A5978"/>
    <w:rsid w:val="005A7CCA"/>
    <w:rsid w:val="005B095A"/>
    <w:rsid w:val="005B1BDB"/>
    <w:rsid w:val="005B51FB"/>
    <w:rsid w:val="005C694B"/>
    <w:rsid w:val="005C6EC4"/>
    <w:rsid w:val="005D4AD2"/>
    <w:rsid w:val="005D5607"/>
    <w:rsid w:val="005F382D"/>
    <w:rsid w:val="005F51C8"/>
    <w:rsid w:val="00605EC7"/>
    <w:rsid w:val="00612997"/>
    <w:rsid w:val="0061493A"/>
    <w:rsid w:val="00617F71"/>
    <w:rsid w:val="00621849"/>
    <w:rsid w:val="00626BB5"/>
    <w:rsid w:val="0063390A"/>
    <w:rsid w:val="0063436E"/>
    <w:rsid w:val="00640438"/>
    <w:rsid w:val="0064358D"/>
    <w:rsid w:val="006443EC"/>
    <w:rsid w:val="006560B0"/>
    <w:rsid w:val="00667F3E"/>
    <w:rsid w:val="00673238"/>
    <w:rsid w:val="006776E2"/>
    <w:rsid w:val="0068297F"/>
    <w:rsid w:val="00684612"/>
    <w:rsid w:val="0069066B"/>
    <w:rsid w:val="006A4DDD"/>
    <w:rsid w:val="006A66A8"/>
    <w:rsid w:val="006A6A02"/>
    <w:rsid w:val="006A6E48"/>
    <w:rsid w:val="006B0DAB"/>
    <w:rsid w:val="006C0DCF"/>
    <w:rsid w:val="006C4819"/>
    <w:rsid w:val="006C5AE8"/>
    <w:rsid w:val="006D308E"/>
    <w:rsid w:val="006D3566"/>
    <w:rsid w:val="006E0C6B"/>
    <w:rsid w:val="006E2C29"/>
    <w:rsid w:val="006E4183"/>
    <w:rsid w:val="006F0C3A"/>
    <w:rsid w:val="006F30E2"/>
    <w:rsid w:val="006F43CB"/>
    <w:rsid w:val="00702AFB"/>
    <w:rsid w:val="00703B73"/>
    <w:rsid w:val="00722248"/>
    <w:rsid w:val="00726D33"/>
    <w:rsid w:val="00740149"/>
    <w:rsid w:val="007404E3"/>
    <w:rsid w:val="007457B3"/>
    <w:rsid w:val="00746376"/>
    <w:rsid w:val="00747177"/>
    <w:rsid w:val="007551DC"/>
    <w:rsid w:val="0075690D"/>
    <w:rsid w:val="00767564"/>
    <w:rsid w:val="00767DE9"/>
    <w:rsid w:val="0077604B"/>
    <w:rsid w:val="00786E14"/>
    <w:rsid w:val="007873F6"/>
    <w:rsid w:val="007909B9"/>
    <w:rsid w:val="00790B2A"/>
    <w:rsid w:val="0079152E"/>
    <w:rsid w:val="0079492E"/>
    <w:rsid w:val="007A4E3A"/>
    <w:rsid w:val="007A5327"/>
    <w:rsid w:val="007A7106"/>
    <w:rsid w:val="007B1913"/>
    <w:rsid w:val="007B5579"/>
    <w:rsid w:val="007B5875"/>
    <w:rsid w:val="007C2B77"/>
    <w:rsid w:val="007C3B20"/>
    <w:rsid w:val="007D12F6"/>
    <w:rsid w:val="007D480C"/>
    <w:rsid w:val="007E11E9"/>
    <w:rsid w:val="007E1B69"/>
    <w:rsid w:val="007E3847"/>
    <w:rsid w:val="007F4CE1"/>
    <w:rsid w:val="008032CA"/>
    <w:rsid w:val="00810A49"/>
    <w:rsid w:val="0081124B"/>
    <w:rsid w:val="0081140C"/>
    <w:rsid w:val="008135A6"/>
    <w:rsid w:val="00815A82"/>
    <w:rsid w:val="008168A5"/>
    <w:rsid w:val="00822B0A"/>
    <w:rsid w:val="00823BA8"/>
    <w:rsid w:val="008240AA"/>
    <w:rsid w:val="0083064C"/>
    <w:rsid w:val="008315E8"/>
    <w:rsid w:val="0083493B"/>
    <w:rsid w:val="0083714F"/>
    <w:rsid w:val="00837C95"/>
    <w:rsid w:val="008439F0"/>
    <w:rsid w:val="00846E36"/>
    <w:rsid w:val="008470AC"/>
    <w:rsid w:val="00856585"/>
    <w:rsid w:val="008629C3"/>
    <w:rsid w:val="008662E8"/>
    <w:rsid w:val="0087479C"/>
    <w:rsid w:val="0087604E"/>
    <w:rsid w:val="00876693"/>
    <w:rsid w:val="008A1C0D"/>
    <w:rsid w:val="008A3D85"/>
    <w:rsid w:val="008B0E29"/>
    <w:rsid w:val="008B37B4"/>
    <w:rsid w:val="008B7E6E"/>
    <w:rsid w:val="008C184C"/>
    <w:rsid w:val="008C453E"/>
    <w:rsid w:val="008C4EA1"/>
    <w:rsid w:val="008C52BD"/>
    <w:rsid w:val="008C7A29"/>
    <w:rsid w:val="008D1DD8"/>
    <w:rsid w:val="008D5356"/>
    <w:rsid w:val="008E0014"/>
    <w:rsid w:val="008E311B"/>
    <w:rsid w:val="008E54C2"/>
    <w:rsid w:val="008E6BFC"/>
    <w:rsid w:val="00900BE4"/>
    <w:rsid w:val="00905C9F"/>
    <w:rsid w:val="009142A3"/>
    <w:rsid w:val="00914843"/>
    <w:rsid w:val="0092068D"/>
    <w:rsid w:val="00925D1B"/>
    <w:rsid w:val="00926D63"/>
    <w:rsid w:val="00935DE5"/>
    <w:rsid w:val="009377BC"/>
    <w:rsid w:val="009403DC"/>
    <w:rsid w:val="009439E9"/>
    <w:rsid w:val="00943B88"/>
    <w:rsid w:val="00951FC4"/>
    <w:rsid w:val="00955046"/>
    <w:rsid w:val="00955894"/>
    <w:rsid w:val="00965BEE"/>
    <w:rsid w:val="00966F48"/>
    <w:rsid w:val="00967CDE"/>
    <w:rsid w:val="0097348C"/>
    <w:rsid w:val="0098792B"/>
    <w:rsid w:val="00990CDF"/>
    <w:rsid w:val="00991F12"/>
    <w:rsid w:val="00995317"/>
    <w:rsid w:val="00996651"/>
    <w:rsid w:val="009A3478"/>
    <w:rsid w:val="009A633B"/>
    <w:rsid w:val="009A7DBD"/>
    <w:rsid w:val="009B10B8"/>
    <w:rsid w:val="009B787E"/>
    <w:rsid w:val="009C09F8"/>
    <w:rsid w:val="009C0A8B"/>
    <w:rsid w:val="009C104E"/>
    <w:rsid w:val="009C3B4A"/>
    <w:rsid w:val="009D6D12"/>
    <w:rsid w:val="009E4C14"/>
    <w:rsid w:val="009E7A15"/>
    <w:rsid w:val="009F25DF"/>
    <w:rsid w:val="009F54DA"/>
    <w:rsid w:val="00A00210"/>
    <w:rsid w:val="00A03D3A"/>
    <w:rsid w:val="00A11A88"/>
    <w:rsid w:val="00A2433E"/>
    <w:rsid w:val="00A24E78"/>
    <w:rsid w:val="00A24FAD"/>
    <w:rsid w:val="00A30FF6"/>
    <w:rsid w:val="00A4103C"/>
    <w:rsid w:val="00A4203D"/>
    <w:rsid w:val="00A424E9"/>
    <w:rsid w:val="00A44EB2"/>
    <w:rsid w:val="00A54024"/>
    <w:rsid w:val="00A60FF9"/>
    <w:rsid w:val="00A651A5"/>
    <w:rsid w:val="00A72AA1"/>
    <w:rsid w:val="00A760DB"/>
    <w:rsid w:val="00A819A8"/>
    <w:rsid w:val="00A831AE"/>
    <w:rsid w:val="00A863E7"/>
    <w:rsid w:val="00A86D78"/>
    <w:rsid w:val="00A929B7"/>
    <w:rsid w:val="00A9397A"/>
    <w:rsid w:val="00A94F6B"/>
    <w:rsid w:val="00A96650"/>
    <w:rsid w:val="00A96F92"/>
    <w:rsid w:val="00AB4ABC"/>
    <w:rsid w:val="00AB4CF7"/>
    <w:rsid w:val="00AB5791"/>
    <w:rsid w:val="00AB57DB"/>
    <w:rsid w:val="00AB5BBF"/>
    <w:rsid w:val="00AB5CF0"/>
    <w:rsid w:val="00AB6974"/>
    <w:rsid w:val="00AB713E"/>
    <w:rsid w:val="00AC0D38"/>
    <w:rsid w:val="00AC5E3B"/>
    <w:rsid w:val="00AC7424"/>
    <w:rsid w:val="00AC7EF3"/>
    <w:rsid w:val="00AE03DB"/>
    <w:rsid w:val="00AE1D86"/>
    <w:rsid w:val="00AE21D7"/>
    <w:rsid w:val="00AE2EE3"/>
    <w:rsid w:val="00AE40E3"/>
    <w:rsid w:val="00AF2B31"/>
    <w:rsid w:val="00AF750C"/>
    <w:rsid w:val="00B00C7E"/>
    <w:rsid w:val="00B0782D"/>
    <w:rsid w:val="00B12A29"/>
    <w:rsid w:val="00B15E40"/>
    <w:rsid w:val="00B169FD"/>
    <w:rsid w:val="00B23C23"/>
    <w:rsid w:val="00B26E8E"/>
    <w:rsid w:val="00B30646"/>
    <w:rsid w:val="00B30F09"/>
    <w:rsid w:val="00B32CCA"/>
    <w:rsid w:val="00B440BE"/>
    <w:rsid w:val="00B466D7"/>
    <w:rsid w:val="00B53AB3"/>
    <w:rsid w:val="00B55A5B"/>
    <w:rsid w:val="00B701B2"/>
    <w:rsid w:val="00B70C2B"/>
    <w:rsid w:val="00B7119F"/>
    <w:rsid w:val="00B749E9"/>
    <w:rsid w:val="00B768E6"/>
    <w:rsid w:val="00B77F4C"/>
    <w:rsid w:val="00B821A3"/>
    <w:rsid w:val="00B92A5E"/>
    <w:rsid w:val="00B93CC7"/>
    <w:rsid w:val="00B9428E"/>
    <w:rsid w:val="00B95ABB"/>
    <w:rsid w:val="00BA188A"/>
    <w:rsid w:val="00BA2C9A"/>
    <w:rsid w:val="00BA35BE"/>
    <w:rsid w:val="00BA5C40"/>
    <w:rsid w:val="00BC0D4D"/>
    <w:rsid w:val="00BC3510"/>
    <w:rsid w:val="00BC3805"/>
    <w:rsid w:val="00BC406E"/>
    <w:rsid w:val="00BD7199"/>
    <w:rsid w:val="00BE50E9"/>
    <w:rsid w:val="00BE5314"/>
    <w:rsid w:val="00BF0809"/>
    <w:rsid w:val="00BF475C"/>
    <w:rsid w:val="00BF4AED"/>
    <w:rsid w:val="00BF5EB9"/>
    <w:rsid w:val="00C11BB5"/>
    <w:rsid w:val="00C12315"/>
    <w:rsid w:val="00C149C2"/>
    <w:rsid w:val="00C17BF5"/>
    <w:rsid w:val="00C27944"/>
    <w:rsid w:val="00C30FB0"/>
    <w:rsid w:val="00C36A90"/>
    <w:rsid w:val="00C37AF8"/>
    <w:rsid w:val="00C46B5F"/>
    <w:rsid w:val="00C563DC"/>
    <w:rsid w:val="00C62120"/>
    <w:rsid w:val="00C6345B"/>
    <w:rsid w:val="00C636E6"/>
    <w:rsid w:val="00C75C93"/>
    <w:rsid w:val="00C77F2B"/>
    <w:rsid w:val="00C80397"/>
    <w:rsid w:val="00C878CD"/>
    <w:rsid w:val="00C93F5E"/>
    <w:rsid w:val="00CA23B5"/>
    <w:rsid w:val="00CA6BA9"/>
    <w:rsid w:val="00CA7331"/>
    <w:rsid w:val="00CB260D"/>
    <w:rsid w:val="00CB6D33"/>
    <w:rsid w:val="00CB7457"/>
    <w:rsid w:val="00CB7B64"/>
    <w:rsid w:val="00CC0EB9"/>
    <w:rsid w:val="00CD6FAA"/>
    <w:rsid w:val="00CE3022"/>
    <w:rsid w:val="00CE45F5"/>
    <w:rsid w:val="00CE6599"/>
    <w:rsid w:val="00D02141"/>
    <w:rsid w:val="00D076E6"/>
    <w:rsid w:val="00D10730"/>
    <w:rsid w:val="00D1426D"/>
    <w:rsid w:val="00D14E14"/>
    <w:rsid w:val="00D32600"/>
    <w:rsid w:val="00D3315D"/>
    <w:rsid w:val="00D34D25"/>
    <w:rsid w:val="00D354D0"/>
    <w:rsid w:val="00D4242A"/>
    <w:rsid w:val="00D43C91"/>
    <w:rsid w:val="00D444D6"/>
    <w:rsid w:val="00D46EBA"/>
    <w:rsid w:val="00D473D5"/>
    <w:rsid w:val="00D53B83"/>
    <w:rsid w:val="00D55693"/>
    <w:rsid w:val="00D56230"/>
    <w:rsid w:val="00D57FEC"/>
    <w:rsid w:val="00D63A8E"/>
    <w:rsid w:val="00D7059A"/>
    <w:rsid w:val="00D7531B"/>
    <w:rsid w:val="00D8333E"/>
    <w:rsid w:val="00D9002A"/>
    <w:rsid w:val="00D946CF"/>
    <w:rsid w:val="00D95434"/>
    <w:rsid w:val="00DA0259"/>
    <w:rsid w:val="00DA1B4B"/>
    <w:rsid w:val="00DA2A75"/>
    <w:rsid w:val="00DA3E57"/>
    <w:rsid w:val="00DB0E7D"/>
    <w:rsid w:val="00DB5DA4"/>
    <w:rsid w:val="00DB5F59"/>
    <w:rsid w:val="00DC2E9D"/>
    <w:rsid w:val="00DC38F0"/>
    <w:rsid w:val="00DC5E2F"/>
    <w:rsid w:val="00DC7CD1"/>
    <w:rsid w:val="00DD2283"/>
    <w:rsid w:val="00DD2356"/>
    <w:rsid w:val="00DD6C38"/>
    <w:rsid w:val="00DE1769"/>
    <w:rsid w:val="00DE3706"/>
    <w:rsid w:val="00DF02F3"/>
    <w:rsid w:val="00DF1312"/>
    <w:rsid w:val="00DF3E89"/>
    <w:rsid w:val="00DF64FD"/>
    <w:rsid w:val="00DF6CBC"/>
    <w:rsid w:val="00E03BC4"/>
    <w:rsid w:val="00E12319"/>
    <w:rsid w:val="00E136E9"/>
    <w:rsid w:val="00E1592F"/>
    <w:rsid w:val="00E15AE1"/>
    <w:rsid w:val="00E15EC4"/>
    <w:rsid w:val="00E30BE0"/>
    <w:rsid w:val="00E35769"/>
    <w:rsid w:val="00E3674A"/>
    <w:rsid w:val="00E36F77"/>
    <w:rsid w:val="00E3728D"/>
    <w:rsid w:val="00E37D8E"/>
    <w:rsid w:val="00E440E4"/>
    <w:rsid w:val="00E53996"/>
    <w:rsid w:val="00E53EDF"/>
    <w:rsid w:val="00E54097"/>
    <w:rsid w:val="00E54894"/>
    <w:rsid w:val="00E56203"/>
    <w:rsid w:val="00E6787C"/>
    <w:rsid w:val="00E70A85"/>
    <w:rsid w:val="00E71497"/>
    <w:rsid w:val="00E83010"/>
    <w:rsid w:val="00E8424D"/>
    <w:rsid w:val="00E85953"/>
    <w:rsid w:val="00E91373"/>
    <w:rsid w:val="00E9481E"/>
    <w:rsid w:val="00E961AA"/>
    <w:rsid w:val="00EA3959"/>
    <w:rsid w:val="00EA613F"/>
    <w:rsid w:val="00EB1191"/>
    <w:rsid w:val="00EB2DA2"/>
    <w:rsid w:val="00EB63B9"/>
    <w:rsid w:val="00EB7016"/>
    <w:rsid w:val="00ED7D96"/>
    <w:rsid w:val="00EE01B9"/>
    <w:rsid w:val="00EE430F"/>
    <w:rsid w:val="00EE45B9"/>
    <w:rsid w:val="00EE5181"/>
    <w:rsid w:val="00EF11F9"/>
    <w:rsid w:val="00EF1A2C"/>
    <w:rsid w:val="00EF4DA9"/>
    <w:rsid w:val="00F00E12"/>
    <w:rsid w:val="00F06703"/>
    <w:rsid w:val="00F10AF3"/>
    <w:rsid w:val="00F11543"/>
    <w:rsid w:val="00F1520A"/>
    <w:rsid w:val="00F22CB7"/>
    <w:rsid w:val="00F24B8C"/>
    <w:rsid w:val="00F2793F"/>
    <w:rsid w:val="00F27AFF"/>
    <w:rsid w:val="00F504A6"/>
    <w:rsid w:val="00F63EF1"/>
    <w:rsid w:val="00F66E2D"/>
    <w:rsid w:val="00F715ED"/>
    <w:rsid w:val="00F820A5"/>
    <w:rsid w:val="00F82518"/>
    <w:rsid w:val="00F959B0"/>
    <w:rsid w:val="00FA707F"/>
    <w:rsid w:val="00FB2D2B"/>
    <w:rsid w:val="00FB6A55"/>
    <w:rsid w:val="00FC593A"/>
    <w:rsid w:val="00FD008F"/>
    <w:rsid w:val="00FD112A"/>
    <w:rsid w:val="00FD4219"/>
    <w:rsid w:val="00FE1782"/>
    <w:rsid w:val="00FE29EB"/>
    <w:rsid w:val="00FE5AEB"/>
    <w:rsid w:val="00FF0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97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95317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95317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9531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table" w:styleId="TableGrid">
    <w:name w:val="Table Grid"/>
    <w:basedOn w:val="TableNormal"/>
    <w:uiPriority w:val="99"/>
    <w:rsid w:val="000773C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8E54C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8E54C2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8E54C2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F51C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F51C8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F51C8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076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076E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62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24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9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F2D4681FD6AB57779BCDFC1EA411DAE1228705D5EF5BABFE6D8557544N31E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2D4681FD6AB57779BCDFC1EA411DAE1228715E51FABABFE6D85575443E9EA1C6E8CD6919N816Q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13</Pages>
  <Words>2778</Words>
  <Characters>15837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СКЛЯР ИРИНА ИВАНОВНА</dc:creator>
  <cp:keywords/>
  <dc:description/>
  <cp:lastModifiedBy>zam</cp:lastModifiedBy>
  <cp:revision>4</cp:revision>
  <cp:lastPrinted>2017-12-14T19:59:00Z</cp:lastPrinted>
  <dcterms:created xsi:type="dcterms:W3CDTF">2018-06-26T09:27:00Z</dcterms:created>
  <dcterms:modified xsi:type="dcterms:W3CDTF">2018-06-26T13:28:00Z</dcterms:modified>
</cp:coreProperties>
</file>