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827" w:rsidRPr="00A45827" w:rsidRDefault="00A45827" w:rsidP="00A45827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FF0000"/>
          <w:kern w:val="36"/>
          <w:sz w:val="36"/>
          <w:szCs w:val="36"/>
          <w:lang w:eastAsia="ru-RU"/>
        </w:rPr>
      </w:pPr>
      <w:r>
        <w:rPr>
          <w:rFonts w:ascii="Franklin Gothic Medium" w:eastAsia="Times New Roman" w:hAnsi="Franklin Gothic Medium" w:cs="Times New Roman"/>
          <w:b/>
          <w:bCs/>
          <w:color w:val="FF0000"/>
          <w:kern w:val="36"/>
          <w:sz w:val="36"/>
          <w:szCs w:val="36"/>
          <w:lang w:eastAsia="ru-RU"/>
        </w:rPr>
        <w:t>З</w:t>
      </w:r>
      <w:r w:rsidR="00193A0D" w:rsidRPr="00193A0D">
        <w:rPr>
          <w:rFonts w:ascii="Franklin Gothic Medium" w:eastAsia="Times New Roman" w:hAnsi="Franklin Gothic Medium" w:cs="Times New Roman"/>
          <w:b/>
          <w:bCs/>
          <w:color w:val="FF0000"/>
          <w:kern w:val="36"/>
          <w:sz w:val="36"/>
          <w:szCs w:val="36"/>
          <w:lang w:eastAsia="ru-RU"/>
        </w:rPr>
        <w:t>апрещена охота на зайца-русака</w:t>
      </w:r>
    </w:p>
    <w:p w:rsidR="00193A0D" w:rsidRPr="00193A0D" w:rsidRDefault="00193A0D" w:rsidP="00A45827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FF0000"/>
          <w:kern w:val="36"/>
          <w:sz w:val="36"/>
          <w:szCs w:val="36"/>
          <w:lang w:eastAsia="ru-RU"/>
        </w:rPr>
      </w:pPr>
      <w:bookmarkStart w:id="0" w:name="_GoBack"/>
      <w:bookmarkEnd w:id="0"/>
      <w:r w:rsidRPr="00193A0D">
        <w:rPr>
          <w:rFonts w:ascii="Franklin Gothic Medium" w:eastAsia="Times New Roman" w:hAnsi="Franklin Gothic Medium" w:cs="Times New Roman"/>
          <w:b/>
          <w:bCs/>
          <w:color w:val="FF0000"/>
          <w:kern w:val="36"/>
          <w:sz w:val="36"/>
          <w:szCs w:val="36"/>
          <w:lang w:eastAsia="ru-RU"/>
        </w:rPr>
        <w:t xml:space="preserve"> с 1 октября 2018 по 28 февраля 2019 г.</w:t>
      </w:r>
    </w:p>
    <w:p w:rsidR="00BB4890" w:rsidRPr="00A45827" w:rsidRDefault="00A45827" w:rsidP="00A45827">
      <w:pPr>
        <w:ind w:firstLine="567"/>
        <w:jc w:val="both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proofErr w:type="gramStart"/>
      <w:r w:rsidRPr="00A45827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>В соответствии со статьями 6,</w:t>
      </w:r>
      <w:r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 xml:space="preserve"> </w:t>
      </w:r>
      <w:r w:rsidRPr="00A45827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 xml:space="preserve">21 Федерального закона  от 24 апреля 1995г. №52-ФЗ «О животном мире», статьей 22 Федерального закона от 24 июля 2009 г. №209 </w:t>
      </w:r>
      <w:r w:rsidR="003125BA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>-</w:t>
      </w:r>
      <w:r w:rsidRPr="00A45827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>ФЗ «Об охоте и о сохранении охотничьих ресурсов и о внесении изменений в отдельные законодательные акты Российской Федерации», Постановлением Правительства Республики Мордовия от 27.08.2018 №442 и в целях обеспечения сохранения охотничьих ресурсов и их</w:t>
      </w:r>
      <w:proofErr w:type="gramEnd"/>
      <w:r w:rsidRPr="00A45827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 xml:space="preserve"> дальнейшего рационального использования, введён запрет любительской и спортивной охоты на зайца-русака на территории охотничьих   угодий Республики Мордовия в период с 1 октября 2018 года по 28 февраля 2019 года </w:t>
      </w:r>
    </w:p>
    <w:p w:rsidR="00A45827" w:rsidRPr="00A45827" w:rsidRDefault="00A45827" w:rsidP="00A4582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0" cy="3686175"/>
            <wp:effectExtent l="0" t="0" r="0" b="9525"/>
            <wp:docPr id="1" name="Рисунок 1" descr="C:\Users\1\Desktop\зая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заяц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5827" w:rsidRPr="00A45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6FD"/>
    <w:rsid w:val="00193A0D"/>
    <w:rsid w:val="003125BA"/>
    <w:rsid w:val="003966FD"/>
    <w:rsid w:val="005156CA"/>
    <w:rsid w:val="00A45827"/>
    <w:rsid w:val="00BB4890"/>
    <w:rsid w:val="00F9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8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8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1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2018-09-04T10:44:00Z</dcterms:created>
  <dcterms:modified xsi:type="dcterms:W3CDTF">2018-09-04T10:55:00Z</dcterms:modified>
</cp:coreProperties>
</file>