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B20775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0911F5" w:rsidRDefault="00A2655E" w:rsidP="00A2655E">
      <w:pPr>
        <w:pStyle w:val="a4"/>
        <w:shd w:val="clear" w:color="auto" w:fill="FFFFFF"/>
        <w:rPr>
          <w:b w:val="0"/>
          <w:caps/>
          <w:sz w:val="22"/>
          <w:szCs w:val="22"/>
        </w:rPr>
      </w:pPr>
    </w:p>
    <w:p w:rsidR="00A2655E" w:rsidRPr="0069080D" w:rsidRDefault="00A2655E" w:rsidP="00A2655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9080D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A2655E" w:rsidRPr="000911F5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</w:rPr>
      </w:pPr>
    </w:p>
    <w:p w:rsidR="00A2655E" w:rsidRPr="00B20775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2655E" w:rsidRPr="0069080D" w:rsidRDefault="00767C3F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 сентября 2018</w:t>
      </w:r>
      <w:r w:rsidR="00A2655E" w:rsidRPr="0069080D">
        <w:rPr>
          <w:rFonts w:ascii="Times New Roman" w:hAnsi="Times New Roman" w:cs="Times New Roman"/>
          <w:sz w:val="28"/>
          <w:szCs w:val="28"/>
        </w:rPr>
        <w:t>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№ 55</w:t>
      </w:r>
    </w:p>
    <w:p w:rsidR="00A2655E" w:rsidRDefault="00A2655E" w:rsidP="000911F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0911F5" w:rsidRDefault="000911F5" w:rsidP="000911F5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2A0E43" w:rsidRPr="002A0E43" w:rsidRDefault="002A0E43" w:rsidP="002A0E43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2A0E43">
        <w:rPr>
          <w:rFonts w:ascii="Times New Roman" w:hAnsi="Times New Roman"/>
          <w:b/>
          <w:sz w:val="28"/>
          <w:szCs w:val="28"/>
        </w:rPr>
        <w:t>Об утверждении программы проведения проверки готовности теплоснабжающих организаций, теплосетевых организаций и потребителей тепловой энергии к отопительному периоду</w:t>
      </w:r>
    </w:p>
    <w:p w:rsidR="002A0E43" w:rsidRDefault="002A0E43" w:rsidP="002A0E43">
      <w:pPr>
        <w:pStyle w:val="a7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A0E43" w:rsidRPr="002A0E43" w:rsidRDefault="002A0E43" w:rsidP="002A0E43">
      <w:pPr>
        <w:pStyle w:val="a7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A0E43" w:rsidRPr="0060348B" w:rsidRDefault="002A0E43" w:rsidP="002A0E43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</w:t>
      </w:r>
      <w:r w:rsidRPr="0060348B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ст</w:t>
      </w:r>
      <w:r w:rsidRPr="0060348B">
        <w:rPr>
          <w:rFonts w:ascii="Times New Roman" w:hAnsi="Times New Roman"/>
          <w:sz w:val="28"/>
          <w:szCs w:val="28"/>
        </w:rPr>
        <w:t xml:space="preserve">вии с Федеральным законом от 27.07.2010 года № 190- ФЗ                     «О теплоснабжении», Приказом Министерства энергетики Российской Федерации от 12.03.2013 года № 103, </w:t>
      </w:r>
      <w:r>
        <w:rPr>
          <w:rFonts w:ascii="Times New Roman" w:hAnsi="Times New Roman"/>
          <w:sz w:val="28"/>
          <w:szCs w:val="28"/>
        </w:rPr>
        <w:t xml:space="preserve">«Об утверждении Правил оценки </w:t>
      </w:r>
      <w:r w:rsidRPr="0060348B">
        <w:rPr>
          <w:rFonts w:ascii="Times New Roman" w:hAnsi="Times New Roman"/>
          <w:sz w:val="28"/>
          <w:szCs w:val="28"/>
        </w:rPr>
        <w:t xml:space="preserve">готовности к отопительному периоду», Уставом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0348B">
        <w:rPr>
          <w:rFonts w:ascii="Times New Roman" w:hAnsi="Times New Roman"/>
          <w:sz w:val="28"/>
          <w:szCs w:val="28"/>
        </w:rPr>
        <w:t>Андреевского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п о с т а н о в л я е т:</w:t>
      </w:r>
    </w:p>
    <w:p w:rsidR="002A0E43" w:rsidRPr="0060348B" w:rsidRDefault="002A0E43" w:rsidP="002A0E43">
      <w:pPr>
        <w:pStyle w:val="a7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60348B">
        <w:rPr>
          <w:rFonts w:ascii="Times New Roman" w:hAnsi="Times New Roman"/>
          <w:sz w:val="28"/>
          <w:szCs w:val="28"/>
        </w:rPr>
        <w:t>Утвердить прилагаемую программу проведения провер</w:t>
      </w:r>
      <w:r>
        <w:rPr>
          <w:rFonts w:ascii="Times New Roman" w:hAnsi="Times New Roman"/>
          <w:sz w:val="28"/>
          <w:szCs w:val="28"/>
        </w:rPr>
        <w:t xml:space="preserve">ки готовности теплоснабжающих, </w:t>
      </w:r>
      <w:r w:rsidRPr="0060348B">
        <w:rPr>
          <w:rFonts w:ascii="Times New Roman" w:hAnsi="Times New Roman"/>
          <w:sz w:val="28"/>
          <w:szCs w:val="28"/>
        </w:rPr>
        <w:t>теплосетевых организаций и потребителей тепловой энергии к отопительному периоду</w:t>
      </w:r>
    </w:p>
    <w:p w:rsidR="002A0E43" w:rsidRPr="0060348B" w:rsidRDefault="002A0E43" w:rsidP="002A0E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60348B">
        <w:rPr>
          <w:rFonts w:ascii="Times New Roman" w:hAnsi="Times New Roman" w:cs="Times New Roman"/>
          <w:sz w:val="28"/>
          <w:szCs w:val="28"/>
        </w:rPr>
        <w:t xml:space="preserve">Настоящее Постановление опубликовать в Информационном бюллетени Администрации Андреевского сельского поселения Темниковского муниципального района </w:t>
      </w:r>
    </w:p>
    <w:p w:rsidR="002A0E43" w:rsidRDefault="002A0E43" w:rsidP="002A0E43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2A0E43" w:rsidRDefault="002A0E43" w:rsidP="002A0E43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2A0E43" w:rsidRPr="0060348B" w:rsidRDefault="002A0E43" w:rsidP="002A0E43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2A0E43" w:rsidRPr="008E2E4B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8E2E4B">
        <w:rPr>
          <w:rFonts w:ascii="Times New Roman" w:hAnsi="Times New Roman"/>
          <w:sz w:val="28"/>
          <w:szCs w:val="28"/>
        </w:rPr>
        <w:t xml:space="preserve">Глава Андреевского </w:t>
      </w:r>
    </w:p>
    <w:p w:rsidR="002A0E43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Т.В. Максимова </w:t>
      </w:r>
    </w:p>
    <w:p w:rsidR="002A0E43" w:rsidRDefault="002A0E43" w:rsidP="002A0E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2A0E43">
        <w:rPr>
          <w:rFonts w:ascii="Times New Roman" w:hAnsi="Times New Roman"/>
          <w:sz w:val="24"/>
          <w:szCs w:val="24"/>
        </w:rPr>
        <w:lastRenderedPageBreak/>
        <w:t xml:space="preserve">Утверждена </w:t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2A0E43">
        <w:rPr>
          <w:rFonts w:ascii="Times New Roman" w:hAnsi="Times New Roman"/>
          <w:sz w:val="24"/>
          <w:szCs w:val="24"/>
        </w:rPr>
        <w:t xml:space="preserve">постановлением Администрации </w:t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2A0E43">
        <w:rPr>
          <w:rFonts w:ascii="Times New Roman" w:hAnsi="Times New Roman"/>
          <w:sz w:val="24"/>
          <w:szCs w:val="24"/>
        </w:rPr>
        <w:t xml:space="preserve">Андреевского сельского </w:t>
      </w:r>
    </w:p>
    <w:p w:rsidR="002A0E43" w:rsidRDefault="002A0E43" w:rsidP="002A0E43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2A0E43">
        <w:rPr>
          <w:rFonts w:ascii="Times New Roman" w:hAnsi="Times New Roman"/>
          <w:sz w:val="24"/>
          <w:szCs w:val="24"/>
        </w:rPr>
        <w:t xml:space="preserve">поселения </w:t>
      </w:r>
      <w:r>
        <w:rPr>
          <w:rFonts w:ascii="Times New Roman" w:hAnsi="Times New Roman"/>
          <w:sz w:val="24"/>
          <w:szCs w:val="24"/>
        </w:rPr>
        <w:t>Темниковского муниципального</w:t>
      </w:r>
    </w:p>
    <w:p w:rsidR="002A0E43" w:rsidRDefault="002A0E43" w:rsidP="002A0E43">
      <w:pPr>
        <w:pStyle w:val="a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района Республики Мордовия </w:t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sz w:val="24"/>
          <w:szCs w:val="24"/>
        </w:rPr>
      </w:pPr>
      <w:r w:rsidRPr="002A0E43">
        <w:rPr>
          <w:rFonts w:ascii="Times New Roman" w:hAnsi="Times New Roman"/>
          <w:sz w:val="24"/>
          <w:szCs w:val="24"/>
        </w:rPr>
        <w:t>от</w:t>
      </w:r>
      <w:r w:rsidR="00767C3F">
        <w:rPr>
          <w:rFonts w:ascii="Times New Roman" w:hAnsi="Times New Roman"/>
          <w:sz w:val="24"/>
          <w:szCs w:val="24"/>
        </w:rPr>
        <w:t xml:space="preserve"> 19.09.2018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767C3F">
        <w:rPr>
          <w:rFonts w:ascii="Times New Roman" w:hAnsi="Times New Roman"/>
          <w:sz w:val="24"/>
          <w:szCs w:val="24"/>
        </w:rPr>
        <w:t>55</w:t>
      </w:r>
    </w:p>
    <w:p w:rsidR="002A0E43" w:rsidRPr="002A0E43" w:rsidRDefault="002A0E43" w:rsidP="002A0E43">
      <w:pPr>
        <w:rPr>
          <w:rFonts w:ascii="Times New Roman" w:hAnsi="Times New Roman" w:cs="Times New Roman"/>
          <w:sz w:val="24"/>
          <w:szCs w:val="24"/>
        </w:rPr>
      </w:pPr>
    </w:p>
    <w:p w:rsidR="002A0E43" w:rsidRPr="0060348B" w:rsidRDefault="002A0E43" w:rsidP="002A0E43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60348B">
        <w:rPr>
          <w:rFonts w:ascii="Times New Roman" w:hAnsi="Times New Roman"/>
          <w:b/>
          <w:sz w:val="28"/>
          <w:szCs w:val="28"/>
        </w:rPr>
        <w:t>Программа</w:t>
      </w:r>
    </w:p>
    <w:p w:rsidR="002A0E43" w:rsidRDefault="002A0E43" w:rsidP="002A0E43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60348B">
        <w:rPr>
          <w:rFonts w:ascii="Times New Roman" w:hAnsi="Times New Roman"/>
          <w:b/>
          <w:sz w:val="28"/>
          <w:szCs w:val="28"/>
        </w:rPr>
        <w:t>проведения проверки готовности теплоснабжающих, теплосетевых организаций и потребителей тепловой энергии к отопительному периоду</w:t>
      </w:r>
    </w:p>
    <w:p w:rsidR="002A0E43" w:rsidRDefault="002A0E43" w:rsidP="002A0E43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2A0E43" w:rsidRPr="004E38FA" w:rsidRDefault="002A0E43" w:rsidP="002A0E43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2A0E43" w:rsidRPr="0060348B" w:rsidRDefault="00767C3F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2A0E43" w:rsidRPr="0060348B">
        <w:rPr>
          <w:rFonts w:ascii="Times New Roman" w:hAnsi="Times New Roman"/>
          <w:sz w:val="28"/>
          <w:szCs w:val="28"/>
        </w:rPr>
        <w:t>1.Целью программы проведения проверки готовности теплоснабжающих, теплосетевых организаций и потребителей тепловой энергии к отопительному периоду (далее - Программа) является оценка готовности к отопительному периоду путем проведения проверок готовности к отопительному периоду теплоснабжающих и теплосетевых организаций, потребителей тепловой энергии, теплопотребляющие установки которых подключены к системе теплоснабжения, в соответствии с перечнем, указанным в приложении №1 к Программе.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 xml:space="preserve">2.Проверка проводится комиссией на предмет соблюдения обязательных требований, установленных </w:t>
      </w:r>
      <w:hyperlink r:id="rId7" w:history="1">
        <w:r w:rsidRPr="0060348B">
          <w:rPr>
            <w:rFonts w:ascii="Times New Roman" w:hAnsi="Times New Roman"/>
            <w:color w:val="000000"/>
            <w:sz w:val="28"/>
            <w:szCs w:val="28"/>
          </w:rPr>
          <w:t>главами III</w:t>
        </w:r>
      </w:hyperlink>
      <w:r w:rsidRPr="0060348B">
        <w:rPr>
          <w:rFonts w:ascii="Times New Roman" w:hAnsi="Times New Roman"/>
          <w:color w:val="000000"/>
          <w:sz w:val="28"/>
          <w:szCs w:val="28"/>
        </w:rPr>
        <w:t xml:space="preserve"> - </w:t>
      </w:r>
      <w:hyperlink r:id="rId8" w:history="1">
        <w:r w:rsidRPr="0060348B">
          <w:rPr>
            <w:rFonts w:ascii="Times New Roman" w:hAnsi="Times New Roman"/>
            <w:color w:val="000000"/>
            <w:sz w:val="28"/>
            <w:szCs w:val="28"/>
          </w:rPr>
          <w:t>V</w:t>
        </w:r>
      </w:hyperlink>
      <w:r w:rsidRPr="0060348B">
        <w:rPr>
          <w:rFonts w:ascii="Times New Roman" w:hAnsi="Times New Roman"/>
          <w:sz w:val="28"/>
          <w:szCs w:val="28"/>
        </w:rPr>
        <w:t xml:space="preserve"> правил оценки готовности к отопительному периоду, утвержденных приказом Министерства энергетики Российской Федерации от 12 марта 2013 года №103 «Об утверждении правил оценки готовности к отопительному периоду» (далее – Правила):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В целях оценки готовности теплоснабжающих и теплосетевых организаций к отопительному периоду комиссией должны быть проверены в отношении данных организаций: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 xml:space="preserve">1) наличие соглашения об управлении системой теплоснабжения, заключенного в порядке, установленном Федеральным </w:t>
      </w:r>
      <w:hyperlink r:id="rId9" w:history="1">
        <w:r w:rsidRPr="0060348B">
          <w:rPr>
            <w:rFonts w:ascii="Times New Roman" w:hAnsi="Times New Roman"/>
            <w:sz w:val="28"/>
            <w:szCs w:val="28"/>
          </w:rPr>
          <w:t>законом</w:t>
        </w:r>
      </w:hyperlink>
      <w:r w:rsidRPr="0060348B">
        <w:rPr>
          <w:rFonts w:ascii="Times New Roman" w:hAnsi="Times New Roman"/>
          <w:sz w:val="28"/>
          <w:szCs w:val="28"/>
        </w:rPr>
        <w:t xml:space="preserve"> от 27 июля 2010 года №190-ФЗ «О теплоснабжении»;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2) готовность к выполнению графика тепловых нагрузок, поддержанию температурного графика, утвержденного схемой теплоснабжения;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3) соблюдение критериев надежности теплоснабжения, установленных техническими регламентами;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lastRenderedPageBreak/>
        <w:t>4) наличие нормативных запасов топлива на источниках тепловой энергии;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5) функционирование эксплуатационной, диспетчерской и аварийной служб, а именно: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укомплектованность указанных служб персоналом;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обеспеченность персонала средствами индивидуальной и коллективной защиты, спецодеждой, инструментами и необходимой для производства работ оснасткой, нормативно-технической и оперативной документацией, инструкциями, схемами, первичными средствами пожаротушения;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6) проведение наладки принадлежащих им тепловых сетей;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7) организация контроля режимов потребления тепловой энергии;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8) обеспечение качества теплоносителей;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9) организация коммерческого учета приобретаемой и реализуемой тепловой энергии;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10) обеспечение проверки качества строительства принадлежащих им тепловых сетей, в том числе предоставление гарантий на работы и материалы, применяемые при строительстве, в соответствии с Федеральным законом от 27 июля 2010 года № 190-ФЗ «О теплоснабжении»;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11) обеспечение безаварийной работы объектов теплоснабжения и надежного теплоснабжения потребителей тепловой энергии, а именно: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готовность систем приема и разгрузки топлива, топливо приготовления и топливоподачи;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соблюдение водно-химического режима;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отсутствие фактов эксплуатации теплоэнергетического оборудования сверх ресурса без проведения соответствующих организационно-технических мероприятий по продлению срока его эксплуатации;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наличие утвержденных графиков ограничения теплоснабжения при дефиците тепловой мощности тепловых источников и пропускной способности тепловых сетей;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наличие расчетов допустимого времени устранения аварийных нарушений теплоснабжения жилых домов;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lastRenderedPageBreak/>
        <w:t>наличие порядка ликвидации аварийных ситуаций в системах теплоснабжения с учетом взаимодействия тепло-, электро-, топливо- и водоснабжающих организаций, потребителей тепловой энергии, ремонтно-строительных и транспортных организаций, а также органов местного самоуправления;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проведение гидравлических и тепловых испытаний тепловых сетей;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выполнение утвержденного плана подготовки к работе в отопительный период, в который включено проведение необходимого технического освидетельствования и диагностики оборудования, участвующего в обеспечении теплоснабжения;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выполнение планового графика ремонта тепловых сетей и источников тепловой энергии;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наличие договоров поставки топлива, не допускающих перебоев поставки и снижения установленных нормативов запасов топлива;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12) наличие документов, определяющих разграничение эксплуатационной ответственности между потребителями тепловой энергии, теплоснабжающими и теплосетевыми организациями;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13) отсутствие не выполненных в установленные сроки предписаний, влияющих на надежность работы в отопительный период, выданных уполномоченными на осуществление государственного контроля (надзора) органами государственной власти и уполномоченными на осуществление муниципального контроля органами местного самоуправления;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14) работоспособность автоматических регуляторов при их наличии.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3. В отношении объектов по производству тепловой и электрической энергии в режиме комбинированной выработки проверяется только наличие документа о готовности к отопительному сезону, полученного в соответствии с законодательством об электроэнергетике.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4. В целях оценки готовности к отопительному периоду потребителей тепловой энергии комиссией должно быть проверено: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1)  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энергоустановок;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lastRenderedPageBreak/>
        <w:t>2) проведение промывки оборудования и коммуникаций теплопотребляющих установок;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3) разработка эксплуатационных режимов, а также мероприятий по их внедрению;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4) выполнение плана ремонтных работ и качество их выполнения;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5) состояние тепловых сетей, принадлежащих потребителю тепловой энергии;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6) состояние утепления зданий и тепловых пунктов, а также индивидуальных тепловых пунктов;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7) состояние трубопроводов, арматуры и тепловой изоляции в пределах тепловых пунктов;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8) наличие и работоспособность приборов учета, работоспособность автоматических регуляторов при их наличии;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9) работоспособность защиты систем теплоснабжения;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10) наличие паспортов теплопотребляющих установок, принципиальных схем и инструкций для обслуживающего персонала и соответствие их действительности;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11) отсутствие прямых соединений оборудования тепловых пунктов с водопроводом и канализацией;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12)  плотность оборудования тепловых пунктов;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13) наличие пломб на расчетных шайбах и соплах элеваторов;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14) отсутствие задолженности за поставленную тепловую энергию (мощность), теплоноситель;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15) наличие собственных и (или) привлеченных ремонтных бригад и обеспеченность их материально-техническими ресурсами для осуществления надежной эксплуатации теплопотребляющих установок;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16) проведения испытания оборудования теплопотребляющих установок на плотность и прочность.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ab/>
        <w:t xml:space="preserve">5.Проверка выполнения теплосетевыми и теплоснабжающими организациями требований, установленных Правилами, осуществляется комиссией на предмет соблюдения соответствующих обязательных требований, установленных техническими регламентами и иными нормативными правовыми актами в сфере теплоснабжения. В случае отсутствия обязательных требований технических </w:t>
      </w:r>
      <w:r w:rsidRPr="0060348B">
        <w:rPr>
          <w:rFonts w:ascii="Times New Roman" w:hAnsi="Times New Roman"/>
          <w:sz w:val="28"/>
          <w:szCs w:val="28"/>
        </w:rPr>
        <w:lastRenderedPageBreak/>
        <w:t>регламентов или иных нормативных правовых актов в сфере теплоснабжения в отношении требований, установленных настоящими Правилами, комиссия осуществляет проверку соблюдения локальных актов организаций, подлежащих проверке, регулирующих порядок подготовки к отопительному периоду.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В целях проведения проверки комиссия рассматривает документы, подтверждающие выполнение требований по готовности, а при необходимости - проводит осмотр объектов проверки.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5. Результаты проверки оформляются актом проверки готовности к отопительному периоду (далее - акт), который составляется не позднее одного дня с даты завершения проверки, по образцу в соответствии с приложением №</w:t>
      </w:r>
      <w:hyperlink r:id="rId10" w:history="1">
        <w:r w:rsidRPr="0060348B">
          <w:rPr>
            <w:rFonts w:ascii="Times New Roman" w:hAnsi="Times New Roman"/>
            <w:color w:val="000000"/>
            <w:sz w:val="28"/>
            <w:szCs w:val="28"/>
          </w:rPr>
          <w:t>2</w:t>
        </w:r>
      </w:hyperlink>
      <w:r w:rsidRPr="0060348B">
        <w:rPr>
          <w:rFonts w:ascii="Times New Roman" w:hAnsi="Times New Roman"/>
          <w:sz w:val="28"/>
          <w:szCs w:val="28"/>
        </w:rPr>
        <w:t xml:space="preserve"> к Программе.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В акте содержатся следующие выводы комиссии по итогам проверки: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объект проверки готов к отопительному периоду;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объект проверки будет готов к отопительному периоду при условии устранения в установленный срок замечаний к требованиям по готовности, выданных комиссией;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объект проверки не готов к отопительному периоду.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6. 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(далее - Перечень) с указанием сроков их устранения.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 xml:space="preserve">7. Паспорт готовности к отопительному периоду (далее - паспорт) составляется по образцу в соответствии с </w:t>
      </w:r>
      <w:hyperlink r:id="rId11" w:history="1">
        <w:r w:rsidRPr="0060348B">
          <w:rPr>
            <w:rFonts w:ascii="Times New Roman" w:hAnsi="Times New Roman"/>
            <w:sz w:val="28"/>
            <w:szCs w:val="28"/>
          </w:rPr>
          <w:t>приложением</w:t>
        </w:r>
      </w:hyperlink>
      <w:r w:rsidRPr="0060348B">
        <w:rPr>
          <w:rFonts w:ascii="Times New Roman" w:hAnsi="Times New Roman"/>
          <w:sz w:val="28"/>
          <w:szCs w:val="28"/>
        </w:rPr>
        <w:t xml:space="preserve"> №3 к Программе и выдается Администрацией Андреевского сельского поселения, образовавшей комиссию, по каждому объекту проверки в течение 15 дней с даты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 срок, установленный Перечнем.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Сроки выдачи паспортов: для потребителей тепловой энергии - не позднее 15 сентября, для теплоснабжающих и теплосетевых организаций - не позднее 1 ноября.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t>В случае устранения указанных в Перечне замечаний к выполнению (невыполнению) требований по готовности в сроки, комиссией проводится повторная проверка, по результатам которой составляется новый акт.</w:t>
      </w:r>
    </w:p>
    <w:p w:rsidR="002A0E43" w:rsidRPr="0060348B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0348B">
        <w:rPr>
          <w:rFonts w:ascii="Times New Roman" w:hAnsi="Times New Roman"/>
          <w:sz w:val="28"/>
          <w:szCs w:val="28"/>
        </w:rPr>
        <w:lastRenderedPageBreak/>
        <w:t>Организация, не получившая по объектам проверки паспорт готовности до даты, указанной в пункте 7, обязана продолжить подготовку к отопительному периоду и устранение указанных в Перечне к акту замечаний к выполнению (невыполнению) требований по готовности. После уведомления комиссии об устранении замечаний к выполнению (невыполнению) требований по готовности осуществляется повторная проверка. При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</w:p>
    <w:p w:rsidR="002A0E43" w:rsidRDefault="002A0E43" w:rsidP="00767C3F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 xml:space="preserve"> </w:t>
      </w:r>
    </w:p>
    <w:p w:rsidR="002A0E43" w:rsidRDefault="002A0E43" w:rsidP="002A0E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2A0E43">
        <w:rPr>
          <w:rFonts w:ascii="Times New Roman" w:hAnsi="Times New Roman"/>
          <w:bCs/>
          <w:sz w:val="24"/>
          <w:szCs w:val="24"/>
        </w:rPr>
        <w:lastRenderedPageBreak/>
        <w:t xml:space="preserve">Приложение №1 </w:t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2A0E43">
        <w:rPr>
          <w:rFonts w:ascii="Times New Roman" w:hAnsi="Times New Roman"/>
          <w:bCs/>
          <w:sz w:val="24"/>
          <w:szCs w:val="24"/>
        </w:rPr>
        <w:t xml:space="preserve">к Программе проведения </w:t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2A0E43">
        <w:rPr>
          <w:rFonts w:ascii="Times New Roman" w:hAnsi="Times New Roman"/>
          <w:bCs/>
          <w:sz w:val="24"/>
          <w:szCs w:val="24"/>
        </w:rPr>
        <w:t>проверки готовности теплоснабжающих,</w:t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2A0E43">
        <w:rPr>
          <w:rFonts w:ascii="Times New Roman" w:hAnsi="Times New Roman"/>
          <w:bCs/>
          <w:sz w:val="24"/>
          <w:szCs w:val="24"/>
        </w:rPr>
        <w:t>теплосетевых организаций и</w:t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2A0E43">
        <w:rPr>
          <w:rFonts w:ascii="Times New Roman" w:hAnsi="Times New Roman"/>
          <w:bCs/>
          <w:sz w:val="24"/>
          <w:szCs w:val="24"/>
        </w:rPr>
        <w:t xml:space="preserve">потребителей тепловой энергии </w:t>
      </w:r>
    </w:p>
    <w:p w:rsidR="002A0E43" w:rsidRP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2A0E43">
        <w:rPr>
          <w:rFonts w:ascii="Times New Roman" w:hAnsi="Times New Roman"/>
          <w:bCs/>
          <w:sz w:val="24"/>
          <w:szCs w:val="24"/>
        </w:rPr>
        <w:t>к отопительному периоду</w:t>
      </w:r>
    </w:p>
    <w:p w:rsidR="002A0E43" w:rsidRDefault="002A0E43" w:rsidP="002A0E43">
      <w:pPr>
        <w:pStyle w:val="a7"/>
        <w:spacing w:line="360" w:lineRule="auto"/>
        <w:jc w:val="right"/>
        <w:rPr>
          <w:rFonts w:ascii="Times New Roman" w:hAnsi="Times New Roman"/>
          <w:bCs/>
        </w:rPr>
      </w:pPr>
    </w:p>
    <w:p w:rsidR="002A0E43" w:rsidRPr="004E38FA" w:rsidRDefault="002A0E43" w:rsidP="002A0E43">
      <w:pPr>
        <w:pStyle w:val="a7"/>
        <w:spacing w:line="360" w:lineRule="auto"/>
        <w:jc w:val="right"/>
        <w:rPr>
          <w:rFonts w:ascii="Times New Roman" w:hAnsi="Times New Roman"/>
          <w:bCs/>
        </w:rPr>
      </w:pPr>
    </w:p>
    <w:p w:rsidR="002A0E43" w:rsidRDefault="002A0E43" w:rsidP="002A0E43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4E38FA">
        <w:rPr>
          <w:rFonts w:ascii="Times New Roman" w:hAnsi="Times New Roman"/>
          <w:b/>
          <w:bCs/>
          <w:sz w:val="28"/>
          <w:szCs w:val="28"/>
        </w:rPr>
        <w:t>Перечень</w:t>
      </w:r>
    </w:p>
    <w:p w:rsidR="002A0E43" w:rsidRDefault="002A0E43" w:rsidP="002A0E43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2A0E43">
        <w:rPr>
          <w:rFonts w:ascii="Times New Roman" w:hAnsi="Times New Roman"/>
          <w:b/>
          <w:bCs/>
          <w:sz w:val="28"/>
          <w:szCs w:val="28"/>
        </w:rPr>
        <w:t>теплоснабжающих, теплосетевых организаций и потребителей тепловой энергии, подлежащих проверке готовности к отопительному периоду</w:t>
      </w:r>
    </w:p>
    <w:p w:rsidR="002A0E43" w:rsidRPr="002A0E43" w:rsidRDefault="002A0E43" w:rsidP="002A0E43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b/>
          <w:bCs/>
          <w:sz w:val="28"/>
          <w:szCs w:val="28"/>
        </w:rPr>
      </w:pPr>
    </w:p>
    <w:tbl>
      <w:tblPr>
        <w:tblStyle w:val="af"/>
        <w:tblW w:w="0" w:type="auto"/>
        <w:tblLook w:val="01E0"/>
      </w:tblPr>
      <w:tblGrid>
        <w:gridCol w:w="645"/>
        <w:gridCol w:w="3647"/>
        <w:gridCol w:w="2877"/>
        <w:gridCol w:w="2720"/>
      </w:tblGrid>
      <w:tr w:rsidR="002A0E43" w:rsidRPr="002A0E43" w:rsidTr="002A0E43">
        <w:tc>
          <w:tcPr>
            <w:tcW w:w="645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 w:rsidRPr="002A0E43">
              <w:rPr>
                <w:rFonts w:ascii="Times New Roman" w:hAnsi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3647" w:type="dxa"/>
          </w:tcPr>
          <w:p w:rsidR="002A0E43" w:rsidRPr="002A0E43" w:rsidRDefault="002A0E43" w:rsidP="00ED687C">
            <w:pPr>
              <w:pStyle w:val="a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A0E43">
              <w:rPr>
                <w:rFonts w:ascii="Times New Roman" w:hAnsi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877" w:type="dxa"/>
          </w:tcPr>
          <w:p w:rsidR="002A0E43" w:rsidRPr="002A0E43" w:rsidRDefault="002A0E43" w:rsidP="00ED687C">
            <w:pPr>
              <w:pStyle w:val="a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A0E43">
              <w:rPr>
                <w:rFonts w:ascii="Times New Roman" w:hAnsi="Times New Roman"/>
                <w:bCs/>
                <w:sz w:val="24"/>
                <w:szCs w:val="24"/>
              </w:rPr>
              <w:t>Адрес</w:t>
            </w:r>
          </w:p>
        </w:tc>
        <w:tc>
          <w:tcPr>
            <w:tcW w:w="2720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 w:rsidRPr="002A0E43">
              <w:rPr>
                <w:rFonts w:ascii="Times New Roman" w:hAnsi="Times New Roman"/>
                <w:bCs/>
                <w:sz w:val="24"/>
                <w:szCs w:val="24"/>
              </w:rPr>
              <w:t>Дата проведения проверки</w:t>
            </w:r>
          </w:p>
        </w:tc>
      </w:tr>
      <w:tr w:rsidR="002A0E43" w:rsidRPr="002A0E43" w:rsidTr="002A0E43">
        <w:tc>
          <w:tcPr>
            <w:tcW w:w="9889" w:type="dxa"/>
            <w:gridSpan w:val="4"/>
          </w:tcPr>
          <w:p w:rsidR="002A0E43" w:rsidRPr="002A0E43" w:rsidRDefault="002A0E43" w:rsidP="00ED687C">
            <w:pPr>
              <w:pStyle w:val="a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A0E43">
              <w:rPr>
                <w:rFonts w:ascii="Times New Roman" w:hAnsi="Times New Roman"/>
                <w:bCs/>
                <w:sz w:val="24"/>
                <w:szCs w:val="24"/>
              </w:rPr>
              <w:t>Потребители тепловой энергии</w:t>
            </w:r>
          </w:p>
        </w:tc>
      </w:tr>
      <w:tr w:rsidR="002A0E43" w:rsidRPr="002A0E43" w:rsidTr="002A0E43">
        <w:tc>
          <w:tcPr>
            <w:tcW w:w="645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4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Многоквартирный жилой дом</w:t>
            </w:r>
          </w:p>
        </w:tc>
        <w:tc>
          <w:tcPr>
            <w:tcW w:w="287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д. Андреевка ул. Молодежная № 1</w:t>
            </w:r>
          </w:p>
        </w:tc>
        <w:tc>
          <w:tcPr>
            <w:tcW w:w="2720" w:type="dxa"/>
          </w:tcPr>
          <w:p w:rsidR="002A0E43" w:rsidRPr="002A0E43" w:rsidRDefault="00767C3F" w:rsidP="00ED687C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 позднее 25 сентября 2018</w:t>
            </w:r>
            <w:r w:rsidR="002A0E43">
              <w:rPr>
                <w:rFonts w:ascii="Times New Roman" w:hAnsi="Times New Roman"/>
                <w:bCs/>
                <w:sz w:val="24"/>
                <w:szCs w:val="24"/>
              </w:rPr>
              <w:t xml:space="preserve"> года</w:t>
            </w:r>
          </w:p>
        </w:tc>
      </w:tr>
      <w:tr w:rsidR="002A0E43" w:rsidRPr="002A0E43" w:rsidTr="002A0E43">
        <w:tc>
          <w:tcPr>
            <w:tcW w:w="645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4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Многоквартирный жилой дом</w:t>
            </w:r>
          </w:p>
        </w:tc>
        <w:tc>
          <w:tcPr>
            <w:tcW w:w="2877" w:type="dxa"/>
          </w:tcPr>
          <w:p w:rsidR="002A0E43" w:rsidRPr="002A0E43" w:rsidRDefault="002A0E43" w:rsidP="00ED687C">
            <w:pPr>
              <w:rPr>
                <w:sz w:val="24"/>
                <w:szCs w:val="24"/>
              </w:rPr>
            </w:pPr>
            <w:r w:rsidRPr="002A0E43">
              <w:rPr>
                <w:sz w:val="24"/>
                <w:szCs w:val="24"/>
              </w:rPr>
              <w:t>д. Андреевка ул. Молодежная № 2</w:t>
            </w:r>
          </w:p>
        </w:tc>
        <w:tc>
          <w:tcPr>
            <w:tcW w:w="2720" w:type="dxa"/>
          </w:tcPr>
          <w:p w:rsidR="002A0E43" w:rsidRPr="002A0E43" w:rsidRDefault="00767C3F" w:rsidP="00ED687C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 позднее 25 сентября 2018</w:t>
            </w:r>
            <w:r w:rsidR="002A0E43">
              <w:rPr>
                <w:rFonts w:ascii="Times New Roman" w:hAnsi="Times New Roman"/>
                <w:bCs/>
                <w:sz w:val="24"/>
                <w:szCs w:val="24"/>
              </w:rPr>
              <w:t xml:space="preserve"> года</w:t>
            </w:r>
          </w:p>
        </w:tc>
      </w:tr>
      <w:tr w:rsidR="002A0E43" w:rsidRPr="002A0E43" w:rsidTr="002A0E43">
        <w:tc>
          <w:tcPr>
            <w:tcW w:w="645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4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Многоквартирный жилой дом</w:t>
            </w:r>
          </w:p>
        </w:tc>
        <w:tc>
          <w:tcPr>
            <w:tcW w:w="2877" w:type="dxa"/>
          </w:tcPr>
          <w:p w:rsidR="002A0E43" w:rsidRPr="002A0E43" w:rsidRDefault="002A0E43" w:rsidP="00ED687C">
            <w:pPr>
              <w:rPr>
                <w:sz w:val="24"/>
                <w:szCs w:val="24"/>
              </w:rPr>
            </w:pPr>
            <w:r w:rsidRPr="002A0E43">
              <w:rPr>
                <w:sz w:val="24"/>
                <w:szCs w:val="24"/>
              </w:rPr>
              <w:t>д. Андреевка ул. Молодежная № 3</w:t>
            </w:r>
          </w:p>
        </w:tc>
        <w:tc>
          <w:tcPr>
            <w:tcW w:w="2720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 позднее</w:t>
            </w:r>
            <w:r w:rsidR="00767C3F">
              <w:rPr>
                <w:rFonts w:ascii="Times New Roman" w:hAnsi="Times New Roman"/>
                <w:bCs/>
                <w:sz w:val="24"/>
                <w:szCs w:val="24"/>
              </w:rPr>
              <w:t xml:space="preserve"> 25 сентября 2018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года</w:t>
            </w:r>
          </w:p>
        </w:tc>
      </w:tr>
      <w:tr w:rsidR="002A0E43" w:rsidRPr="002A0E43" w:rsidTr="002A0E43">
        <w:tc>
          <w:tcPr>
            <w:tcW w:w="645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4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Многоквартирный жилой дом</w:t>
            </w:r>
          </w:p>
        </w:tc>
        <w:tc>
          <w:tcPr>
            <w:tcW w:w="2877" w:type="dxa"/>
          </w:tcPr>
          <w:p w:rsidR="002A0E43" w:rsidRPr="002A0E43" w:rsidRDefault="002A0E43" w:rsidP="00ED687C">
            <w:pPr>
              <w:rPr>
                <w:sz w:val="24"/>
                <w:szCs w:val="24"/>
              </w:rPr>
            </w:pPr>
            <w:r w:rsidRPr="002A0E43">
              <w:rPr>
                <w:sz w:val="24"/>
                <w:szCs w:val="24"/>
              </w:rPr>
              <w:t>д. Андреевка ул. Молодежная № 4</w:t>
            </w:r>
          </w:p>
        </w:tc>
        <w:tc>
          <w:tcPr>
            <w:tcW w:w="2720" w:type="dxa"/>
          </w:tcPr>
          <w:p w:rsidR="002A0E43" w:rsidRPr="002A0E43" w:rsidRDefault="00767C3F" w:rsidP="00ED687C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 позднее 25 сентября 2018</w:t>
            </w:r>
            <w:r w:rsidR="002A0E43">
              <w:rPr>
                <w:rFonts w:ascii="Times New Roman" w:hAnsi="Times New Roman"/>
                <w:bCs/>
                <w:sz w:val="24"/>
                <w:szCs w:val="24"/>
              </w:rPr>
              <w:t xml:space="preserve"> года</w:t>
            </w:r>
          </w:p>
        </w:tc>
      </w:tr>
      <w:tr w:rsidR="002A0E43" w:rsidRPr="002A0E43" w:rsidTr="002A0E43">
        <w:tc>
          <w:tcPr>
            <w:tcW w:w="645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 w:rsidRPr="002A0E43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364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Многоквартирный жилой дом</w:t>
            </w:r>
          </w:p>
        </w:tc>
        <w:tc>
          <w:tcPr>
            <w:tcW w:w="2877" w:type="dxa"/>
          </w:tcPr>
          <w:p w:rsidR="002A0E43" w:rsidRPr="002A0E43" w:rsidRDefault="002A0E43" w:rsidP="00ED687C">
            <w:pPr>
              <w:rPr>
                <w:sz w:val="24"/>
                <w:szCs w:val="24"/>
              </w:rPr>
            </w:pPr>
            <w:r w:rsidRPr="002A0E43">
              <w:rPr>
                <w:sz w:val="24"/>
                <w:szCs w:val="24"/>
              </w:rPr>
              <w:t>д. Андреевка ул. Молодежная № 7</w:t>
            </w:r>
          </w:p>
        </w:tc>
        <w:tc>
          <w:tcPr>
            <w:tcW w:w="2720" w:type="dxa"/>
          </w:tcPr>
          <w:p w:rsidR="002A0E43" w:rsidRPr="002A0E43" w:rsidRDefault="00767C3F" w:rsidP="00ED687C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 позднее 25 сентября 2018</w:t>
            </w:r>
            <w:r w:rsidR="002A0E43">
              <w:rPr>
                <w:rFonts w:ascii="Times New Roman" w:hAnsi="Times New Roman"/>
                <w:bCs/>
                <w:sz w:val="24"/>
                <w:szCs w:val="24"/>
              </w:rPr>
              <w:t xml:space="preserve"> года</w:t>
            </w:r>
          </w:p>
        </w:tc>
      </w:tr>
      <w:tr w:rsidR="002A0E43" w:rsidRPr="002A0E43" w:rsidTr="002A0E43">
        <w:tc>
          <w:tcPr>
            <w:tcW w:w="645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 w:rsidRPr="002A0E43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364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Многоквартирный жилой дом</w:t>
            </w:r>
          </w:p>
        </w:tc>
        <w:tc>
          <w:tcPr>
            <w:tcW w:w="2877" w:type="dxa"/>
          </w:tcPr>
          <w:p w:rsidR="002A0E43" w:rsidRPr="002A0E43" w:rsidRDefault="002A0E43" w:rsidP="00ED687C">
            <w:pPr>
              <w:rPr>
                <w:sz w:val="24"/>
                <w:szCs w:val="24"/>
              </w:rPr>
            </w:pPr>
            <w:r w:rsidRPr="002A0E43">
              <w:rPr>
                <w:sz w:val="24"/>
                <w:szCs w:val="24"/>
              </w:rPr>
              <w:t>д. Андреевка ул. Молодежная № 8</w:t>
            </w:r>
          </w:p>
        </w:tc>
        <w:tc>
          <w:tcPr>
            <w:tcW w:w="2720" w:type="dxa"/>
          </w:tcPr>
          <w:p w:rsidR="002A0E43" w:rsidRPr="002A0E43" w:rsidRDefault="00767C3F" w:rsidP="00ED687C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 позднее 25 сентября 2018</w:t>
            </w:r>
            <w:r w:rsidR="002A0E43">
              <w:rPr>
                <w:rFonts w:ascii="Times New Roman" w:hAnsi="Times New Roman"/>
                <w:bCs/>
                <w:sz w:val="24"/>
                <w:szCs w:val="24"/>
              </w:rPr>
              <w:t xml:space="preserve"> года</w:t>
            </w:r>
          </w:p>
        </w:tc>
      </w:tr>
      <w:tr w:rsidR="002A0E43" w:rsidRPr="002A0E43" w:rsidTr="002A0E43">
        <w:tc>
          <w:tcPr>
            <w:tcW w:w="645" w:type="dxa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 w:rsidRPr="002A0E43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364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МБДОУ Андреевский детский сад «Родничок»</w:t>
            </w:r>
          </w:p>
        </w:tc>
        <w:tc>
          <w:tcPr>
            <w:tcW w:w="2877" w:type="dxa"/>
            <w:vAlign w:val="bottom"/>
          </w:tcPr>
          <w:p w:rsidR="002A0E43" w:rsidRPr="002A0E43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2A0E43">
              <w:rPr>
                <w:rFonts w:ascii="Times New Roman" w:hAnsi="Times New Roman"/>
                <w:sz w:val="24"/>
                <w:szCs w:val="24"/>
              </w:rPr>
              <w:t>д. Андреевка ул. Молодежная № 10</w:t>
            </w:r>
          </w:p>
        </w:tc>
        <w:tc>
          <w:tcPr>
            <w:tcW w:w="2720" w:type="dxa"/>
          </w:tcPr>
          <w:p w:rsidR="002A0E43" w:rsidRPr="002A0E43" w:rsidRDefault="00767C3F" w:rsidP="00ED687C">
            <w:pPr>
              <w:pStyle w:val="a7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 позднее 25 сентября 2018</w:t>
            </w:r>
            <w:r w:rsidR="002A0E43">
              <w:rPr>
                <w:rFonts w:ascii="Times New Roman" w:hAnsi="Times New Roman"/>
                <w:bCs/>
                <w:sz w:val="24"/>
                <w:szCs w:val="24"/>
              </w:rPr>
              <w:t xml:space="preserve"> года</w:t>
            </w:r>
          </w:p>
        </w:tc>
      </w:tr>
    </w:tbl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2A0E43" w:rsidRDefault="002A0E43" w:rsidP="002A0E43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</w:p>
    <w:p w:rsid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</w:p>
    <w:p w:rsid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</w:p>
    <w:p w:rsidR="002A0E43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</w:p>
    <w:p w:rsidR="002A0E43" w:rsidRPr="00767C3F" w:rsidRDefault="002A0E43" w:rsidP="002A0E43">
      <w:pPr>
        <w:pStyle w:val="a7"/>
        <w:jc w:val="right"/>
        <w:rPr>
          <w:rFonts w:ascii="Times New Roman" w:hAnsi="Times New Roman"/>
          <w:bCs/>
          <w:sz w:val="20"/>
          <w:szCs w:val="20"/>
        </w:rPr>
      </w:pPr>
      <w:r w:rsidRPr="00767C3F">
        <w:rPr>
          <w:rFonts w:ascii="Times New Roman" w:hAnsi="Times New Roman"/>
          <w:bCs/>
          <w:sz w:val="20"/>
          <w:szCs w:val="20"/>
        </w:rPr>
        <w:lastRenderedPageBreak/>
        <w:t xml:space="preserve">Приложение №2 </w:t>
      </w:r>
    </w:p>
    <w:p w:rsidR="002A0E43" w:rsidRPr="00767C3F" w:rsidRDefault="002A0E43" w:rsidP="002A0E43">
      <w:pPr>
        <w:pStyle w:val="a7"/>
        <w:jc w:val="right"/>
        <w:rPr>
          <w:rFonts w:ascii="Times New Roman" w:hAnsi="Times New Roman"/>
          <w:bCs/>
          <w:sz w:val="20"/>
          <w:szCs w:val="20"/>
        </w:rPr>
      </w:pPr>
      <w:r w:rsidRPr="00767C3F">
        <w:rPr>
          <w:rFonts w:ascii="Times New Roman" w:hAnsi="Times New Roman"/>
          <w:bCs/>
          <w:sz w:val="20"/>
          <w:szCs w:val="20"/>
        </w:rPr>
        <w:t>к Программе проведения проверки готовности теплоснабжающих,</w:t>
      </w:r>
    </w:p>
    <w:p w:rsidR="002A0E43" w:rsidRPr="00767C3F" w:rsidRDefault="002A0E43" w:rsidP="002A0E43">
      <w:pPr>
        <w:pStyle w:val="a7"/>
        <w:jc w:val="right"/>
        <w:rPr>
          <w:rFonts w:ascii="Times New Roman" w:hAnsi="Times New Roman"/>
          <w:bCs/>
          <w:sz w:val="20"/>
          <w:szCs w:val="20"/>
        </w:rPr>
      </w:pPr>
      <w:r w:rsidRPr="00767C3F">
        <w:rPr>
          <w:rFonts w:ascii="Times New Roman" w:hAnsi="Times New Roman"/>
          <w:bCs/>
          <w:sz w:val="20"/>
          <w:szCs w:val="20"/>
        </w:rPr>
        <w:t>теплосетевых организаций и</w:t>
      </w:r>
      <w:r w:rsidR="00767C3F">
        <w:rPr>
          <w:rFonts w:ascii="Times New Roman" w:hAnsi="Times New Roman"/>
          <w:bCs/>
          <w:sz w:val="20"/>
          <w:szCs w:val="20"/>
        </w:rPr>
        <w:t xml:space="preserve"> </w:t>
      </w:r>
      <w:r w:rsidRPr="00767C3F">
        <w:rPr>
          <w:rFonts w:ascii="Times New Roman" w:hAnsi="Times New Roman"/>
          <w:bCs/>
          <w:sz w:val="20"/>
          <w:szCs w:val="20"/>
        </w:rPr>
        <w:t xml:space="preserve">потребителей тепловой энергии </w:t>
      </w:r>
    </w:p>
    <w:p w:rsidR="002A0E43" w:rsidRPr="00767C3F" w:rsidRDefault="002A0E43" w:rsidP="002A0E43">
      <w:pPr>
        <w:pStyle w:val="a7"/>
        <w:jc w:val="right"/>
        <w:rPr>
          <w:rFonts w:ascii="Times New Roman" w:hAnsi="Times New Roman"/>
          <w:b/>
          <w:bCs/>
          <w:sz w:val="20"/>
          <w:szCs w:val="20"/>
        </w:rPr>
      </w:pPr>
      <w:r w:rsidRPr="00767C3F">
        <w:rPr>
          <w:rFonts w:ascii="Times New Roman" w:hAnsi="Times New Roman"/>
          <w:bCs/>
          <w:sz w:val="20"/>
          <w:szCs w:val="20"/>
        </w:rPr>
        <w:t>к отопительному периоду</w:t>
      </w:r>
    </w:p>
    <w:p w:rsidR="002A0E43" w:rsidRPr="00767C3F" w:rsidRDefault="002A0E43" w:rsidP="002A0E43">
      <w:pPr>
        <w:pStyle w:val="a7"/>
        <w:rPr>
          <w:rFonts w:ascii="Times New Roman" w:hAnsi="Times New Roman"/>
          <w:sz w:val="20"/>
          <w:szCs w:val="20"/>
        </w:rPr>
      </w:pPr>
    </w:p>
    <w:p w:rsidR="002A0E43" w:rsidRPr="004E38FA" w:rsidRDefault="002A0E43" w:rsidP="002A0E43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4E38FA">
        <w:rPr>
          <w:rFonts w:ascii="Times New Roman" w:hAnsi="Times New Roman"/>
          <w:b/>
          <w:bCs/>
          <w:sz w:val="28"/>
          <w:szCs w:val="28"/>
        </w:rPr>
        <w:t>АКТ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951"/>
      </w:tblGrid>
      <w:tr w:rsidR="00767C3F" w:rsidRPr="004E38FA" w:rsidTr="00767C3F">
        <w:tc>
          <w:tcPr>
            <w:tcW w:w="99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3F" w:rsidRPr="004E38FA" w:rsidRDefault="00767C3F" w:rsidP="00767C3F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E38F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проверки готовности к отопительному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пери</w:t>
            </w:r>
            <w:r w:rsidRPr="004E38FA">
              <w:rPr>
                <w:rFonts w:ascii="Times New Roman" w:hAnsi="Times New Roman"/>
                <w:b/>
                <w:bCs/>
                <w:sz w:val="28"/>
                <w:szCs w:val="28"/>
              </w:rPr>
              <w:t>оду</w:t>
            </w:r>
          </w:p>
        </w:tc>
      </w:tr>
    </w:tbl>
    <w:tbl>
      <w:tblPr>
        <w:tblpPr w:leftFromText="180" w:rightFromText="180" w:vertAnchor="text" w:horzAnchor="margin" w:tblpY="66"/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676"/>
        <w:gridCol w:w="1290"/>
        <w:gridCol w:w="198"/>
        <w:gridCol w:w="454"/>
        <w:gridCol w:w="255"/>
        <w:gridCol w:w="1814"/>
        <w:gridCol w:w="397"/>
        <w:gridCol w:w="397"/>
        <w:gridCol w:w="284"/>
      </w:tblGrid>
      <w:tr w:rsidR="002A0E43" w:rsidRPr="004E38FA" w:rsidTr="00ED687C">
        <w:tc>
          <w:tcPr>
            <w:tcW w:w="36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</w:tr>
      <w:tr w:rsidR="002A0E43" w:rsidRPr="00767C3F" w:rsidTr="00ED687C">
        <w:trPr>
          <w:cantSplit/>
        </w:trPr>
        <w:tc>
          <w:tcPr>
            <w:tcW w:w="3676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(место составления акта)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(дата составления акта)</w:t>
            </w:r>
          </w:p>
        </w:tc>
      </w:tr>
    </w:tbl>
    <w:p w:rsidR="002A0E43" w:rsidRPr="00767C3F" w:rsidRDefault="002A0E43" w:rsidP="002A0E43">
      <w:pPr>
        <w:pStyle w:val="a7"/>
        <w:rPr>
          <w:rFonts w:ascii="Times New Roman" w:hAnsi="Times New Roman"/>
          <w:sz w:val="24"/>
          <w:szCs w:val="24"/>
        </w:rPr>
      </w:pPr>
    </w:p>
    <w:p w:rsidR="002A0E43" w:rsidRPr="00767C3F" w:rsidRDefault="002A0E43" w:rsidP="002A0E43">
      <w:pPr>
        <w:pStyle w:val="a7"/>
        <w:rPr>
          <w:rFonts w:ascii="Times New Roman" w:hAnsi="Times New Roman"/>
          <w:sz w:val="24"/>
          <w:szCs w:val="24"/>
        </w:rPr>
      </w:pPr>
      <w:r w:rsidRPr="00767C3F">
        <w:rPr>
          <w:rFonts w:ascii="Times New Roman" w:hAnsi="Times New Roman"/>
          <w:sz w:val="24"/>
          <w:szCs w:val="24"/>
        </w:rPr>
        <w:t xml:space="preserve">                                      </w:t>
      </w:r>
    </w:p>
    <w:p w:rsidR="002A0E43" w:rsidRDefault="002A0E43" w:rsidP="002A0E43">
      <w:pPr>
        <w:pStyle w:val="a7"/>
        <w:rPr>
          <w:rFonts w:ascii="Times New Roman" w:hAnsi="Times New Roman"/>
          <w:sz w:val="28"/>
          <w:szCs w:val="28"/>
        </w:rPr>
      </w:pPr>
    </w:p>
    <w:p w:rsidR="00767C3F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767C3F">
        <w:rPr>
          <w:rFonts w:ascii="Times New Roman" w:hAnsi="Times New Roman"/>
          <w:sz w:val="24"/>
          <w:szCs w:val="24"/>
        </w:rPr>
        <w:t>комиссия, образованная</w:t>
      </w:r>
      <w:r w:rsidRPr="004E38FA">
        <w:rPr>
          <w:rFonts w:ascii="Times New Roman" w:hAnsi="Times New Roman"/>
          <w:sz w:val="28"/>
          <w:szCs w:val="28"/>
        </w:rPr>
        <w:t xml:space="preserve">  </w:t>
      </w:r>
      <w:r w:rsidRPr="004E38FA">
        <w:rPr>
          <w:rFonts w:ascii="Times New Roman" w:hAnsi="Times New Roman"/>
          <w:sz w:val="28"/>
          <w:szCs w:val="28"/>
        </w:rPr>
        <w:tab/>
        <w:t>,</w:t>
      </w:r>
    </w:p>
    <w:p w:rsidR="002A0E43" w:rsidRPr="00875A93" w:rsidRDefault="002A0E43" w:rsidP="002A0E43">
      <w:pPr>
        <w:pStyle w:val="a7"/>
        <w:rPr>
          <w:rFonts w:ascii="Times New Roman" w:hAnsi="Times New Roman"/>
          <w:sz w:val="20"/>
          <w:szCs w:val="20"/>
        </w:rPr>
      </w:pPr>
      <w:r w:rsidRPr="00875A93">
        <w:rPr>
          <w:rFonts w:ascii="Times New Roman" w:hAnsi="Times New Roman"/>
          <w:sz w:val="20"/>
          <w:szCs w:val="20"/>
        </w:rPr>
        <w:t>(форма документа и его реквизиты, которым образована комиссия)</w:t>
      </w:r>
    </w:p>
    <w:p w:rsidR="002A0E43" w:rsidRPr="00875A93" w:rsidRDefault="002A0E43" w:rsidP="002A0E43">
      <w:pPr>
        <w:pStyle w:val="a7"/>
        <w:rPr>
          <w:rFonts w:ascii="Times New Roman" w:hAnsi="Times New Roman"/>
          <w:sz w:val="20"/>
          <w:szCs w:val="20"/>
        </w:rPr>
      </w:pPr>
      <w:r w:rsidRPr="00875A93">
        <w:rPr>
          <w:rFonts w:ascii="Times New Roman" w:hAnsi="Times New Roman"/>
          <w:sz w:val="20"/>
          <w:szCs w:val="20"/>
        </w:rPr>
        <w:t>в соответствии с программой проведения проверки готовности к отопительному периоду</w:t>
      </w:r>
      <w:r w:rsidRPr="00875A93">
        <w:rPr>
          <w:rFonts w:ascii="Times New Roman" w:hAnsi="Times New Roman"/>
          <w:sz w:val="20"/>
          <w:szCs w:val="20"/>
        </w:rPr>
        <w:br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12"/>
        <w:gridCol w:w="170"/>
        <w:gridCol w:w="454"/>
        <w:gridCol w:w="255"/>
        <w:gridCol w:w="1814"/>
        <w:gridCol w:w="397"/>
        <w:gridCol w:w="397"/>
        <w:gridCol w:w="1956"/>
        <w:gridCol w:w="4224"/>
      </w:tblGrid>
      <w:tr w:rsidR="002A0E43" w:rsidRPr="004E38FA" w:rsidTr="00ED687C"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от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г., утвержденной</w:t>
            </w:r>
          </w:p>
        </w:tc>
        <w:tc>
          <w:tcPr>
            <w:tcW w:w="42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A0E43" w:rsidRPr="002A0E43" w:rsidRDefault="002A0E43" w:rsidP="002A0E43">
      <w:pPr>
        <w:pStyle w:val="a7"/>
        <w:rPr>
          <w:rFonts w:ascii="Times New Roman" w:hAnsi="Times New Roman"/>
          <w:sz w:val="24"/>
          <w:szCs w:val="24"/>
        </w:rPr>
      </w:pPr>
      <w:r w:rsidRPr="002A0E43">
        <w:rPr>
          <w:rFonts w:ascii="Times New Roman" w:hAnsi="Times New Roman"/>
          <w:sz w:val="24"/>
          <w:szCs w:val="24"/>
        </w:rPr>
        <w:t>(Ф.И.О. руководителя (его заместителя) органа, проводящего проверку готовности к отопительному периоду)</w:t>
      </w:r>
      <w:r w:rsidR="00767C3F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187"/>
        <w:gridCol w:w="510"/>
        <w:gridCol w:w="255"/>
        <w:gridCol w:w="1814"/>
        <w:gridCol w:w="397"/>
        <w:gridCol w:w="97"/>
        <w:gridCol w:w="895"/>
        <w:gridCol w:w="198"/>
        <w:gridCol w:w="510"/>
        <w:gridCol w:w="255"/>
        <w:gridCol w:w="1814"/>
        <w:gridCol w:w="397"/>
        <w:gridCol w:w="397"/>
        <w:gridCol w:w="2167"/>
      </w:tblGrid>
      <w:tr w:rsidR="002A0E43" w:rsidRPr="004E38FA" w:rsidTr="00767C3F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с</w:t>
            </w: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г. по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067CE4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067CE4" w:rsidRDefault="00767C3F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067CE4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2A0E43" w:rsidRPr="00067CE4">
              <w:rPr>
                <w:rFonts w:ascii="Times New Roman" w:hAnsi="Times New Roman"/>
                <w:sz w:val="24"/>
                <w:szCs w:val="24"/>
              </w:rPr>
              <w:t>г. в соответствии с</w:t>
            </w:r>
          </w:p>
        </w:tc>
      </w:tr>
    </w:tbl>
    <w:p w:rsidR="002A0E43" w:rsidRPr="00767C3F" w:rsidRDefault="002A0E43" w:rsidP="002A0E43">
      <w:pPr>
        <w:pStyle w:val="a7"/>
        <w:rPr>
          <w:rFonts w:ascii="Times New Roman" w:hAnsi="Times New Roman"/>
          <w:sz w:val="24"/>
          <w:szCs w:val="24"/>
        </w:rPr>
      </w:pPr>
      <w:r w:rsidRPr="00767C3F">
        <w:rPr>
          <w:rFonts w:ascii="Times New Roman" w:hAnsi="Times New Roman"/>
          <w:sz w:val="24"/>
          <w:szCs w:val="24"/>
        </w:rPr>
        <w:t xml:space="preserve">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 w:rsidRPr="00767C3F">
          <w:rPr>
            <w:rFonts w:ascii="Times New Roman" w:hAnsi="Times New Roman"/>
            <w:sz w:val="24"/>
            <w:szCs w:val="24"/>
          </w:rPr>
          <w:t>2010 г</w:t>
        </w:r>
      </w:smartTag>
      <w:r w:rsidRPr="00767C3F">
        <w:rPr>
          <w:rFonts w:ascii="Times New Roman" w:hAnsi="Times New Roman"/>
          <w:sz w:val="24"/>
          <w:szCs w:val="24"/>
        </w:rPr>
        <w:t xml:space="preserve">. № 190-ФЗ “О теплоснабжении” провела проверку готовности к отопительному периоду  </w:t>
      </w:r>
    </w:p>
    <w:p w:rsidR="002A0E43" w:rsidRPr="00767C3F" w:rsidRDefault="002A0E43" w:rsidP="002A0E43">
      <w:pPr>
        <w:pStyle w:val="a7"/>
        <w:rPr>
          <w:rFonts w:ascii="Times New Roman" w:hAnsi="Times New Roman"/>
          <w:sz w:val="20"/>
          <w:szCs w:val="20"/>
        </w:rPr>
      </w:pPr>
      <w:r w:rsidRPr="00767C3F">
        <w:rPr>
          <w:rFonts w:ascii="Times New Roman" w:hAnsi="Times New Roman"/>
          <w:sz w:val="20"/>
          <w:szCs w:val="20"/>
        </w:rPr>
        <w:t>(полное наименование муниципального образования, теплоснабжающей организации, теплосетевой организации, потребителя тепловой энергии, в отношении которого проводилась проверка готовности к отопительному периоду)</w:t>
      </w:r>
    </w:p>
    <w:p w:rsidR="00767C3F" w:rsidRPr="00767C3F" w:rsidRDefault="00767C3F" w:rsidP="002A0E43">
      <w:pPr>
        <w:pStyle w:val="a7"/>
        <w:rPr>
          <w:rFonts w:ascii="Times New Roman" w:hAnsi="Times New Roman"/>
          <w:sz w:val="20"/>
          <w:szCs w:val="20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>Проверка готовности к отопительному периоду проводилась в отношении следующих объектов: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12"/>
        <w:gridCol w:w="3119"/>
        <w:gridCol w:w="226"/>
      </w:tblGrid>
      <w:tr w:rsidR="002A0E43" w:rsidRPr="004E38FA" w:rsidTr="00ED687C"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2A0E43" w:rsidRPr="004E38FA" w:rsidTr="00ED687C"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2A0E43" w:rsidRPr="004E38FA" w:rsidTr="00ED687C"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A0E43" w:rsidRPr="00767C3F" w:rsidRDefault="002A0E43" w:rsidP="002A0E43">
      <w:pPr>
        <w:pStyle w:val="a7"/>
        <w:rPr>
          <w:rFonts w:ascii="Times New Roman" w:hAnsi="Times New Roman"/>
          <w:sz w:val="24"/>
          <w:szCs w:val="24"/>
        </w:rPr>
      </w:pPr>
      <w:r w:rsidRPr="00767C3F">
        <w:rPr>
          <w:rFonts w:ascii="Times New Roman" w:hAnsi="Times New Roman"/>
          <w:sz w:val="24"/>
          <w:szCs w:val="24"/>
        </w:rPr>
        <w:t>В ходе проведения проверки готовности к отопительному периоду комиссия установила:</w:t>
      </w:r>
      <w:r w:rsidRPr="00767C3F">
        <w:rPr>
          <w:rFonts w:ascii="Times New Roman" w:hAnsi="Times New Roman"/>
          <w:sz w:val="24"/>
          <w:szCs w:val="24"/>
        </w:rPr>
        <w:br/>
      </w:r>
      <w:r w:rsidRPr="00767C3F">
        <w:rPr>
          <w:rFonts w:ascii="Times New Roman" w:hAnsi="Times New Roman"/>
          <w:sz w:val="24"/>
          <w:szCs w:val="24"/>
        </w:rPr>
        <w:tab/>
        <w:t xml:space="preserve"> (готовность/неготовность к работе в отопительном периоде)</w:t>
      </w:r>
    </w:p>
    <w:tbl>
      <w:tblPr>
        <w:tblW w:w="9951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058"/>
        <w:gridCol w:w="1021"/>
        <w:gridCol w:w="170"/>
        <w:gridCol w:w="1021"/>
        <w:gridCol w:w="681"/>
      </w:tblGrid>
      <w:tr w:rsidR="002A0E43" w:rsidRPr="00767C3F" w:rsidTr="00ED687C">
        <w:tc>
          <w:tcPr>
            <w:tcW w:w="70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67C3F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Вывод комиссии по итогам проведения проверки готовности к отопительному периоду:</w:t>
            </w:r>
            <w:r w:rsidRPr="00767C3F"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Приложение к акту проверки готовности к отопительному периоду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/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гг.</w:t>
            </w:r>
            <w:r w:rsidRPr="00767C3F">
              <w:rPr>
                <w:rStyle w:val="af2"/>
                <w:rFonts w:ascii="Times New Roman" w:hAnsi="Times New Roman"/>
                <w:sz w:val="24"/>
                <w:szCs w:val="24"/>
              </w:rPr>
              <w:footnoteReference w:customMarkFollows="1" w:id="2"/>
              <w:t>*</w:t>
            </w:r>
          </w:p>
        </w:tc>
      </w:tr>
    </w:tbl>
    <w:p w:rsidR="002A0E43" w:rsidRPr="00767C3F" w:rsidRDefault="002A0E43" w:rsidP="002A0E43">
      <w:pPr>
        <w:pStyle w:val="a7"/>
        <w:rPr>
          <w:rFonts w:ascii="Times New Roman" w:hAnsi="Times New Roman"/>
          <w:sz w:val="24"/>
          <w:szCs w:val="24"/>
        </w:rPr>
      </w:pP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892"/>
        <w:gridCol w:w="2523"/>
        <w:gridCol w:w="142"/>
        <w:gridCol w:w="4423"/>
      </w:tblGrid>
      <w:tr w:rsidR="002A0E43" w:rsidRPr="00767C3F" w:rsidTr="00ED687C">
        <w:trPr>
          <w:cantSplit/>
        </w:trP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0E43" w:rsidRPr="00767C3F" w:rsidTr="00ED687C">
        <w:trPr>
          <w:cantSplit/>
        </w:trP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</w:tc>
      </w:tr>
      <w:tr w:rsidR="002A0E43" w:rsidRPr="004E38FA" w:rsidTr="00ED687C">
        <w:trPr>
          <w:cantSplit/>
        </w:trP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Заместитель председателя комиссии: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0E43" w:rsidRPr="004E38FA" w:rsidTr="00ED687C">
        <w:trPr>
          <w:cantSplit/>
        </w:trP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</w:tc>
      </w:tr>
      <w:tr w:rsidR="002A0E43" w:rsidRPr="004E38FA" w:rsidTr="00ED687C">
        <w:trPr>
          <w:cantSplit/>
        </w:trP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767C3F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767C3F" w:rsidRDefault="002A0E43" w:rsidP="00ED687C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0E43" w:rsidRPr="004E38FA" w:rsidTr="00ED687C">
        <w:trPr>
          <w:cantSplit/>
        </w:trPr>
        <w:tc>
          <w:tcPr>
            <w:tcW w:w="2892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(расшифровка подписи)</w:t>
            </w:r>
          </w:p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A0E43" w:rsidRPr="00767C3F" w:rsidRDefault="002A0E43" w:rsidP="002A0E43">
      <w:pPr>
        <w:pStyle w:val="a7"/>
        <w:rPr>
          <w:rFonts w:ascii="Times New Roman" w:hAnsi="Times New Roman"/>
          <w:sz w:val="24"/>
          <w:szCs w:val="24"/>
        </w:rPr>
      </w:pPr>
      <w:r w:rsidRPr="00767C3F">
        <w:rPr>
          <w:rFonts w:ascii="Times New Roman" w:hAnsi="Times New Roman"/>
          <w:sz w:val="24"/>
          <w:szCs w:val="24"/>
        </w:rPr>
        <w:t>С актом проверки готовности ознакомлен, один экземпляр акта получил:</w:t>
      </w:r>
    </w:p>
    <w:p w:rsidR="002A0E43" w:rsidRPr="004E38FA" w:rsidRDefault="002A0E43" w:rsidP="002A0E43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2A0E43" w:rsidRDefault="002A0E43" w:rsidP="002A0E43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2A0E43" w:rsidRDefault="002A0E43" w:rsidP="002A0E43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2A0E43" w:rsidRDefault="002A0E43" w:rsidP="002A0E43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2A0E43" w:rsidRPr="00D33377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D33377">
        <w:rPr>
          <w:rFonts w:ascii="Times New Roman" w:hAnsi="Times New Roman"/>
          <w:bCs/>
          <w:sz w:val="24"/>
          <w:szCs w:val="24"/>
        </w:rPr>
        <w:t>Приложение №3</w:t>
      </w:r>
    </w:p>
    <w:p w:rsidR="002A0E43" w:rsidRPr="00D33377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D33377">
        <w:rPr>
          <w:rFonts w:ascii="Times New Roman" w:hAnsi="Times New Roman"/>
          <w:bCs/>
          <w:sz w:val="24"/>
          <w:szCs w:val="24"/>
        </w:rPr>
        <w:t xml:space="preserve">к Программе проведения </w:t>
      </w:r>
    </w:p>
    <w:p w:rsidR="002A0E43" w:rsidRPr="00D33377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D33377">
        <w:rPr>
          <w:rFonts w:ascii="Times New Roman" w:hAnsi="Times New Roman"/>
          <w:bCs/>
          <w:sz w:val="24"/>
          <w:szCs w:val="24"/>
        </w:rPr>
        <w:t>проверки готовности теплоснабжающих,</w:t>
      </w:r>
    </w:p>
    <w:p w:rsidR="002A0E43" w:rsidRPr="00D33377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D33377">
        <w:rPr>
          <w:rFonts w:ascii="Times New Roman" w:hAnsi="Times New Roman"/>
          <w:bCs/>
          <w:sz w:val="24"/>
          <w:szCs w:val="24"/>
        </w:rPr>
        <w:t>теплосетевых организаций и</w:t>
      </w:r>
    </w:p>
    <w:p w:rsidR="002A0E43" w:rsidRPr="00D33377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D33377">
        <w:rPr>
          <w:rFonts w:ascii="Times New Roman" w:hAnsi="Times New Roman"/>
          <w:bCs/>
          <w:sz w:val="24"/>
          <w:szCs w:val="24"/>
        </w:rPr>
        <w:t xml:space="preserve">потребителей тепловой энергии </w:t>
      </w:r>
    </w:p>
    <w:p w:rsidR="002A0E43" w:rsidRPr="00D33377" w:rsidRDefault="002A0E43" w:rsidP="002A0E43">
      <w:pPr>
        <w:pStyle w:val="a7"/>
        <w:jc w:val="right"/>
        <w:rPr>
          <w:rFonts w:ascii="Times New Roman" w:hAnsi="Times New Roman"/>
          <w:bCs/>
          <w:sz w:val="24"/>
          <w:szCs w:val="24"/>
        </w:rPr>
      </w:pPr>
      <w:r w:rsidRPr="00D33377">
        <w:rPr>
          <w:rFonts w:ascii="Times New Roman" w:hAnsi="Times New Roman"/>
          <w:bCs/>
          <w:sz w:val="24"/>
          <w:szCs w:val="24"/>
        </w:rPr>
        <w:t>к отопительному периоду</w:t>
      </w:r>
    </w:p>
    <w:p w:rsidR="002A0E43" w:rsidRDefault="002A0E43" w:rsidP="002A0E43">
      <w:pPr>
        <w:pStyle w:val="a7"/>
        <w:jc w:val="right"/>
        <w:rPr>
          <w:rFonts w:ascii="Times New Roman" w:hAnsi="Times New Roman"/>
          <w:bCs/>
          <w:sz w:val="28"/>
          <w:szCs w:val="28"/>
        </w:rPr>
      </w:pPr>
    </w:p>
    <w:p w:rsidR="002A0E43" w:rsidRPr="004E38FA" w:rsidRDefault="002A0E43" w:rsidP="002A0E43">
      <w:pPr>
        <w:pStyle w:val="a7"/>
        <w:jc w:val="right"/>
        <w:rPr>
          <w:rFonts w:ascii="Times New Roman" w:hAnsi="Times New Roman"/>
          <w:bCs/>
          <w:sz w:val="28"/>
          <w:szCs w:val="28"/>
        </w:rPr>
      </w:pPr>
    </w:p>
    <w:p w:rsidR="002A0E43" w:rsidRPr="004E38FA" w:rsidRDefault="002A0E43" w:rsidP="002A0E43">
      <w:pPr>
        <w:pStyle w:val="a7"/>
        <w:jc w:val="right"/>
        <w:rPr>
          <w:rFonts w:ascii="Times New Roman" w:hAnsi="Times New Roman"/>
          <w:sz w:val="28"/>
          <w:szCs w:val="28"/>
        </w:rPr>
      </w:pPr>
    </w:p>
    <w:p w:rsidR="002A0E43" w:rsidRPr="004E38FA" w:rsidRDefault="002A0E43" w:rsidP="002A0E43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4E38FA">
        <w:rPr>
          <w:rFonts w:ascii="Times New Roman" w:hAnsi="Times New Roman"/>
          <w:b/>
          <w:bCs/>
          <w:sz w:val="28"/>
          <w:szCs w:val="28"/>
        </w:rPr>
        <w:t>ПАСПОРТ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4536"/>
        <w:gridCol w:w="1021"/>
        <w:gridCol w:w="170"/>
        <w:gridCol w:w="1021"/>
        <w:gridCol w:w="440"/>
      </w:tblGrid>
      <w:tr w:rsidR="002A0E43" w:rsidRPr="004E38FA" w:rsidTr="00ED687C">
        <w:trPr>
          <w:jc w:val="center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E38FA">
              <w:rPr>
                <w:rFonts w:ascii="Times New Roman" w:hAnsi="Times New Roman"/>
                <w:b/>
                <w:bCs/>
                <w:sz w:val="28"/>
                <w:szCs w:val="28"/>
              </w:rPr>
              <w:t>готовности к отопительному периоду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E38FA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E38FA">
              <w:rPr>
                <w:rFonts w:ascii="Times New Roman" w:hAnsi="Times New Roman"/>
                <w:b/>
                <w:bCs/>
                <w:sz w:val="28"/>
                <w:szCs w:val="28"/>
              </w:rPr>
              <w:t>гг.</w:t>
            </w:r>
          </w:p>
        </w:tc>
      </w:tr>
    </w:tbl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 xml:space="preserve">Выдан  </w:t>
      </w:r>
      <w:r w:rsidRPr="004E38FA">
        <w:rPr>
          <w:rFonts w:ascii="Times New Roman" w:hAnsi="Times New Roman"/>
          <w:sz w:val="28"/>
          <w:szCs w:val="28"/>
        </w:rPr>
        <w:tab/>
        <w:t>,</w:t>
      </w: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>(полное наименование муниципального образования, теплоснабжающей организации, теплосетевой организации, потребителя тепловой энергии, в отношении которого проводилась проверка готовности к отопительному периоду)</w:t>
      </w: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>В отношении следующих объектов, по которым проводилась проверка готовности к отопительному периоду: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12"/>
        <w:gridCol w:w="3119"/>
        <w:gridCol w:w="226"/>
      </w:tblGrid>
      <w:tr w:rsidR="002A0E43" w:rsidRPr="004E38FA" w:rsidTr="00ED687C"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2A0E43" w:rsidRPr="004E38FA" w:rsidTr="00ED687C"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2A0E43" w:rsidRPr="004E38FA" w:rsidTr="00ED687C"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</w:tbl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>…</w:t>
      </w: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>Основание выдачи паспорта готовности к отопительному периоду:</w:t>
      </w: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727"/>
        <w:gridCol w:w="1985"/>
        <w:gridCol w:w="510"/>
        <w:gridCol w:w="1644"/>
        <w:gridCol w:w="142"/>
      </w:tblGrid>
      <w:tr w:rsidR="002A0E43" w:rsidRPr="004E38FA" w:rsidTr="00ED687C">
        <w:tc>
          <w:tcPr>
            <w:tcW w:w="57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Акт проверки готовности к отопительному периоду от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A0E43" w:rsidRPr="004E38FA" w:rsidRDefault="002A0E43" w:rsidP="00ED687C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4E38F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ab/>
      </w: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  <w:r w:rsidRPr="004E38FA">
        <w:rPr>
          <w:rFonts w:ascii="Times New Roman" w:hAnsi="Times New Roman"/>
          <w:sz w:val="28"/>
          <w:szCs w:val="28"/>
        </w:rPr>
        <w:t>(подпись, расшифровка подписи и печать уполномоченного органа, образовавшего комиссию по проведению проверки готовности к отопительному периоду)</w:t>
      </w: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</w:p>
    <w:p w:rsidR="002A0E43" w:rsidRPr="004E38FA" w:rsidRDefault="002A0E43" w:rsidP="002A0E43">
      <w:pPr>
        <w:pStyle w:val="a7"/>
        <w:rPr>
          <w:rFonts w:ascii="Times New Roman" w:hAnsi="Times New Roman"/>
          <w:sz w:val="28"/>
          <w:szCs w:val="28"/>
        </w:rPr>
      </w:pPr>
    </w:p>
    <w:p w:rsidR="002A0E43" w:rsidRDefault="002A0E43" w:rsidP="002A0E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A0E43" w:rsidRPr="000911F5" w:rsidRDefault="002A0E43" w:rsidP="000911F5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0911F5" w:rsidRDefault="000911F5" w:rsidP="000911F5">
      <w:pPr>
        <w:pStyle w:val="a7"/>
        <w:rPr>
          <w:rFonts w:ascii="Times New Roman" w:hAnsi="Times New Roman"/>
          <w:sz w:val="24"/>
          <w:szCs w:val="24"/>
        </w:rPr>
      </w:pPr>
    </w:p>
    <w:p w:rsidR="000911F5" w:rsidRDefault="000911F5" w:rsidP="000911F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911F5" w:rsidRDefault="000911F5" w:rsidP="000911F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911F5" w:rsidRDefault="000911F5" w:rsidP="000911F5">
      <w:pPr>
        <w:pStyle w:val="a7"/>
        <w:rPr>
          <w:rFonts w:ascii="Times New Roman" w:hAnsi="Times New Roman"/>
          <w:sz w:val="28"/>
          <w:szCs w:val="28"/>
        </w:rPr>
      </w:pPr>
    </w:p>
    <w:p w:rsidR="00A2655E" w:rsidRPr="00A2655E" w:rsidRDefault="00A2655E" w:rsidP="005C632A">
      <w:pPr>
        <w:spacing w:after="0" w:line="240" w:lineRule="auto"/>
        <w:rPr>
          <w:rFonts w:ascii="Times New Roman" w:hAnsi="Times New Roman" w:cs="Times New Roman"/>
        </w:rPr>
      </w:pPr>
    </w:p>
    <w:sectPr w:rsidR="00A2655E" w:rsidRPr="00A2655E" w:rsidSect="000911F5">
      <w:head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6FEF" w:rsidRDefault="00096FEF" w:rsidP="000911F5">
      <w:pPr>
        <w:spacing w:after="0" w:line="240" w:lineRule="auto"/>
      </w:pPr>
      <w:r>
        <w:separator/>
      </w:r>
    </w:p>
  </w:endnote>
  <w:endnote w:type="continuationSeparator" w:id="1">
    <w:p w:rsidR="00096FEF" w:rsidRDefault="00096FEF" w:rsidP="00091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6FEF" w:rsidRDefault="00096FEF" w:rsidP="000911F5">
      <w:pPr>
        <w:spacing w:after="0" w:line="240" w:lineRule="auto"/>
      </w:pPr>
      <w:r>
        <w:separator/>
      </w:r>
    </w:p>
  </w:footnote>
  <w:footnote w:type="continuationSeparator" w:id="1">
    <w:p w:rsidR="00096FEF" w:rsidRDefault="00096FEF" w:rsidP="000911F5">
      <w:pPr>
        <w:spacing w:after="0" w:line="240" w:lineRule="auto"/>
      </w:pPr>
      <w:r>
        <w:continuationSeparator/>
      </w:r>
    </w:p>
  </w:footnote>
  <w:footnote w:id="2">
    <w:p w:rsidR="002A0E43" w:rsidRPr="00B9575D" w:rsidRDefault="002A0E43" w:rsidP="002A0E43">
      <w:pPr>
        <w:pStyle w:val="ConsPlusNormal"/>
        <w:ind w:firstLine="540"/>
        <w:jc w:val="both"/>
      </w:pPr>
    </w:p>
    <w:p w:rsidR="002A0E43" w:rsidRPr="00B9575D" w:rsidRDefault="002A0E43" w:rsidP="002A0E43">
      <w:pPr>
        <w:pStyle w:val="af0"/>
        <w:ind w:firstLine="567"/>
        <w:jc w:val="both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33252"/>
    </w:sdtPr>
    <w:sdtContent>
      <w:p w:rsidR="000911F5" w:rsidRDefault="00F72337" w:rsidP="000911F5">
        <w:pPr>
          <w:pStyle w:val="a9"/>
          <w:jc w:val="center"/>
        </w:pPr>
        <w:fldSimple w:instr=" PAGE   \* MERGEFORMAT ">
          <w:r w:rsidR="00067CE4">
            <w:rPr>
              <w:noProof/>
            </w:rPr>
            <w:t>2</w:t>
          </w:r>
        </w:fldSimple>
      </w:p>
    </w:sdtContent>
  </w:sdt>
  <w:p w:rsidR="000911F5" w:rsidRDefault="000911F5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655E"/>
    <w:rsid w:val="00067CE4"/>
    <w:rsid w:val="00074CE1"/>
    <w:rsid w:val="000911F5"/>
    <w:rsid w:val="00096FEF"/>
    <w:rsid w:val="00100F92"/>
    <w:rsid w:val="001F7413"/>
    <w:rsid w:val="00231DFE"/>
    <w:rsid w:val="002440BC"/>
    <w:rsid w:val="002A0E43"/>
    <w:rsid w:val="003615BD"/>
    <w:rsid w:val="00371048"/>
    <w:rsid w:val="00452063"/>
    <w:rsid w:val="004D2ACC"/>
    <w:rsid w:val="004D53AB"/>
    <w:rsid w:val="00514D09"/>
    <w:rsid w:val="005C632A"/>
    <w:rsid w:val="00713116"/>
    <w:rsid w:val="00767C3F"/>
    <w:rsid w:val="0077037F"/>
    <w:rsid w:val="007C4B49"/>
    <w:rsid w:val="007C7F6A"/>
    <w:rsid w:val="00817E8D"/>
    <w:rsid w:val="0086465B"/>
    <w:rsid w:val="0090318D"/>
    <w:rsid w:val="00913D1E"/>
    <w:rsid w:val="009B48C3"/>
    <w:rsid w:val="00A2655E"/>
    <w:rsid w:val="00A7523C"/>
    <w:rsid w:val="00A828C1"/>
    <w:rsid w:val="00A906F0"/>
    <w:rsid w:val="00B20775"/>
    <w:rsid w:val="00B926EC"/>
    <w:rsid w:val="00CC2EFF"/>
    <w:rsid w:val="00D6020D"/>
    <w:rsid w:val="00E7368A"/>
    <w:rsid w:val="00F72337"/>
    <w:rsid w:val="00FC7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link w:val="a8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0911F5"/>
    <w:rPr>
      <w:rFonts w:ascii="Calibri" w:eastAsia="Times New Roman" w:hAnsi="Calibri" w:cs="Times New Roman"/>
    </w:rPr>
  </w:style>
  <w:style w:type="paragraph" w:styleId="a9">
    <w:name w:val="header"/>
    <w:basedOn w:val="a"/>
    <w:link w:val="aa"/>
    <w:uiPriority w:val="99"/>
    <w:unhideWhenUsed/>
    <w:rsid w:val="0009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911F5"/>
  </w:style>
  <w:style w:type="paragraph" w:styleId="ab">
    <w:name w:val="footer"/>
    <w:basedOn w:val="a"/>
    <w:link w:val="ac"/>
    <w:uiPriority w:val="99"/>
    <w:semiHidden/>
    <w:unhideWhenUsed/>
    <w:rsid w:val="0009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911F5"/>
  </w:style>
  <w:style w:type="paragraph" w:styleId="ad">
    <w:name w:val="Balloon Text"/>
    <w:basedOn w:val="a"/>
    <w:link w:val="ae"/>
    <w:uiPriority w:val="99"/>
    <w:semiHidden/>
    <w:unhideWhenUsed/>
    <w:rsid w:val="002A0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A0E43"/>
    <w:rPr>
      <w:rFonts w:ascii="Tahoma" w:hAnsi="Tahoma" w:cs="Tahoma"/>
      <w:sz w:val="16"/>
      <w:szCs w:val="16"/>
    </w:rPr>
  </w:style>
  <w:style w:type="table" w:styleId="af">
    <w:name w:val="Table Grid"/>
    <w:basedOn w:val="a1"/>
    <w:rsid w:val="002A0E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footnote text"/>
    <w:basedOn w:val="a"/>
    <w:link w:val="af1"/>
    <w:rsid w:val="002A0E4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rsid w:val="002A0E43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footnote reference"/>
    <w:basedOn w:val="a0"/>
    <w:rsid w:val="002A0E43"/>
    <w:rPr>
      <w:rFonts w:cs="Times New Roman"/>
      <w:vertAlign w:val="superscript"/>
    </w:rPr>
  </w:style>
  <w:style w:type="paragraph" w:customStyle="1" w:styleId="ConsPlusNormal">
    <w:name w:val="ConsPlusNormal"/>
    <w:rsid w:val="002A0E4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96FCB5FAC8CE9AF227C6D240370CB8FF3D87030CC89735EB1C56DE9D6BF8D32A4CBB35E028E4392FAg0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96FCB5FAC8CE9AF227C6D240370CB8FF3D87030CC89735EB1C56DE9D6BF8D32A4CBB35E028E4399FAg0I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796FCB5FAC8CE9AF227C6D240370CB8FF3D87030CC89735EB1C56DE9D6BF8D32A4CBB35E028E429BFAg8I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796FCB5FAC8CE9AF227C6D240370CB8FF3D87030CC89735EB1C56DE9D6BF8D32A4CBB35E028E4393FAg1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96B90FEA842896603DF9BF72E0BBAE90D06F9CAD8695DCF882F1242854A60876E57C1466853EF8FQ3g5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FC04E-CCC0-491B-A47F-E4D2C43B8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2207</Words>
  <Characters>12586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25</cp:revision>
  <cp:lastPrinted>2017-08-28T06:36:00Z</cp:lastPrinted>
  <dcterms:created xsi:type="dcterms:W3CDTF">2017-02-14T13:39:00Z</dcterms:created>
  <dcterms:modified xsi:type="dcterms:W3CDTF">2018-09-19T07:15:00Z</dcterms:modified>
</cp:coreProperties>
</file>