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1219" w:rsidRPr="00F416D1" w:rsidRDefault="00AE1219" w:rsidP="00F416D1">
      <w:pPr>
        <w:ind w:left="-360"/>
        <w:jc w:val="center"/>
        <w:rPr>
          <w:rFonts w:ascii="Times New Roman" w:hAnsi="Times New Roman"/>
          <w:b/>
          <w:sz w:val="28"/>
          <w:szCs w:val="28"/>
        </w:rPr>
      </w:pPr>
      <w:r w:rsidRPr="00F416D1">
        <w:rPr>
          <w:rFonts w:ascii="Times New Roman" w:hAnsi="Times New Roman"/>
          <w:b/>
          <w:sz w:val="28"/>
          <w:szCs w:val="28"/>
        </w:rPr>
        <w:t>ИНФОРМАЦИОННЫЙ БЮЛЛЕТЕНЬ</w:t>
      </w:r>
    </w:p>
    <w:p w:rsidR="00AE1219" w:rsidRPr="00F416D1" w:rsidRDefault="00AE1219" w:rsidP="00F416D1">
      <w:pPr>
        <w:ind w:left="-360"/>
        <w:jc w:val="center"/>
        <w:rPr>
          <w:rFonts w:ascii="Times New Roman" w:hAnsi="Times New Roman"/>
          <w:b/>
          <w:sz w:val="28"/>
          <w:szCs w:val="28"/>
        </w:rPr>
      </w:pPr>
    </w:p>
    <w:p w:rsidR="00AE1219" w:rsidRPr="00F416D1" w:rsidRDefault="00AE1219" w:rsidP="00F416D1">
      <w:pPr>
        <w:ind w:left="-360"/>
        <w:jc w:val="center"/>
        <w:rPr>
          <w:rFonts w:ascii="Times New Roman" w:hAnsi="Times New Roman"/>
          <w:b/>
          <w:sz w:val="28"/>
          <w:szCs w:val="28"/>
        </w:rPr>
      </w:pPr>
      <w:r w:rsidRPr="00F416D1">
        <w:rPr>
          <w:rFonts w:ascii="Times New Roman" w:hAnsi="Times New Roman"/>
          <w:b/>
          <w:sz w:val="28"/>
          <w:szCs w:val="28"/>
        </w:rPr>
        <w:t>Русско-Тювеевского сельского поселения Темниковского муниципального района   Республики Мордовия.</w:t>
      </w:r>
    </w:p>
    <w:p w:rsidR="00AE1219" w:rsidRPr="00F416D1" w:rsidRDefault="00AE1219" w:rsidP="00F416D1">
      <w:pPr>
        <w:rPr>
          <w:rFonts w:ascii="Times New Roman" w:hAnsi="Times New Roman"/>
          <w:b/>
          <w:sz w:val="28"/>
          <w:szCs w:val="28"/>
        </w:rPr>
      </w:pPr>
      <w:r w:rsidRPr="00F416D1">
        <w:rPr>
          <w:rFonts w:ascii="Times New Roman" w:hAnsi="Times New Roman"/>
          <w:b/>
          <w:sz w:val="28"/>
          <w:szCs w:val="28"/>
        </w:rPr>
        <w:t>Является официальным печатным</w:t>
      </w:r>
      <w:r>
        <w:rPr>
          <w:rFonts w:ascii="Times New Roman" w:hAnsi="Times New Roman"/>
          <w:b/>
          <w:sz w:val="28"/>
          <w:szCs w:val="28"/>
        </w:rPr>
        <w:t xml:space="preserve">                                                                    </w:t>
      </w:r>
      <w:r w:rsidRPr="00F416D1">
        <w:rPr>
          <w:rFonts w:ascii="Times New Roman" w:hAnsi="Times New Roman"/>
          <w:b/>
          <w:sz w:val="28"/>
          <w:szCs w:val="28"/>
        </w:rPr>
        <w:t xml:space="preserve">изданием Русско-Тювеевского сельского </w:t>
      </w:r>
      <w:r>
        <w:rPr>
          <w:rFonts w:ascii="Times New Roman" w:hAnsi="Times New Roman"/>
          <w:b/>
          <w:sz w:val="28"/>
          <w:szCs w:val="28"/>
        </w:rPr>
        <w:t xml:space="preserve">                                                  </w:t>
      </w:r>
      <w:r w:rsidRPr="00F416D1">
        <w:rPr>
          <w:rFonts w:ascii="Times New Roman" w:hAnsi="Times New Roman"/>
          <w:b/>
          <w:sz w:val="28"/>
          <w:szCs w:val="28"/>
        </w:rPr>
        <w:t>поселения</w:t>
      </w:r>
      <w:r>
        <w:rPr>
          <w:rFonts w:ascii="Times New Roman" w:hAnsi="Times New Roman"/>
          <w:b/>
          <w:sz w:val="28"/>
          <w:szCs w:val="28"/>
        </w:rPr>
        <w:t xml:space="preserve"> </w:t>
      </w:r>
      <w:r w:rsidRPr="00F416D1">
        <w:rPr>
          <w:rFonts w:ascii="Times New Roman" w:hAnsi="Times New Roman"/>
          <w:b/>
          <w:sz w:val="28"/>
          <w:szCs w:val="28"/>
        </w:rPr>
        <w:t xml:space="preserve">Темниковского муниципального </w:t>
      </w:r>
      <w:r>
        <w:rPr>
          <w:rFonts w:ascii="Times New Roman" w:hAnsi="Times New Roman"/>
          <w:b/>
          <w:sz w:val="28"/>
          <w:szCs w:val="28"/>
        </w:rPr>
        <w:t xml:space="preserve">                                                  </w:t>
      </w:r>
      <w:r w:rsidRPr="00F416D1">
        <w:rPr>
          <w:rFonts w:ascii="Times New Roman" w:hAnsi="Times New Roman"/>
          <w:b/>
          <w:sz w:val="28"/>
          <w:szCs w:val="28"/>
        </w:rPr>
        <w:t>района</w:t>
      </w:r>
      <w:r>
        <w:rPr>
          <w:rFonts w:ascii="Times New Roman" w:hAnsi="Times New Roman"/>
          <w:b/>
          <w:sz w:val="28"/>
          <w:szCs w:val="28"/>
        </w:rPr>
        <w:t xml:space="preserve"> </w:t>
      </w:r>
      <w:r w:rsidRPr="00F416D1">
        <w:rPr>
          <w:rFonts w:ascii="Times New Roman" w:hAnsi="Times New Roman"/>
          <w:b/>
          <w:sz w:val="28"/>
          <w:szCs w:val="28"/>
        </w:rPr>
        <w:t>Республики Мордовия</w:t>
      </w:r>
    </w:p>
    <w:p w:rsidR="00AE1219" w:rsidRPr="00F416D1" w:rsidRDefault="00AE1219" w:rsidP="00F416D1">
      <w:pPr>
        <w:outlineLvl w:val="0"/>
        <w:rPr>
          <w:rFonts w:ascii="Times New Roman" w:hAnsi="Times New Roman"/>
          <w:b/>
          <w:sz w:val="28"/>
          <w:szCs w:val="28"/>
        </w:rPr>
      </w:pPr>
      <w:r w:rsidRPr="00F416D1">
        <w:rPr>
          <w:rFonts w:ascii="Times New Roman" w:hAnsi="Times New Roman"/>
          <w:b/>
          <w:sz w:val="28"/>
          <w:szCs w:val="28"/>
        </w:rPr>
        <w:t xml:space="preserve">01 октября 2018 года                                                                               </w:t>
      </w:r>
      <w:r>
        <w:rPr>
          <w:rFonts w:ascii="Times New Roman" w:hAnsi="Times New Roman"/>
          <w:b/>
          <w:sz w:val="28"/>
          <w:szCs w:val="28"/>
        </w:rPr>
        <w:t xml:space="preserve">     </w:t>
      </w:r>
      <w:r w:rsidRPr="00F416D1">
        <w:rPr>
          <w:rFonts w:ascii="Times New Roman" w:hAnsi="Times New Roman"/>
          <w:b/>
          <w:sz w:val="28"/>
          <w:szCs w:val="28"/>
        </w:rPr>
        <w:t xml:space="preserve"> № 4</w:t>
      </w:r>
      <w:r>
        <w:rPr>
          <w:rFonts w:ascii="Times New Roman" w:hAnsi="Times New Roman"/>
          <w:b/>
          <w:sz w:val="28"/>
          <w:szCs w:val="28"/>
        </w:rPr>
        <w:t>7</w:t>
      </w:r>
    </w:p>
    <w:p w:rsidR="00AE1219" w:rsidRDefault="00AE1219" w:rsidP="00973CAC">
      <w:pPr>
        <w:pStyle w:val="Subtitle"/>
        <w:shd w:val="clear" w:color="auto" w:fill="FFFFFF"/>
        <w:rPr>
          <w:caps/>
          <w:sz w:val="28"/>
          <w:szCs w:val="28"/>
        </w:rPr>
      </w:pPr>
    </w:p>
    <w:p w:rsidR="00AE1219" w:rsidRDefault="00AE1219" w:rsidP="00973CAC">
      <w:pPr>
        <w:pStyle w:val="Subtitle"/>
        <w:shd w:val="clear" w:color="auto" w:fill="FFFFFF"/>
        <w:rPr>
          <w:caps/>
          <w:sz w:val="28"/>
          <w:szCs w:val="28"/>
        </w:rPr>
      </w:pPr>
    </w:p>
    <w:p w:rsidR="00AE1219" w:rsidRDefault="00AE1219" w:rsidP="00973CAC">
      <w:pPr>
        <w:pStyle w:val="Subtitle"/>
        <w:shd w:val="clear" w:color="auto" w:fill="FFFFFF"/>
        <w:rPr>
          <w:caps/>
          <w:sz w:val="28"/>
          <w:szCs w:val="28"/>
        </w:rPr>
      </w:pPr>
      <w:r>
        <w:rPr>
          <w:caps/>
          <w:sz w:val="28"/>
          <w:szCs w:val="28"/>
        </w:rPr>
        <w:t xml:space="preserve">АДМИНИСТРАЦИЯ </w:t>
      </w:r>
    </w:p>
    <w:p w:rsidR="00AE1219" w:rsidRDefault="00AE1219" w:rsidP="00973CAC">
      <w:pPr>
        <w:pStyle w:val="Subtitle"/>
        <w:shd w:val="clear" w:color="auto" w:fill="FFFFFF"/>
        <w:rPr>
          <w:caps/>
          <w:sz w:val="28"/>
          <w:szCs w:val="28"/>
        </w:rPr>
      </w:pPr>
      <w:r>
        <w:rPr>
          <w:caps/>
          <w:sz w:val="28"/>
          <w:szCs w:val="28"/>
        </w:rPr>
        <w:t>РУССКО-ТЮВЕЕВСКОГО СЕЛЬСКОГО ПОСЕЛЕНИЯ</w:t>
      </w:r>
    </w:p>
    <w:p w:rsidR="00AE1219" w:rsidRDefault="00AE1219" w:rsidP="00973CAC">
      <w:pPr>
        <w:pStyle w:val="Subtitle"/>
        <w:shd w:val="clear" w:color="auto" w:fill="FFFFFF"/>
        <w:rPr>
          <w:caps/>
          <w:sz w:val="28"/>
          <w:szCs w:val="28"/>
        </w:rPr>
      </w:pPr>
      <w:r>
        <w:rPr>
          <w:caps/>
          <w:sz w:val="28"/>
          <w:szCs w:val="28"/>
        </w:rPr>
        <w:t>Темниковского МУНИЦИПАЛЬНОГО РАЙОНА</w:t>
      </w:r>
    </w:p>
    <w:p w:rsidR="00AE1219" w:rsidRDefault="00AE1219" w:rsidP="00973CAC">
      <w:pPr>
        <w:pStyle w:val="Subtitle"/>
        <w:shd w:val="clear" w:color="auto" w:fill="FFFFFF"/>
        <w:rPr>
          <w:caps/>
          <w:sz w:val="28"/>
          <w:szCs w:val="28"/>
        </w:rPr>
      </w:pPr>
      <w:r>
        <w:rPr>
          <w:caps/>
          <w:sz w:val="28"/>
          <w:szCs w:val="28"/>
        </w:rPr>
        <w:t>Республики мордовиЯ</w:t>
      </w:r>
    </w:p>
    <w:p w:rsidR="00AE1219" w:rsidRDefault="00AE1219" w:rsidP="00973CAC">
      <w:pPr>
        <w:pStyle w:val="Subtitle"/>
        <w:shd w:val="clear" w:color="auto" w:fill="FFFFFF"/>
        <w:rPr>
          <w:caps/>
          <w:sz w:val="24"/>
          <w:szCs w:val="24"/>
        </w:rPr>
      </w:pPr>
    </w:p>
    <w:p w:rsidR="00AE1219" w:rsidRDefault="00AE1219" w:rsidP="00973CAC">
      <w:pPr>
        <w:pStyle w:val="Subtitle"/>
        <w:shd w:val="clear" w:color="auto" w:fill="FFFFFF"/>
        <w:rPr>
          <w:caps/>
          <w:sz w:val="24"/>
          <w:szCs w:val="24"/>
        </w:rPr>
      </w:pPr>
    </w:p>
    <w:p w:rsidR="00AE1219" w:rsidRDefault="00AE1219" w:rsidP="00973CAC">
      <w:pPr>
        <w:shd w:val="clear" w:color="auto" w:fill="FFFFFF"/>
        <w:spacing w:line="360" w:lineRule="auto"/>
        <w:jc w:val="center"/>
        <w:outlineLvl w:val="0"/>
        <w:rPr>
          <w:rFonts w:ascii="Times New Roman" w:hAnsi="Times New Roman"/>
          <w:b/>
          <w:bCs/>
          <w:sz w:val="34"/>
          <w:szCs w:val="34"/>
        </w:rPr>
      </w:pPr>
      <w:r>
        <w:rPr>
          <w:rFonts w:ascii="Times New Roman" w:hAnsi="Times New Roman"/>
          <w:b/>
          <w:bCs/>
          <w:sz w:val="34"/>
          <w:szCs w:val="34"/>
        </w:rPr>
        <w:t>П О С Т А Н О В Л Е Н И Е</w:t>
      </w:r>
    </w:p>
    <w:p w:rsidR="00AE1219" w:rsidRDefault="00AE1219" w:rsidP="00973CAC">
      <w:pPr>
        <w:shd w:val="clear" w:color="auto" w:fill="FFFFFF"/>
        <w:spacing w:after="0" w:line="240" w:lineRule="auto"/>
        <w:jc w:val="center"/>
        <w:outlineLvl w:val="0"/>
        <w:rPr>
          <w:rFonts w:ascii="Times New Roman" w:hAnsi="Times New Roman"/>
          <w:b/>
          <w:bCs/>
          <w:sz w:val="24"/>
          <w:szCs w:val="24"/>
        </w:rPr>
      </w:pPr>
    </w:p>
    <w:p w:rsidR="00AE1219" w:rsidRDefault="00AE1219" w:rsidP="00973CAC">
      <w:pPr>
        <w:shd w:val="clear" w:color="auto" w:fill="FFFFFF"/>
        <w:spacing w:after="0" w:line="240" w:lineRule="auto"/>
        <w:jc w:val="center"/>
        <w:outlineLvl w:val="0"/>
        <w:rPr>
          <w:rFonts w:ascii="Times New Roman" w:hAnsi="Times New Roman"/>
          <w:b/>
          <w:bCs/>
        </w:rPr>
      </w:pPr>
    </w:p>
    <w:p w:rsidR="00AE1219" w:rsidRDefault="00AE1219" w:rsidP="00973CAC">
      <w:pPr>
        <w:shd w:val="clear" w:color="auto" w:fill="FFFFFF"/>
        <w:spacing w:after="0" w:line="360" w:lineRule="auto"/>
        <w:jc w:val="both"/>
        <w:rPr>
          <w:rFonts w:ascii="Times New Roman" w:hAnsi="Times New Roman"/>
          <w:sz w:val="28"/>
          <w:szCs w:val="28"/>
        </w:rPr>
      </w:pPr>
      <w:r>
        <w:rPr>
          <w:rFonts w:ascii="Times New Roman" w:hAnsi="Times New Roman"/>
          <w:bCs/>
          <w:sz w:val="28"/>
          <w:szCs w:val="28"/>
        </w:rPr>
        <w:t>01 октя</w:t>
      </w:r>
      <w:r>
        <w:rPr>
          <w:rFonts w:ascii="Times New Roman" w:hAnsi="Times New Roman"/>
          <w:sz w:val="28"/>
          <w:szCs w:val="28"/>
        </w:rPr>
        <w:t xml:space="preserve">бря </w:t>
      </w:r>
      <w:smartTag w:uri="urn:schemas-microsoft-com:office:smarttags" w:element="metricconverter">
        <w:smartTagPr>
          <w:attr w:name="ProductID" w:val="2018 г"/>
        </w:smartTagPr>
        <w:r>
          <w:rPr>
            <w:rFonts w:ascii="Times New Roman" w:hAnsi="Times New Roman"/>
            <w:sz w:val="28"/>
            <w:szCs w:val="28"/>
          </w:rPr>
          <w:t>2018 г</w:t>
        </w:r>
      </w:smartTag>
      <w:r>
        <w:rPr>
          <w:rFonts w:ascii="Times New Roman" w:hAnsi="Times New Roman"/>
          <w:sz w:val="28"/>
          <w:szCs w:val="28"/>
          <w:u w:val="single"/>
        </w:rPr>
        <w:t xml:space="preserve">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 34</w:t>
      </w:r>
    </w:p>
    <w:p w:rsidR="00AE1219" w:rsidRDefault="00AE1219" w:rsidP="00973CAC">
      <w:pPr>
        <w:pStyle w:val="NormalWeb"/>
        <w:spacing w:before="0" w:beforeAutospacing="0" w:after="0"/>
        <w:jc w:val="center"/>
        <w:rPr>
          <w:b/>
          <w:bCs/>
          <w:sz w:val="28"/>
          <w:szCs w:val="28"/>
        </w:rPr>
      </w:pPr>
      <w:r>
        <w:rPr>
          <w:b/>
          <w:bCs/>
          <w:sz w:val="28"/>
          <w:szCs w:val="28"/>
        </w:rPr>
        <w:t>д. Русское Тювеево</w:t>
      </w:r>
    </w:p>
    <w:p w:rsidR="00AE1219" w:rsidRDefault="00AE1219" w:rsidP="00973CAC">
      <w:pPr>
        <w:pStyle w:val="NormalWeb"/>
        <w:spacing w:before="0" w:beforeAutospacing="0" w:after="0"/>
        <w:jc w:val="both"/>
        <w:rPr>
          <w:b/>
          <w:bCs/>
        </w:rPr>
      </w:pPr>
    </w:p>
    <w:p w:rsidR="00AE1219" w:rsidRDefault="00AE1219" w:rsidP="00973CAC">
      <w:pPr>
        <w:spacing w:after="0" w:line="240" w:lineRule="auto"/>
        <w:jc w:val="both"/>
        <w:rPr>
          <w:b/>
          <w:bCs/>
          <w:color w:val="000000"/>
          <w:spacing w:val="1"/>
        </w:rPr>
      </w:pPr>
    </w:p>
    <w:p w:rsidR="00AE1219" w:rsidRDefault="00AE1219" w:rsidP="00B746FB">
      <w:pPr>
        <w:shd w:val="clear" w:color="auto" w:fill="FFFFFF"/>
        <w:spacing w:after="0" w:line="240" w:lineRule="auto"/>
        <w:ind w:firstLine="709"/>
        <w:jc w:val="center"/>
        <w:rPr>
          <w:rFonts w:ascii="Times New Roman" w:hAnsi="Times New Roman"/>
          <w:b/>
          <w:bCs/>
          <w:color w:val="000000"/>
          <w:sz w:val="28"/>
          <w:szCs w:val="28"/>
        </w:rPr>
      </w:pPr>
      <w:r>
        <w:rPr>
          <w:rFonts w:ascii="Times New Roman" w:hAnsi="Times New Roman"/>
          <w:b/>
          <w:bCs/>
          <w:color w:val="000000"/>
          <w:sz w:val="28"/>
          <w:szCs w:val="28"/>
        </w:rPr>
        <w:t>Об утверждении муниципальной программы</w:t>
      </w:r>
    </w:p>
    <w:p w:rsidR="00AE1219" w:rsidRDefault="00AE1219" w:rsidP="00B746FB">
      <w:pPr>
        <w:shd w:val="clear" w:color="auto" w:fill="FFFFFF"/>
        <w:spacing w:after="0" w:line="240" w:lineRule="auto"/>
        <w:ind w:firstLine="709"/>
        <w:jc w:val="center"/>
        <w:rPr>
          <w:rFonts w:ascii="Times New Roman" w:hAnsi="Times New Roman"/>
          <w:color w:val="000000"/>
          <w:sz w:val="28"/>
          <w:szCs w:val="28"/>
        </w:rPr>
      </w:pPr>
      <w:r>
        <w:rPr>
          <w:rFonts w:ascii="Times New Roman" w:hAnsi="Times New Roman"/>
          <w:b/>
          <w:bCs/>
          <w:color w:val="000000"/>
          <w:sz w:val="28"/>
          <w:szCs w:val="28"/>
        </w:rPr>
        <w:t>«Энергосбережение и повышения энергетической эффективности в    Русско-Тювеевском сельском поселении на 2018-2024 годы»</w:t>
      </w:r>
    </w:p>
    <w:p w:rsidR="00AE1219" w:rsidRDefault="00AE1219" w:rsidP="00973CAC">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b/>
          <w:bCs/>
          <w:color w:val="000000"/>
          <w:sz w:val="28"/>
          <w:szCs w:val="28"/>
        </w:rPr>
        <w:t> </w:t>
      </w:r>
    </w:p>
    <w:p w:rsidR="00AE1219" w:rsidRDefault="00AE1219" w:rsidP="00F416D1">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 В соответствии с Федеральным законом от 6.10.2003 года N 131-ФЗ «Об общих принципах </w:t>
      </w:r>
      <w:hyperlink r:id="rId4" w:tooltip="Органы местного самоуправления" w:history="1">
        <w:r w:rsidRPr="00B746FB">
          <w:rPr>
            <w:rStyle w:val="Hyperlink"/>
            <w:rFonts w:ascii="Times New Roman" w:hAnsi="Times New Roman"/>
            <w:color w:val="auto"/>
            <w:sz w:val="28"/>
            <w:szCs w:val="28"/>
            <w:u w:val="none"/>
          </w:rPr>
          <w:t>организации местного самоуправления</w:t>
        </w:r>
      </w:hyperlink>
      <w:r w:rsidRPr="00B746FB">
        <w:rPr>
          <w:rFonts w:ascii="Times New Roman" w:hAnsi="Times New Roman"/>
          <w:sz w:val="28"/>
          <w:szCs w:val="28"/>
        </w:rPr>
        <w:t xml:space="preserve"> </w:t>
      </w:r>
      <w:r>
        <w:rPr>
          <w:rFonts w:ascii="Times New Roman" w:hAnsi="Times New Roman"/>
          <w:color w:val="000000"/>
          <w:sz w:val="28"/>
          <w:szCs w:val="28"/>
        </w:rPr>
        <w:t xml:space="preserve">в Российской Федерации», Федеральным законом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 администрация Русско-Тювеевского сельского поселения Темниковского муниципального района </w:t>
      </w:r>
      <w:r w:rsidRPr="00164018">
        <w:rPr>
          <w:rFonts w:ascii="Times New Roman" w:hAnsi="Times New Roman"/>
          <w:b/>
          <w:color w:val="000000"/>
          <w:sz w:val="28"/>
          <w:szCs w:val="28"/>
        </w:rPr>
        <w:t>п о с т а н о в л я е т</w:t>
      </w:r>
      <w:r>
        <w:rPr>
          <w:rFonts w:ascii="Times New Roman" w:hAnsi="Times New Roman"/>
          <w:color w:val="000000"/>
          <w:sz w:val="28"/>
          <w:szCs w:val="28"/>
        </w:rPr>
        <w:t>:</w:t>
      </w:r>
    </w:p>
    <w:p w:rsidR="00AE1219" w:rsidRDefault="00AE1219" w:rsidP="00F416D1">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1.Утвердить муниципальную </w:t>
      </w:r>
      <w:hyperlink r:id="rId5" w:tooltip="Целевые программы" w:history="1">
        <w:r w:rsidRPr="00B746FB">
          <w:rPr>
            <w:rStyle w:val="Hyperlink"/>
            <w:rFonts w:ascii="Times New Roman" w:hAnsi="Times New Roman"/>
            <w:color w:val="auto"/>
            <w:sz w:val="28"/>
            <w:szCs w:val="28"/>
            <w:u w:val="none"/>
          </w:rPr>
          <w:t>программу</w:t>
        </w:r>
      </w:hyperlink>
      <w:r>
        <w:rPr>
          <w:rFonts w:ascii="Times New Roman" w:hAnsi="Times New Roman"/>
          <w:color w:val="000000"/>
          <w:sz w:val="28"/>
          <w:szCs w:val="28"/>
        </w:rPr>
        <w:t xml:space="preserve"> «Энергосбережение и повышение энергетической эффективности в Русско-Тювеевском сельском поселении на 2018 – 2024 годы» согласно приложению.</w:t>
      </w:r>
    </w:p>
    <w:p w:rsidR="00AE1219" w:rsidRDefault="00AE1219" w:rsidP="00F416D1">
      <w:pPr>
        <w:spacing w:after="0" w:line="24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2.</w:t>
      </w:r>
      <w:r w:rsidRPr="0059660D">
        <w:rPr>
          <w:sz w:val="28"/>
          <w:szCs w:val="28"/>
        </w:rPr>
        <w:t xml:space="preserve"> </w:t>
      </w:r>
      <w:r w:rsidRPr="0059660D">
        <w:rPr>
          <w:rFonts w:ascii="Times New Roman" w:hAnsi="Times New Roman"/>
          <w:sz w:val="28"/>
          <w:szCs w:val="28"/>
        </w:rPr>
        <w:t>Постановление № 4</w:t>
      </w:r>
      <w:r>
        <w:rPr>
          <w:rFonts w:ascii="Times New Roman" w:hAnsi="Times New Roman"/>
          <w:sz w:val="28"/>
          <w:szCs w:val="28"/>
        </w:rPr>
        <w:t>6</w:t>
      </w:r>
      <w:r w:rsidRPr="0059660D">
        <w:rPr>
          <w:rFonts w:ascii="Times New Roman" w:hAnsi="Times New Roman"/>
          <w:sz w:val="28"/>
          <w:szCs w:val="28"/>
        </w:rPr>
        <w:t xml:space="preserve"> от </w:t>
      </w:r>
      <w:r>
        <w:rPr>
          <w:rFonts w:ascii="Times New Roman" w:hAnsi="Times New Roman"/>
          <w:sz w:val="28"/>
          <w:szCs w:val="28"/>
        </w:rPr>
        <w:t>24</w:t>
      </w:r>
      <w:r w:rsidRPr="0059660D">
        <w:rPr>
          <w:rFonts w:ascii="Times New Roman" w:hAnsi="Times New Roman"/>
          <w:sz w:val="28"/>
          <w:szCs w:val="28"/>
        </w:rPr>
        <w:t>.1</w:t>
      </w:r>
      <w:r>
        <w:rPr>
          <w:rFonts w:ascii="Times New Roman" w:hAnsi="Times New Roman"/>
          <w:sz w:val="28"/>
          <w:szCs w:val="28"/>
        </w:rPr>
        <w:t>1</w:t>
      </w:r>
      <w:r w:rsidRPr="0059660D">
        <w:rPr>
          <w:rFonts w:ascii="Times New Roman" w:hAnsi="Times New Roman"/>
          <w:sz w:val="28"/>
          <w:szCs w:val="28"/>
        </w:rPr>
        <w:t>.201</w:t>
      </w:r>
      <w:r>
        <w:rPr>
          <w:rFonts w:ascii="Times New Roman" w:hAnsi="Times New Roman"/>
          <w:sz w:val="28"/>
          <w:szCs w:val="28"/>
        </w:rPr>
        <w:t>7</w:t>
      </w:r>
      <w:r w:rsidRPr="0059660D">
        <w:rPr>
          <w:rFonts w:ascii="Times New Roman" w:hAnsi="Times New Roman"/>
          <w:sz w:val="28"/>
          <w:szCs w:val="28"/>
        </w:rPr>
        <w:t xml:space="preserve"> года считать утратившим силу</w:t>
      </w:r>
    </w:p>
    <w:p w:rsidR="00AE1219" w:rsidRDefault="00AE1219" w:rsidP="00F416D1">
      <w:pPr>
        <w:spacing w:after="0" w:line="240" w:lineRule="auto"/>
        <w:ind w:firstLine="709"/>
        <w:jc w:val="both"/>
        <w:rPr>
          <w:rFonts w:ascii="Times New Roman" w:hAnsi="Times New Roman"/>
          <w:sz w:val="28"/>
          <w:szCs w:val="28"/>
        </w:rPr>
      </w:pPr>
      <w:r>
        <w:rPr>
          <w:rFonts w:ascii="Times New Roman" w:hAnsi="Times New Roman"/>
          <w:color w:val="000000"/>
          <w:sz w:val="28"/>
          <w:szCs w:val="28"/>
          <w:shd w:val="clear" w:color="auto" w:fill="FFFFFF"/>
        </w:rPr>
        <w:t>3.Контроль за выполнением настоящего постановления оставляю за собой.</w:t>
      </w:r>
    </w:p>
    <w:p w:rsidR="00AE1219" w:rsidRDefault="00AE1219" w:rsidP="00F416D1">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4.Настоящее постановление вступает в силу со дня его официального обнародования (опубликования) в установленном порядке.</w:t>
      </w:r>
    </w:p>
    <w:p w:rsidR="00AE1219" w:rsidRDefault="00AE1219" w:rsidP="00973CAC">
      <w:pPr>
        <w:shd w:val="clear" w:color="auto" w:fill="FFFFFF"/>
        <w:spacing w:after="0" w:line="240" w:lineRule="auto"/>
        <w:jc w:val="both"/>
        <w:rPr>
          <w:rFonts w:ascii="Times New Roman" w:hAnsi="Times New Roman"/>
          <w:color w:val="000000"/>
          <w:sz w:val="28"/>
          <w:szCs w:val="28"/>
        </w:rPr>
      </w:pPr>
      <w:r>
        <w:rPr>
          <w:rFonts w:ascii="Times New Roman" w:hAnsi="Times New Roman"/>
          <w:color w:val="000000"/>
          <w:sz w:val="28"/>
          <w:szCs w:val="28"/>
        </w:rPr>
        <w:t> </w:t>
      </w:r>
    </w:p>
    <w:p w:rsidR="00AE1219" w:rsidRDefault="00AE1219" w:rsidP="00973CAC">
      <w:pPr>
        <w:shd w:val="clear" w:color="auto" w:fill="FFFFFF"/>
        <w:spacing w:after="0" w:line="240" w:lineRule="auto"/>
        <w:jc w:val="both"/>
        <w:rPr>
          <w:rFonts w:ascii="Times New Roman" w:hAnsi="Times New Roman"/>
          <w:color w:val="000000"/>
          <w:sz w:val="28"/>
          <w:szCs w:val="28"/>
        </w:rPr>
      </w:pPr>
      <w:r>
        <w:rPr>
          <w:rFonts w:ascii="Times New Roman" w:hAnsi="Times New Roman"/>
          <w:color w:val="000000"/>
          <w:sz w:val="28"/>
          <w:szCs w:val="28"/>
        </w:rPr>
        <w:t> </w:t>
      </w:r>
    </w:p>
    <w:p w:rsidR="00AE1219" w:rsidRDefault="00AE1219" w:rsidP="00973CAC">
      <w:pPr>
        <w:shd w:val="clear" w:color="auto" w:fill="FFFFFF"/>
        <w:spacing w:after="0" w:line="240" w:lineRule="auto"/>
        <w:jc w:val="both"/>
        <w:rPr>
          <w:rFonts w:ascii="Times New Roman" w:hAnsi="Times New Roman"/>
          <w:color w:val="000000"/>
          <w:sz w:val="28"/>
          <w:szCs w:val="28"/>
        </w:rPr>
      </w:pPr>
    </w:p>
    <w:p w:rsidR="00AE1219" w:rsidRDefault="00AE1219" w:rsidP="00973CAC">
      <w:pPr>
        <w:shd w:val="clear" w:color="auto" w:fill="FFFFFF"/>
        <w:spacing w:after="0" w:line="240" w:lineRule="auto"/>
        <w:jc w:val="both"/>
        <w:rPr>
          <w:rFonts w:ascii="Times New Roman" w:hAnsi="Times New Roman"/>
          <w:color w:val="000000"/>
          <w:sz w:val="28"/>
          <w:szCs w:val="28"/>
        </w:rPr>
      </w:pPr>
    </w:p>
    <w:p w:rsidR="00AE1219" w:rsidRDefault="00AE1219" w:rsidP="00164018">
      <w:pPr>
        <w:shd w:val="clear" w:color="auto" w:fill="FFFFFF"/>
        <w:spacing w:after="0" w:line="240" w:lineRule="auto"/>
        <w:jc w:val="both"/>
        <w:rPr>
          <w:rFonts w:ascii="Times New Roman" w:hAnsi="Times New Roman"/>
          <w:sz w:val="28"/>
          <w:szCs w:val="28"/>
        </w:rPr>
      </w:pPr>
      <w:r>
        <w:rPr>
          <w:rFonts w:ascii="Times New Roman" w:hAnsi="Times New Roman"/>
          <w:color w:val="000000"/>
          <w:sz w:val="28"/>
          <w:szCs w:val="28"/>
        </w:rPr>
        <w:t> </w:t>
      </w:r>
      <w:r>
        <w:rPr>
          <w:rFonts w:ascii="Times New Roman" w:hAnsi="Times New Roman"/>
          <w:sz w:val="28"/>
          <w:szCs w:val="28"/>
        </w:rPr>
        <w:t>Глава Русско-Тювеевского</w:t>
      </w:r>
    </w:p>
    <w:p w:rsidR="00AE1219" w:rsidRDefault="00AE1219" w:rsidP="000D00C9">
      <w:pPr>
        <w:jc w:val="both"/>
        <w:rPr>
          <w:rFonts w:ascii="Times New Roman" w:hAnsi="Times New Roman"/>
        </w:rPr>
      </w:pPr>
      <w:r>
        <w:rPr>
          <w:rFonts w:ascii="Times New Roman" w:hAnsi="Times New Roman"/>
          <w:sz w:val="28"/>
          <w:szCs w:val="28"/>
        </w:rPr>
        <w:t>сельского поселения</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Ф.Ф.Леонович             </w:t>
      </w:r>
    </w:p>
    <w:p w:rsidR="00AE1219" w:rsidRDefault="00AE1219" w:rsidP="00164018">
      <w:pPr>
        <w:shd w:val="clear" w:color="auto" w:fill="FFFFFF"/>
        <w:spacing w:after="0" w:line="360" w:lineRule="auto"/>
        <w:ind w:firstLine="709"/>
        <w:jc w:val="right"/>
        <w:rPr>
          <w:rFonts w:ascii="Times New Roman" w:hAnsi="Times New Roman"/>
          <w:color w:val="000000"/>
          <w:sz w:val="28"/>
          <w:szCs w:val="28"/>
        </w:rPr>
      </w:pPr>
    </w:p>
    <w:p w:rsidR="00AE1219" w:rsidRDefault="00AE1219" w:rsidP="00164018">
      <w:pPr>
        <w:shd w:val="clear" w:color="auto" w:fill="FFFFFF"/>
        <w:spacing w:after="0" w:line="360" w:lineRule="auto"/>
        <w:ind w:firstLine="709"/>
        <w:jc w:val="right"/>
        <w:rPr>
          <w:rFonts w:ascii="Times New Roman" w:hAnsi="Times New Roman"/>
          <w:color w:val="000000"/>
          <w:sz w:val="28"/>
          <w:szCs w:val="28"/>
        </w:rPr>
      </w:pPr>
    </w:p>
    <w:p w:rsidR="00AE1219" w:rsidRDefault="00AE1219" w:rsidP="00164018">
      <w:pPr>
        <w:shd w:val="clear" w:color="auto" w:fill="FFFFFF"/>
        <w:spacing w:after="0" w:line="360" w:lineRule="auto"/>
        <w:ind w:firstLine="709"/>
        <w:jc w:val="right"/>
        <w:rPr>
          <w:rFonts w:ascii="Times New Roman" w:hAnsi="Times New Roman"/>
          <w:color w:val="000000"/>
          <w:sz w:val="28"/>
          <w:szCs w:val="28"/>
        </w:rPr>
      </w:pPr>
    </w:p>
    <w:p w:rsidR="00AE1219" w:rsidRDefault="00AE1219" w:rsidP="00F416D1">
      <w:pPr>
        <w:shd w:val="clear" w:color="auto" w:fill="FFFFFF"/>
        <w:spacing w:after="0" w:line="360" w:lineRule="auto"/>
        <w:ind w:firstLine="709"/>
        <w:jc w:val="right"/>
        <w:rPr>
          <w:rFonts w:ascii="Times New Roman" w:hAnsi="Times New Roman"/>
          <w:color w:val="000000"/>
          <w:sz w:val="28"/>
          <w:szCs w:val="28"/>
        </w:rPr>
      </w:pPr>
      <w:r>
        <w:rPr>
          <w:rFonts w:ascii="Times New Roman" w:hAnsi="Times New Roman"/>
          <w:color w:val="000000"/>
          <w:sz w:val="28"/>
          <w:szCs w:val="28"/>
        </w:rPr>
        <w:t xml:space="preserve">  Приложение                                                                                                          к постановлению администрации </w:t>
      </w:r>
    </w:p>
    <w:p w:rsidR="00AE1219" w:rsidRDefault="00AE1219" w:rsidP="00F416D1">
      <w:pPr>
        <w:shd w:val="clear" w:color="auto" w:fill="FFFFFF"/>
        <w:spacing w:after="0" w:line="360" w:lineRule="auto"/>
        <w:ind w:firstLine="709"/>
        <w:jc w:val="right"/>
        <w:rPr>
          <w:rFonts w:ascii="Times New Roman" w:hAnsi="Times New Roman"/>
          <w:color w:val="000000"/>
          <w:sz w:val="28"/>
          <w:szCs w:val="28"/>
        </w:rPr>
      </w:pPr>
      <w:r>
        <w:rPr>
          <w:rFonts w:ascii="Times New Roman" w:hAnsi="Times New Roman"/>
          <w:color w:val="000000"/>
          <w:sz w:val="28"/>
          <w:szCs w:val="28"/>
        </w:rPr>
        <w:t>Русско-Тювеевского сельского поселения</w:t>
      </w:r>
    </w:p>
    <w:p w:rsidR="00AE1219" w:rsidRDefault="00AE1219" w:rsidP="00973CAC">
      <w:pPr>
        <w:shd w:val="clear" w:color="auto" w:fill="FFFFFF"/>
        <w:spacing w:after="0" w:line="240" w:lineRule="auto"/>
        <w:jc w:val="right"/>
        <w:rPr>
          <w:rFonts w:ascii="Times New Roman" w:hAnsi="Times New Roman"/>
          <w:color w:val="000000"/>
          <w:sz w:val="28"/>
          <w:szCs w:val="28"/>
        </w:rPr>
      </w:pPr>
      <w:r>
        <w:rPr>
          <w:rFonts w:ascii="Times New Roman" w:hAnsi="Times New Roman"/>
          <w:color w:val="000000"/>
          <w:sz w:val="28"/>
          <w:szCs w:val="28"/>
        </w:rPr>
        <w:t>от 01.10.2018 № 34</w:t>
      </w:r>
    </w:p>
    <w:p w:rsidR="00AE1219" w:rsidRDefault="00AE1219" w:rsidP="00973CAC">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w:t>
      </w:r>
    </w:p>
    <w:p w:rsidR="00AE1219" w:rsidRDefault="00AE1219" w:rsidP="00973CAC">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w:t>
      </w:r>
    </w:p>
    <w:p w:rsidR="00AE1219" w:rsidRDefault="00AE1219" w:rsidP="00973CAC">
      <w:pPr>
        <w:shd w:val="clear" w:color="auto" w:fill="FFFFFF"/>
        <w:spacing w:after="0" w:line="240" w:lineRule="auto"/>
        <w:ind w:firstLine="709"/>
        <w:jc w:val="center"/>
        <w:rPr>
          <w:rFonts w:ascii="Times New Roman" w:hAnsi="Times New Roman"/>
          <w:color w:val="000000"/>
          <w:sz w:val="28"/>
          <w:szCs w:val="28"/>
        </w:rPr>
      </w:pPr>
      <w:r>
        <w:rPr>
          <w:rFonts w:ascii="Times New Roman" w:hAnsi="Times New Roman"/>
          <w:b/>
          <w:bCs/>
          <w:color w:val="000000"/>
          <w:sz w:val="28"/>
          <w:szCs w:val="28"/>
        </w:rPr>
        <w:t>МУНИЦИПАЛЬНАЯ ПРОГРАММА</w:t>
      </w:r>
    </w:p>
    <w:p w:rsidR="00AE1219" w:rsidRDefault="00AE1219" w:rsidP="00973CAC">
      <w:pPr>
        <w:shd w:val="clear" w:color="auto" w:fill="FFFFFF"/>
        <w:spacing w:after="0" w:line="240" w:lineRule="auto"/>
        <w:ind w:firstLine="709"/>
        <w:jc w:val="center"/>
        <w:rPr>
          <w:rFonts w:ascii="Times New Roman" w:hAnsi="Times New Roman"/>
          <w:color w:val="000000"/>
          <w:sz w:val="28"/>
          <w:szCs w:val="28"/>
        </w:rPr>
      </w:pPr>
      <w:r>
        <w:rPr>
          <w:rFonts w:ascii="Times New Roman" w:hAnsi="Times New Roman"/>
          <w:b/>
          <w:bCs/>
          <w:color w:val="000000"/>
          <w:sz w:val="28"/>
          <w:szCs w:val="28"/>
        </w:rPr>
        <w:t>«ЭНЕРГОСБЕРЕЖЕНИЕ И ПОВЫШЕНИЕ ЭНЕРГЕТИЧЕСКОЙ ЭФФЕКТИВНОСТИ В ПЕРЕБОРСКОМ СЕЛЬСКОМ ПОСЕЛЕНИИ</w:t>
      </w:r>
    </w:p>
    <w:p w:rsidR="00AE1219" w:rsidRDefault="00AE1219" w:rsidP="00973CAC">
      <w:pPr>
        <w:shd w:val="clear" w:color="auto" w:fill="FFFFFF"/>
        <w:spacing w:after="0" w:line="240" w:lineRule="auto"/>
        <w:ind w:firstLine="709"/>
        <w:jc w:val="center"/>
        <w:rPr>
          <w:rFonts w:ascii="Times New Roman" w:hAnsi="Times New Roman"/>
          <w:b/>
          <w:bCs/>
          <w:color w:val="000000"/>
          <w:sz w:val="28"/>
          <w:szCs w:val="28"/>
        </w:rPr>
      </w:pPr>
      <w:r>
        <w:rPr>
          <w:rFonts w:ascii="Times New Roman" w:hAnsi="Times New Roman"/>
          <w:b/>
          <w:bCs/>
          <w:color w:val="000000"/>
          <w:sz w:val="28"/>
          <w:szCs w:val="28"/>
        </w:rPr>
        <w:t>НА 2018 - 2024 ГОДЫ"</w:t>
      </w:r>
    </w:p>
    <w:p w:rsidR="00AE1219" w:rsidRDefault="00AE1219" w:rsidP="00973CAC">
      <w:pPr>
        <w:shd w:val="clear" w:color="auto" w:fill="FFFFFF"/>
        <w:spacing w:after="0" w:line="240" w:lineRule="auto"/>
        <w:ind w:firstLine="709"/>
        <w:jc w:val="center"/>
        <w:rPr>
          <w:rFonts w:ascii="Times New Roman" w:hAnsi="Times New Roman"/>
          <w:color w:val="000000"/>
          <w:sz w:val="28"/>
          <w:szCs w:val="28"/>
        </w:rPr>
      </w:pPr>
    </w:p>
    <w:p w:rsidR="00AE1219" w:rsidRDefault="00AE1219" w:rsidP="00973CAC">
      <w:pPr>
        <w:shd w:val="clear" w:color="auto" w:fill="FFFFFF"/>
        <w:spacing w:after="0" w:line="240" w:lineRule="auto"/>
        <w:jc w:val="center"/>
        <w:rPr>
          <w:rFonts w:ascii="Times New Roman" w:hAnsi="Times New Roman"/>
          <w:color w:val="000000"/>
          <w:sz w:val="28"/>
          <w:szCs w:val="28"/>
        </w:rPr>
      </w:pPr>
      <w:r>
        <w:rPr>
          <w:rFonts w:ascii="Times New Roman" w:hAnsi="Times New Roman"/>
          <w:color w:val="000000"/>
          <w:sz w:val="28"/>
          <w:szCs w:val="28"/>
        </w:rPr>
        <w:t>Паспорт программы</w:t>
      </w:r>
    </w:p>
    <w:tbl>
      <w:tblPr>
        <w:tblW w:w="0" w:type="auto"/>
        <w:tblInd w:w="70" w:type="dxa"/>
        <w:tblCellMar>
          <w:left w:w="0" w:type="dxa"/>
          <w:right w:w="0" w:type="dxa"/>
        </w:tblCellMar>
        <w:tblLook w:val="00A0"/>
      </w:tblPr>
      <w:tblGrid>
        <w:gridCol w:w="2244"/>
        <w:gridCol w:w="7181"/>
      </w:tblGrid>
      <w:tr w:rsidR="00AE1219" w:rsidTr="00973CAC">
        <w:trPr>
          <w:cantSplit/>
          <w:trHeight w:val="600"/>
        </w:trPr>
        <w:tc>
          <w:tcPr>
            <w:tcW w:w="2256"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tcPr>
          <w:p w:rsidR="00AE1219" w:rsidRDefault="00AE1219" w:rsidP="00F416D1">
            <w:pPr>
              <w:spacing w:after="0" w:line="240" w:lineRule="auto"/>
              <w:jc w:val="both"/>
              <w:rPr>
                <w:rFonts w:ascii="Times New Roman" w:hAnsi="Times New Roman"/>
                <w:color w:val="000000"/>
                <w:sz w:val="28"/>
                <w:szCs w:val="28"/>
              </w:rPr>
            </w:pPr>
            <w:r>
              <w:rPr>
                <w:rFonts w:ascii="Times New Roman" w:hAnsi="Times New Roman"/>
                <w:color w:val="000000"/>
                <w:sz w:val="28"/>
                <w:szCs w:val="28"/>
              </w:rPr>
              <w:t>Наименование </w:t>
            </w:r>
            <w:r>
              <w:rPr>
                <w:rFonts w:ascii="Times New Roman" w:hAnsi="Times New Roman"/>
                <w:color w:val="000000"/>
                <w:sz w:val="28"/>
                <w:szCs w:val="28"/>
              </w:rPr>
              <w:br/>
              <w:t>программы</w:t>
            </w:r>
          </w:p>
        </w:tc>
        <w:tc>
          <w:tcPr>
            <w:tcW w:w="7667"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tcPr>
          <w:p w:rsidR="00AE1219" w:rsidRDefault="00AE1219" w:rsidP="00F416D1">
            <w:pPr>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Муниципальная программа «Энергосбережение и повышение энергетической эффективности в Русско-Тювеевском сельском поселении на </w:t>
            </w:r>
            <w:r w:rsidRPr="00164018">
              <w:rPr>
                <w:rFonts w:ascii="Times New Roman" w:hAnsi="Times New Roman"/>
                <w:bCs/>
                <w:color w:val="000000"/>
                <w:sz w:val="28"/>
                <w:szCs w:val="28"/>
              </w:rPr>
              <w:t>2018 - 2024</w:t>
            </w:r>
            <w:r>
              <w:rPr>
                <w:rFonts w:ascii="Times New Roman" w:hAnsi="Times New Roman"/>
                <w:b/>
                <w:bCs/>
                <w:color w:val="000000"/>
                <w:sz w:val="28"/>
                <w:szCs w:val="28"/>
              </w:rPr>
              <w:t xml:space="preserve"> </w:t>
            </w:r>
            <w:r>
              <w:rPr>
                <w:rFonts w:ascii="Times New Roman" w:hAnsi="Times New Roman"/>
                <w:color w:val="000000"/>
                <w:sz w:val="28"/>
                <w:szCs w:val="28"/>
              </w:rPr>
              <w:t xml:space="preserve"> годы" (далее – Программа)</w:t>
            </w:r>
          </w:p>
        </w:tc>
      </w:tr>
      <w:tr w:rsidR="00AE1219" w:rsidTr="00973CAC">
        <w:trPr>
          <w:cantSplit/>
          <w:trHeight w:val="1200"/>
        </w:trPr>
        <w:tc>
          <w:tcPr>
            <w:tcW w:w="2256"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tcPr>
          <w:p w:rsidR="00AE1219" w:rsidRDefault="00AE1219" w:rsidP="00F416D1">
            <w:pPr>
              <w:spacing w:after="0" w:line="240" w:lineRule="auto"/>
              <w:jc w:val="both"/>
              <w:rPr>
                <w:rFonts w:ascii="Times New Roman" w:hAnsi="Times New Roman"/>
                <w:color w:val="000000"/>
                <w:sz w:val="28"/>
                <w:szCs w:val="28"/>
              </w:rPr>
            </w:pPr>
            <w:r>
              <w:rPr>
                <w:rFonts w:ascii="Times New Roman" w:hAnsi="Times New Roman"/>
                <w:color w:val="000000"/>
                <w:sz w:val="28"/>
                <w:szCs w:val="28"/>
              </w:rPr>
              <w:t>Основание для разработки программы</w:t>
            </w:r>
          </w:p>
        </w:tc>
        <w:tc>
          <w:tcPr>
            <w:tcW w:w="7667" w:type="dxa"/>
            <w:tcBorders>
              <w:top w:val="nil"/>
              <w:left w:val="nil"/>
              <w:bottom w:val="single" w:sz="8" w:space="0" w:color="auto"/>
              <w:right w:val="single" w:sz="8" w:space="0" w:color="auto"/>
            </w:tcBorders>
            <w:shd w:val="clear" w:color="auto" w:fill="FFFFFF"/>
            <w:tcMar>
              <w:top w:w="0" w:type="dxa"/>
              <w:left w:w="70" w:type="dxa"/>
              <w:bottom w:w="0" w:type="dxa"/>
              <w:right w:w="70" w:type="dxa"/>
            </w:tcMar>
          </w:tcPr>
          <w:p w:rsidR="00AE1219" w:rsidRDefault="00AE1219" w:rsidP="00F416D1">
            <w:pPr>
              <w:spacing w:after="0" w:line="240" w:lineRule="auto"/>
              <w:jc w:val="both"/>
              <w:rPr>
                <w:rFonts w:ascii="Times New Roman" w:hAnsi="Times New Roman"/>
                <w:color w:val="000000"/>
                <w:sz w:val="28"/>
                <w:szCs w:val="28"/>
              </w:rPr>
            </w:pPr>
            <w:r>
              <w:rPr>
                <w:rFonts w:ascii="Times New Roman" w:hAnsi="Times New Roman"/>
                <w:color w:val="000000"/>
                <w:sz w:val="28"/>
                <w:szCs w:val="28"/>
              </w:rPr>
              <w:t>Федеральный закон от 23.11.2009 № 261-ФЗ "Об</w:t>
            </w:r>
            <w:r>
              <w:rPr>
                <w:rFonts w:ascii="Times New Roman" w:hAnsi="Times New Roman"/>
                <w:color w:val="000000"/>
                <w:sz w:val="28"/>
                <w:szCs w:val="28"/>
              </w:rPr>
              <w:br/>
              <w:t>энергосбережении и о повышении энергетической эффективности и о внесении изменений в отдельные законодательные акты Российской Федерации"; Федеральный закон от 06.10.2003 № 131-ФЗ «Об общих принципах организации местного самоуправления в Российской Федерации»;</w:t>
            </w:r>
          </w:p>
          <w:p w:rsidR="00AE1219" w:rsidRDefault="00AE1219" w:rsidP="00F416D1">
            <w:pPr>
              <w:spacing w:after="0" w:line="240" w:lineRule="auto"/>
              <w:jc w:val="both"/>
              <w:rPr>
                <w:rFonts w:ascii="Times New Roman" w:hAnsi="Times New Roman"/>
                <w:color w:val="000000"/>
                <w:sz w:val="28"/>
                <w:szCs w:val="28"/>
              </w:rPr>
            </w:pPr>
            <w:r>
              <w:rPr>
                <w:rFonts w:ascii="Times New Roman" w:hAnsi="Times New Roman"/>
                <w:color w:val="000000"/>
                <w:sz w:val="28"/>
                <w:szCs w:val="28"/>
              </w:rPr>
              <w:t>Постановление Правительства Российской Федерации от 31.12.2009 № 1225 «О требованиях к региональным и муниципальным программам в области энергосбережения и повышения энергетической эффективности»</w:t>
            </w:r>
          </w:p>
        </w:tc>
      </w:tr>
      <w:tr w:rsidR="00AE1219" w:rsidTr="00973CAC">
        <w:trPr>
          <w:cantSplit/>
          <w:trHeight w:val="480"/>
        </w:trPr>
        <w:tc>
          <w:tcPr>
            <w:tcW w:w="2256" w:type="dxa"/>
            <w:tcBorders>
              <w:top w:val="nil"/>
              <w:left w:val="single" w:sz="8" w:space="0" w:color="auto"/>
              <w:bottom w:val="single" w:sz="4" w:space="0" w:color="auto"/>
              <w:right w:val="single" w:sz="8" w:space="0" w:color="auto"/>
            </w:tcBorders>
            <w:shd w:val="clear" w:color="auto" w:fill="FFFFFF"/>
            <w:tcMar>
              <w:top w:w="0" w:type="dxa"/>
              <w:left w:w="70" w:type="dxa"/>
              <w:bottom w:w="0" w:type="dxa"/>
              <w:right w:w="70" w:type="dxa"/>
            </w:tcMar>
          </w:tcPr>
          <w:p w:rsidR="00AE1219" w:rsidRDefault="00AE1219" w:rsidP="00F416D1">
            <w:pPr>
              <w:spacing w:after="0" w:line="240" w:lineRule="auto"/>
              <w:jc w:val="both"/>
              <w:rPr>
                <w:rFonts w:ascii="Times New Roman" w:hAnsi="Times New Roman"/>
                <w:color w:val="000000"/>
                <w:sz w:val="28"/>
                <w:szCs w:val="28"/>
              </w:rPr>
            </w:pPr>
            <w:r>
              <w:rPr>
                <w:rFonts w:ascii="Times New Roman" w:hAnsi="Times New Roman"/>
                <w:color w:val="000000"/>
                <w:sz w:val="28"/>
                <w:szCs w:val="28"/>
              </w:rPr>
              <w:t>Инициатор разработки программы</w:t>
            </w:r>
          </w:p>
        </w:tc>
        <w:tc>
          <w:tcPr>
            <w:tcW w:w="7667" w:type="dxa"/>
            <w:tcBorders>
              <w:top w:val="nil"/>
              <w:left w:val="nil"/>
              <w:bottom w:val="single" w:sz="4" w:space="0" w:color="auto"/>
              <w:right w:val="single" w:sz="8" w:space="0" w:color="auto"/>
            </w:tcBorders>
            <w:shd w:val="clear" w:color="auto" w:fill="FFFFFF"/>
            <w:tcMar>
              <w:top w:w="0" w:type="dxa"/>
              <w:left w:w="70" w:type="dxa"/>
              <w:bottom w:w="0" w:type="dxa"/>
              <w:right w:w="70" w:type="dxa"/>
            </w:tcMar>
          </w:tcPr>
          <w:p w:rsidR="00AE1219" w:rsidRDefault="00AE1219" w:rsidP="00F416D1">
            <w:pPr>
              <w:spacing w:after="0" w:line="240" w:lineRule="auto"/>
              <w:jc w:val="both"/>
              <w:rPr>
                <w:rFonts w:ascii="Times New Roman" w:hAnsi="Times New Roman"/>
                <w:color w:val="000000"/>
                <w:sz w:val="28"/>
                <w:szCs w:val="28"/>
              </w:rPr>
            </w:pPr>
            <w:r>
              <w:rPr>
                <w:rFonts w:ascii="Times New Roman" w:hAnsi="Times New Roman"/>
                <w:color w:val="000000"/>
                <w:sz w:val="28"/>
                <w:szCs w:val="28"/>
              </w:rPr>
              <w:t>Администрация Русско-Тювеевского сельского поселения Темниковского муниципального района Республики Мордовия</w:t>
            </w:r>
          </w:p>
        </w:tc>
      </w:tr>
      <w:tr w:rsidR="00AE1219" w:rsidTr="00973CAC">
        <w:trPr>
          <w:cantSplit/>
          <w:trHeight w:val="598"/>
        </w:trPr>
        <w:tc>
          <w:tcPr>
            <w:tcW w:w="225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tcPr>
          <w:p w:rsidR="00AE1219" w:rsidRDefault="00AE1219" w:rsidP="00F416D1">
            <w:pPr>
              <w:spacing w:after="0" w:line="240" w:lineRule="auto"/>
              <w:jc w:val="both"/>
              <w:rPr>
                <w:rFonts w:ascii="Times New Roman" w:hAnsi="Times New Roman"/>
                <w:color w:val="000000"/>
                <w:sz w:val="28"/>
                <w:szCs w:val="28"/>
              </w:rPr>
            </w:pPr>
            <w:r>
              <w:rPr>
                <w:rFonts w:ascii="Times New Roman" w:hAnsi="Times New Roman"/>
                <w:color w:val="000000"/>
                <w:sz w:val="28"/>
                <w:szCs w:val="28"/>
              </w:rPr>
              <w:t>Заказчик программы</w:t>
            </w:r>
          </w:p>
        </w:tc>
        <w:tc>
          <w:tcPr>
            <w:tcW w:w="7667"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tcPr>
          <w:p w:rsidR="00AE1219" w:rsidRDefault="00AE1219" w:rsidP="00F416D1">
            <w:pPr>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Администрация Русско-Тювеевского сельского поселения Темниковского муниципального района Республики Мордовия </w:t>
            </w:r>
          </w:p>
        </w:tc>
      </w:tr>
      <w:tr w:rsidR="00AE1219" w:rsidTr="00973CAC">
        <w:trPr>
          <w:cantSplit/>
          <w:trHeight w:val="214"/>
        </w:trPr>
        <w:tc>
          <w:tcPr>
            <w:tcW w:w="2256" w:type="dxa"/>
            <w:tcBorders>
              <w:top w:val="single" w:sz="4"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tcPr>
          <w:p w:rsidR="00AE1219" w:rsidRDefault="00AE1219" w:rsidP="00F416D1">
            <w:pPr>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Цели и задачи программы, важнейшие </w:t>
            </w:r>
            <w:hyperlink r:id="rId6" w:tooltip="Целевые показатели" w:history="1">
              <w:r w:rsidRPr="00B746FB">
                <w:rPr>
                  <w:rStyle w:val="Hyperlink"/>
                  <w:rFonts w:ascii="Times New Roman" w:hAnsi="Times New Roman"/>
                  <w:color w:val="auto"/>
                  <w:sz w:val="28"/>
                  <w:szCs w:val="28"/>
                  <w:u w:val="none"/>
                </w:rPr>
                <w:t>целевые показатели</w:t>
              </w:r>
            </w:hyperlink>
          </w:p>
        </w:tc>
        <w:tc>
          <w:tcPr>
            <w:tcW w:w="7667" w:type="dxa"/>
            <w:tcBorders>
              <w:top w:val="single" w:sz="4" w:space="0" w:color="auto"/>
              <w:left w:val="nil"/>
              <w:bottom w:val="single" w:sz="8" w:space="0" w:color="auto"/>
              <w:right w:val="single" w:sz="8" w:space="0" w:color="auto"/>
            </w:tcBorders>
            <w:shd w:val="clear" w:color="auto" w:fill="FFFFFF"/>
            <w:tcMar>
              <w:top w:w="0" w:type="dxa"/>
              <w:left w:w="70" w:type="dxa"/>
              <w:bottom w:w="0" w:type="dxa"/>
              <w:right w:w="70" w:type="dxa"/>
            </w:tcMar>
          </w:tcPr>
          <w:p w:rsidR="00AE1219" w:rsidRDefault="00AE1219" w:rsidP="00F416D1">
            <w:pPr>
              <w:spacing w:after="0" w:line="240" w:lineRule="auto"/>
              <w:jc w:val="both"/>
              <w:rPr>
                <w:rFonts w:ascii="Times New Roman" w:hAnsi="Times New Roman"/>
                <w:color w:val="000000"/>
                <w:sz w:val="28"/>
                <w:szCs w:val="28"/>
              </w:rPr>
            </w:pPr>
            <w:r>
              <w:rPr>
                <w:rFonts w:ascii="Times New Roman" w:hAnsi="Times New Roman"/>
                <w:color w:val="000000"/>
                <w:sz w:val="28"/>
                <w:szCs w:val="28"/>
              </w:rPr>
              <w:t>Повышение эффективности использования топливно-энергетических ресурсов в поселении, снижение расходов бюджета поселения на энергосбережение муниципальных зданий за счет рационального использования всех энергетических ресурсов и повышения их использования</w:t>
            </w:r>
          </w:p>
        </w:tc>
      </w:tr>
      <w:tr w:rsidR="00AE1219" w:rsidTr="00973CAC">
        <w:trPr>
          <w:cantSplit/>
          <w:trHeight w:val="360"/>
        </w:trPr>
        <w:tc>
          <w:tcPr>
            <w:tcW w:w="2256"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tcPr>
          <w:p w:rsidR="00AE1219" w:rsidRDefault="00AE1219" w:rsidP="00F416D1">
            <w:pPr>
              <w:spacing w:after="0" w:line="240" w:lineRule="auto"/>
              <w:jc w:val="both"/>
              <w:rPr>
                <w:rFonts w:ascii="Times New Roman" w:hAnsi="Times New Roman"/>
                <w:color w:val="000000"/>
                <w:sz w:val="28"/>
                <w:szCs w:val="28"/>
              </w:rPr>
            </w:pPr>
            <w:r>
              <w:rPr>
                <w:rFonts w:ascii="Times New Roman" w:hAnsi="Times New Roman"/>
                <w:color w:val="000000"/>
                <w:sz w:val="28"/>
                <w:szCs w:val="28"/>
              </w:rPr>
              <w:t>Исполнители основных мероприятий</w:t>
            </w:r>
          </w:p>
        </w:tc>
        <w:tc>
          <w:tcPr>
            <w:tcW w:w="7667" w:type="dxa"/>
            <w:tcBorders>
              <w:top w:val="nil"/>
              <w:left w:val="nil"/>
              <w:bottom w:val="single" w:sz="8" w:space="0" w:color="auto"/>
              <w:right w:val="single" w:sz="8" w:space="0" w:color="auto"/>
            </w:tcBorders>
            <w:shd w:val="clear" w:color="auto" w:fill="FFFFFF"/>
            <w:tcMar>
              <w:top w:w="0" w:type="dxa"/>
              <w:left w:w="70" w:type="dxa"/>
              <w:bottom w:w="0" w:type="dxa"/>
              <w:right w:w="70" w:type="dxa"/>
            </w:tcMar>
          </w:tcPr>
          <w:p w:rsidR="00AE1219" w:rsidRDefault="00AE1219" w:rsidP="00F416D1">
            <w:pPr>
              <w:spacing w:after="0" w:line="240" w:lineRule="auto"/>
              <w:jc w:val="both"/>
              <w:rPr>
                <w:rFonts w:ascii="Times New Roman" w:hAnsi="Times New Roman"/>
                <w:color w:val="000000"/>
                <w:sz w:val="28"/>
                <w:szCs w:val="28"/>
              </w:rPr>
            </w:pPr>
            <w:r>
              <w:rPr>
                <w:rFonts w:ascii="Times New Roman" w:hAnsi="Times New Roman"/>
                <w:color w:val="000000"/>
                <w:sz w:val="28"/>
                <w:szCs w:val="28"/>
              </w:rPr>
              <w:t>Администрация Русско-Тювеевского сельского поселения, предприятия, оказывающие жилищно-коммунальные услуги</w:t>
            </w:r>
          </w:p>
        </w:tc>
      </w:tr>
      <w:tr w:rsidR="00AE1219" w:rsidTr="00973CAC">
        <w:trPr>
          <w:cantSplit/>
          <w:trHeight w:val="490"/>
        </w:trPr>
        <w:tc>
          <w:tcPr>
            <w:tcW w:w="2256" w:type="dxa"/>
            <w:tcBorders>
              <w:top w:val="nil"/>
              <w:left w:val="single" w:sz="8" w:space="0" w:color="auto"/>
              <w:bottom w:val="single" w:sz="4" w:space="0" w:color="auto"/>
              <w:right w:val="single" w:sz="8" w:space="0" w:color="auto"/>
            </w:tcBorders>
            <w:shd w:val="clear" w:color="auto" w:fill="FFFFFF"/>
            <w:tcMar>
              <w:top w:w="0" w:type="dxa"/>
              <w:left w:w="70" w:type="dxa"/>
              <w:bottom w:w="0" w:type="dxa"/>
              <w:right w:w="70" w:type="dxa"/>
            </w:tcMar>
          </w:tcPr>
          <w:p w:rsidR="00AE1219" w:rsidRDefault="00AE1219" w:rsidP="00F416D1">
            <w:pPr>
              <w:spacing w:after="0" w:line="240" w:lineRule="auto"/>
              <w:jc w:val="both"/>
              <w:rPr>
                <w:rFonts w:ascii="Times New Roman" w:hAnsi="Times New Roman"/>
                <w:color w:val="000000"/>
                <w:sz w:val="28"/>
                <w:szCs w:val="28"/>
              </w:rPr>
            </w:pPr>
            <w:r>
              <w:rPr>
                <w:rFonts w:ascii="Times New Roman" w:hAnsi="Times New Roman"/>
                <w:color w:val="000000"/>
                <w:sz w:val="28"/>
                <w:szCs w:val="28"/>
              </w:rPr>
              <w:t>Сроки и этапы реализации программы</w:t>
            </w:r>
          </w:p>
        </w:tc>
        <w:tc>
          <w:tcPr>
            <w:tcW w:w="7667" w:type="dxa"/>
            <w:tcBorders>
              <w:top w:val="nil"/>
              <w:left w:val="nil"/>
              <w:bottom w:val="single" w:sz="4" w:space="0" w:color="auto"/>
              <w:right w:val="single" w:sz="8" w:space="0" w:color="auto"/>
            </w:tcBorders>
            <w:shd w:val="clear" w:color="auto" w:fill="FFFFFF"/>
            <w:tcMar>
              <w:top w:w="0" w:type="dxa"/>
              <w:left w:w="70" w:type="dxa"/>
              <w:bottom w:w="0" w:type="dxa"/>
              <w:right w:w="70" w:type="dxa"/>
            </w:tcMar>
          </w:tcPr>
          <w:p w:rsidR="00AE1219" w:rsidRDefault="00AE1219" w:rsidP="00F416D1">
            <w:pPr>
              <w:spacing w:after="0" w:line="240" w:lineRule="auto"/>
              <w:jc w:val="both"/>
              <w:rPr>
                <w:rFonts w:ascii="Times New Roman" w:hAnsi="Times New Roman"/>
                <w:color w:val="000000"/>
                <w:sz w:val="28"/>
                <w:szCs w:val="28"/>
              </w:rPr>
            </w:pPr>
            <w:r w:rsidRPr="00164018">
              <w:rPr>
                <w:rFonts w:ascii="Times New Roman" w:hAnsi="Times New Roman"/>
                <w:bCs/>
                <w:color w:val="000000"/>
                <w:sz w:val="28"/>
                <w:szCs w:val="28"/>
              </w:rPr>
              <w:t>2018 - 2024</w:t>
            </w:r>
            <w:r>
              <w:rPr>
                <w:rFonts w:ascii="Times New Roman" w:hAnsi="Times New Roman"/>
                <w:color w:val="000000"/>
                <w:sz w:val="28"/>
                <w:szCs w:val="28"/>
              </w:rPr>
              <w:t xml:space="preserve"> годы</w:t>
            </w:r>
          </w:p>
        </w:tc>
      </w:tr>
      <w:tr w:rsidR="00AE1219" w:rsidTr="00973CAC">
        <w:trPr>
          <w:cantSplit/>
          <w:trHeight w:val="475"/>
        </w:trPr>
        <w:tc>
          <w:tcPr>
            <w:tcW w:w="225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tcPr>
          <w:p w:rsidR="00AE1219" w:rsidRDefault="00AE1219" w:rsidP="00F416D1">
            <w:pPr>
              <w:spacing w:after="0" w:line="240" w:lineRule="auto"/>
              <w:jc w:val="both"/>
              <w:rPr>
                <w:rFonts w:ascii="Times New Roman" w:hAnsi="Times New Roman"/>
                <w:color w:val="000000"/>
                <w:sz w:val="28"/>
                <w:szCs w:val="28"/>
              </w:rPr>
            </w:pPr>
            <w:r>
              <w:rPr>
                <w:rFonts w:ascii="Times New Roman" w:hAnsi="Times New Roman"/>
                <w:color w:val="000000"/>
                <w:sz w:val="28"/>
                <w:szCs w:val="28"/>
              </w:rPr>
              <w:t>Перечень основных мероприятий</w:t>
            </w:r>
          </w:p>
        </w:tc>
        <w:tc>
          <w:tcPr>
            <w:tcW w:w="7667"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tcPr>
          <w:p w:rsidR="00AE1219" w:rsidRDefault="00AE1219" w:rsidP="00F416D1">
            <w:pPr>
              <w:spacing w:after="0" w:line="240" w:lineRule="auto"/>
              <w:jc w:val="both"/>
              <w:rPr>
                <w:rFonts w:ascii="Times New Roman" w:hAnsi="Times New Roman"/>
                <w:color w:val="000000"/>
                <w:sz w:val="28"/>
                <w:szCs w:val="28"/>
              </w:rPr>
            </w:pPr>
            <w:r>
              <w:rPr>
                <w:rFonts w:ascii="Times New Roman" w:hAnsi="Times New Roman"/>
                <w:color w:val="000000"/>
                <w:sz w:val="28"/>
                <w:szCs w:val="28"/>
              </w:rPr>
              <w:t>Программа не имеет строгой разбивки на этапы, мероприятия реализуются на протяжении всего срока реализации программы</w:t>
            </w:r>
          </w:p>
        </w:tc>
      </w:tr>
      <w:tr w:rsidR="00AE1219" w:rsidTr="00973CAC">
        <w:trPr>
          <w:cantSplit/>
          <w:trHeight w:val="840"/>
        </w:trPr>
        <w:tc>
          <w:tcPr>
            <w:tcW w:w="2256" w:type="dxa"/>
            <w:tcBorders>
              <w:top w:val="single" w:sz="4"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tcPr>
          <w:p w:rsidR="00AE1219" w:rsidRDefault="00AE1219" w:rsidP="00F416D1">
            <w:pPr>
              <w:spacing w:after="0" w:line="240" w:lineRule="auto"/>
              <w:jc w:val="both"/>
              <w:rPr>
                <w:rFonts w:ascii="Times New Roman" w:hAnsi="Times New Roman"/>
                <w:color w:val="000000"/>
                <w:sz w:val="28"/>
                <w:szCs w:val="28"/>
              </w:rPr>
            </w:pPr>
            <w:r>
              <w:rPr>
                <w:rFonts w:ascii="Times New Roman" w:hAnsi="Times New Roman"/>
                <w:color w:val="000000"/>
                <w:sz w:val="28"/>
                <w:szCs w:val="28"/>
              </w:rPr>
              <w:t>Цели, задачи, </w:t>
            </w:r>
            <w:r>
              <w:rPr>
                <w:rFonts w:ascii="Times New Roman" w:hAnsi="Times New Roman"/>
                <w:color w:val="000000"/>
                <w:sz w:val="28"/>
                <w:szCs w:val="28"/>
              </w:rPr>
              <w:br/>
              <w:t>показатели и </w:t>
            </w:r>
            <w:r>
              <w:rPr>
                <w:rFonts w:ascii="Times New Roman" w:hAnsi="Times New Roman"/>
                <w:color w:val="000000"/>
                <w:sz w:val="28"/>
                <w:szCs w:val="28"/>
              </w:rPr>
              <w:br/>
              <w:t>критерии </w:t>
            </w:r>
            <w:r>
              <w:rPr>
                <w:rFonts w:ascii="Times New Roman" w:hAnsi="Times New Roman"/>
                <w:color w:val="000000"/>
                <w:sz w:val="28"/>
                <w:szCs w:val="28"/>
              </w:rPr>
              <w:br/>
              <w:t>эффективности </w:t>
            </w:r>
            <w:r>
              <w:rPr>
                <w:rFonts w:ascii="Times New Roman" w:hAnsi="Times New Roman"/>
                <w:color w:val="000000"/>
                <w:sz w:val="28"/>
                <w:szCs w:val="28"/>
              </w:rPr>
              <w:br/>
              <w:t>программы</w:t>
            </w:r>
          </w:p>
        </w:tc>
        <w:tc>
          <w:tcPr>
            <w:tcW w:w="7667" w:type="dxa"/>
            <w:tcBorders>
              <w:top w:val="single" w:sz="4" w:space="0" w:color="auto"/>
              <w:left w:val="nil"/>
              <w:bottom w:val="single" w:sz="8" w:space="0" w:color="auto"/>
              <w:right w:val="single" w:sz="8" w:space="0" w:color="auto"/>
            </w:tcBorders>
            <w:shd w:val="clear" w:color="auto" w:fill="FFFFFF"/>
            <w:tcMar>
              <w:top w:w="0" w:type="dxa"/>
              <w:left w:w="70" w:type="dxa"/>
              <w:bottom w:w="0" w:type="dxa"/>
              <w:right w:w="70" w:type="dxa"/>
            </w:tcMar>
          </w:tcPr>
          <w:p w:rsidR="00AE1219" w:rsidRDefault="00AE1219" w:rsidP="00F416D1">
            <w:pPr>
              <w:spacing w:after="0" w:line="240" w:lineRule="auto"/>
              <w:jc w:val="both"/>
              <w:rPr>
                <w:rFonts w:ascii="Times New Roman" w:hAnsi="Times New Roman"/>
                <w:color w:val="000000"/>
                <w:sz w:val="28"/>
                <w:szCs w:val="28"/>
              </w:rPr>
            </w:pPr>
            <w:r>
              <w:rPr>
                <w:rFonts w:ascii="Times New Roman" w:hAnsi="Times New Roman"/>
                <w:color w:val="000000"/>
                <w:sz w:val="28"/>
                <w:szCs w:val="28"/>
              </w:rPr>
              <w:t>Разработка правовых механизмов, экономических и</w:t>
            </w:r>
            <w:r>
              <w:rPr>
                <w:rFonts w:ascii="Times New Roman" w:hAnsi="Times New Roman"/>
                <w:color w:val="000000"/>
                <w:sz w:val="28"/>
                <w:szCs w:val="28"/>
              </w:rPr>
              <w:br/>
              <w:t>организационно-финансовых мер стимулирования энергосбережения. Повышение энергетической эффективности муниципальных учреждений и жилищно-коммунального хозяйства. Снижение затрат на предоставление бюджетных услуг</w:t>
            </w:r>
          </w:p>
        </w:tc>
      </w:tr>
      <w:tr w:rsidR="00AE1219" w:rsidTr="00973CAC">
        <w:trPr>
          <w:cantSplit/>
          <w:trHeight w:val="735"/>
        </w:trPr>
        <w:tc>
          <w:tcPr>
            <w:tcW w:w="2256" w:type="dxa"/>
            <w:tcBorders>
              <w:top w:val="nil"/>
              <w:left w:val="single" w:sz="8" w:space="0" w:color="auto"/>
              <w:bottom w:val="single" w:sz="4" w:space="0" w:color="auto"/>
              <w:right w:val="single" w:sz="8" w:space="0" w:color="auto"/>
            </w:tcBorders>
            <w:shd w:val="clear" w:color="auto" w:fill="FFFFFF"/>
            <w:tcMar>
              <w:top w:w="0" w:type="dxa"/>
              <w:left w:w="70" w:type="dxa"/>
              <w:bottom w:w="0" w:type="dxa"/>
              <w:right w:w="70" w:type="dxa"/>
            </w:tcMar>
          </w:tcPr>
          <w:p w:rsidR="00AE1219" w:rsidRDefault="00AE1219" w:rsidP="00F416D1">
            <w:pPr>
              <w:spacing w:after="0" w:line="240" w:lineRule="auto"/>
              <w:jc w:val="both"/>
              <w:rPr>
                <w:rFonts w:ascii="Times New Roman" w:hAnsi="Times New Roman"/>
                <w:color w:val="000000"/>
                <w:sz w:val="28"/>
                <w:szCs w:val="28"/>
              </w:rPr>
            </w:pPr>
            <w:r>
              <w:rPr>
                <w:rFonts w:ascii="Times New Roman" w:hAnsi="Times New Roman"/>
                <w:color w:val="000000"/>
                <w:sz w:val="28"/>
                <w:szCs w:val="28"/>
              </w:rPr>
              <w:t>Объемы и</w:t>
            </w:r>
            <w:r>
              <w:rPr>
                <w:rFonts w:ascii="Times New Roman" w:hAnsi="Times New Roman"/>
                <w:color w:val="000000"/>
                <w:sz w:val="28"/>
                <w:szCs w:val="28"/>
              </w:rPr>
              <w:br/>
              <w:t>источники финансирования</w:t>
            </w:r>
          </w:p>
        </w:tc>
        <w:tc>
          <w:tcPr>
            <w:tcW w:w="7667" w:type="dxa"/>
            <w:tcBorders>
              <w:top w:val="nil"/>
              <w:left w:val="nil"/>
              <w:bottom w:val="single" w:sz="4" w:space="0" w:color="auto"/>
              <w:right w:val="single" w:sz="8" w:space="0" w:color="auto"/>
            </w:tcBorders>
            <w:shd w:val="clear" w:color="auto" w:fill="FFFFFF"/>
            <w:tcMar>
              <w:top w:w="0" w:type="dxa"/>
              <w:left w:w="70" w:type="dxa"/>
              <w:bottom w:w="0" w:type="dxa"/>
              <w:right w:w="70" w:type="dxa"/>
            </w:tcMar>
          </w:tcPr>
          <w:p w:rsidR="00AE1219" w:rsidRDefault="00AE1219" w:rsidP="00F416D1">
            <w:pPr>
              <w:spacing w:after="0" w:line="240" w:lineRule="auto"/>
              <w:jc w:val="both"/>
              <w:rPr>
                <w:rFonts w:ascii="Times New Roman" w:hAnsi="Times New Roman"/>
                <w:color w:val="000000"/>
                <w:sz w:val="28"/>
                <w:szCs w:val="28"/>
              </w:rPr>
            </w:pPr>
            <w:smartTag w:uri="urn:schemas-microsoft-com:office:smarttags" w:element="metricconverter">
              <w:smartTagPr>
                <w:attr w:name="ProductID" w:val="2018 г"/>
              </w:smartTagPr>
              <w:r>
                <w:rPr>
                  <w:rFonts w:ascii="Times New Roman" w:hAnsi="Times New Roman"/>
                  <w:color w:val="000000"/>
                  <w:sz w:val="28"/>
                  <w:szCs w:val="28"/>
                </w:rPr>
                <w:t>2018 г</w:t>
              </w:r>
            </w:smartTag>
            <w:r>
              <w:rPr>
                <w:rFonts w:ascii="Times New Roman" w:hAnsi="Times New Roman"/>
                <w:color w:val="000000"/>
                <w:sz w:val="28"/>
                <w:szCs w:val="28"/>
              </w:rPr>
              <w:t>. -3,0 тыс. руб.</w:t>
            </w:r>
          </w:p>
          <w:p w:rsidR="00AE1219" w:rsidRDefault="00AE1219" w:rsidP="00F416D1">
            <w:pPr>
              <w:spacing w:after="0" w:line="240" w:lineRule="auto"/>
              <w:jc w:val="both"/>
              <w:rPr>
                <w:rFonts w:ascii="Times New Roman" w:hAnsi="Times New Roman"/>
                <w:color w:val="000000"/>
                <w:sz w:val="28"/>
                <w:szCs w:val="28"/>
              </w:rPr>
            </w:pPr>
            <w:smartTag w:uri="urn:schemas-microsoft-com:office:smarttags" w:element="metricconverter">
              <w:smartTagPr>
                <w:attr w:name="ProductID" w:val="2019 г"/>
              </w:smartTagPr>
              <w:r>
                <w:rPr>
                  <w:rFonts w:ascii="Times New Roman" w:hAnsi="Times New Roman"/>
                  <w:color w:val="000000"/>
                  <w:sz w:val="28"/>
                  <w:szCs w:val="28"/>
                </w:rPr>
                <w:t>2019 г</w:t>
              </w:r>
            </w:smartTag>
            <w:r>
              <w:rPr>
                <w:rFonts w:ascii="Times New Roman" w:hAnsi="Times New Roman"/>
                <w:color w:val="000000"/>
                <w:sz w:val="28"/>
                <w:szCs w:val="28"/>
              </w:rPr>
              <w:t>. -3,0 тыс. руб.</w:t>
            </w:r>
          </w:p>
          <w:p w:rsidR="00AE1219" w:rsidRDefault="00AE1219" w:rsidP="00F416D1">
            <w:pPr>
              <w:spacing w:after="0" w:line="240" w:lineRule="auto"/>
              <w:jc w:val="both"/>
              <w:rPr>
                <w:rFonts w:ascii="Times New Roman" w:hAnsi="Times New Roman"/>
                <w:color w:val="000000"/>
                <w:sz w:val="28"/>
                <w:szCs w:val="28"/>
              </w:rPr>
            </w:pPr>
            <w:smartTag w:uri="urn:schemas-microsoft-com:office:smarttags" w:element="metricconverter">
              <w:smartTagPr>
                <w:attr w:name="ProductID" w:val="2020 г"/>
              </w:smartTagPr>
              <w:r>
                <w:rPr>
                  <w:rFonts w:ascii="Times New Roman" w:hAnsi="Times New Roman"/>
                  <w:color w:val="000000"/>
                  <w:sz w:val="28"/>
                  <w:szCs w:val="28"/>
                </w:rPr>
                <w:t>2020 г</w:t>
              </w:r>
            </w:smartTag>
            <w:r>
              <w:rPr>
                <w:rFonts w:ascii="Times New Roman" w:hAnsi="Times New Roman"/>
                <w:color w:val="000000"/>
                <w:sz w:val="28"/>
                <w:szCs w:val="28"/>
              </w:rPr>
              <w:t>. -3,0 тыс. руб.</w:t>
            </w:r>
          </w:p>
          <w:p w:rsidR="00AE1219" w:rsidRDefault="00AE1219" w:rsidP="00F416D1">
            <w:pPr>
              <w:spacing w:after="0" w:line="240" w:lineRule="auto"/>
              <w:jc w:val="both"/>
              <w:rPr>
                <w:rFonts w:ascii="Times New Roman" w:hAnsi="Times New Roman"/>
                <w:color w:val="000000"/>
                <w:sz w:val="28"/>
                <w:szCs w:val="28"/>
              </w:rPr>
            </w:pPr>
            <w:smartTag w:uri="urn:schemas-microsoft-com:office:smarttags" w:element="metricconverter">
              <w:smartTagPr>
                <w:attr w:name="ProductID" w:val="2021 г"/>
              </w:smartTagPr>
              <w:r>
                <w:rPr>
                  <w:rFonts w:ascii="Times New Roman" w:hAnsi="Times New Roman"/>
                  <w:color w:val="000000"/>
                  <w:sz w:val="28"/>
                  <w:szCs w:val="28"/>
                </w:rPr>
                <w:t>2021 г</w:t>
              </w:r>
            </w:smartTag>
            <w:r>
              <w:rPr>
                <w:rFonts w:ascii="Times New Roman" w:hAnsi="Times New Roman"/>
                <w:color w:val="000000"/>
                <w:sz w:val="28"/>
                <w:szCs w:val="28"/>
              </w:rPr>
              <w:t>. -3,0 тыс. руб.</w:t>
            </w:r>
          </w:p>
          <w:p w:rsidR="00AE1219" w:rsidRDefault="00AE1219" w:rsidP="00F416D1">
            <w:pPr>
              <w:spacing w:after="0" w:line="240" w:lineRule="auto"/>
              <w:jc w:val="both"/>
              <w:rPr>
                <w:rFonts w:ascii="Times New Roman" w:hAnsi="Times New Roman"/>
                <w:color w:val="000000"/>
                <w:sz w:val="28"/>
                <w:szCs w:val="28"/>
              </w:rPr>
            </w:pPr>
            <w:smartTag w:uri="urn:schemas-microsoft-com:office:smarttags" w:element="metricconverter">
              <w:smartTagPr>
                <w:attr w:name="ProductID" w:val="2022 г"/>
              </w:smartTagPr>
              <w:r>
                <w:rPr>
                  <w:rFonts w:ascii="Times New Roman" w:hAnsi="Times New Roman"/>
                  <w:color w:val="000000"/>
                  <w:sz w:val="28"/>
                  <w:szCs w:val="28"/>
                </w:rPr>
                <w:t>2022 г</w:t>
              </w:r>
            </w:smartTag>
            <w:r>
              <w:rPr>
                <w:rFonts w:ascii="Times New Roman" w:hAnsi="Times New Roman"/>
                <w:color w:val="000000"/>
                <w:sz w:val="28"/>
                <w:szCs w:val="28"/>
              </w:rPr>
              <w:t>. -3,0 тыс. руб.</w:t>
            </w:r>
          </w:p>
          <w:p w:rsidR="00AE1219" w:rsidRDefault="00AE1219" w:rsidP="00F416D1">
            <w:pPr>
              <w:spacing w:after="0" w:line="240" w:lineRule="auto"/>
              <w:jc w:val="both"/>
              <w:rPr>
                <w:rFonts w:ascii="Times New Roman" w:hAnsi="Times New Roman"/>
                <w:color w:val="000000"/>
                <w:sz w:val="28"/>
                <w:szCs w:val="28"/>
              </w:rPr>
            </w:pPr>
            <w:smartTag w:uri="urn:schemas-microsoft-com:office:smarttags" w:element="metricconverter">
              <w:smartTagPr>
                <w:attr w:name="ProductID" w:val="2023 г"/>
              </w:smartTagPr>
              <w:r>
                <w:rPr>
                  <w:rFonts w:ascii="Times New Roman" w:hAnsi="Times New Roman"/>
                  <w:color w:val="000000"/>
                  <w:sz w:val="28"/>
                  <w:szCs w:val="28"/>
                </w:rPr>
                <w:t>2023 г</w:t>
              </w:r>
            </w:smartTag>
            <w:r>
              <w:rPr>
                <w:rFonts w:ascii="Times New Roman" w:hAnsi="Times New Roman"/>
                <w:color w:val="000000"/>
                <w:sz w:val="28"/>
                <w:szCs w:val="28"/>
              </w:rPr>
              <w:t>. -3,0 тыс. руб.</w:t>
            </w:r>
          </w:p>
          <w:p w:rsidR="00AE1219" w:rsidRDefault="00AE1219" w:rsidP="00F416D1">
            <w:pPr>
              <w:spacing w:after="0" w:line="240" w:lineRule="auto"/>
              <w:jc w:val="both"/>
              <w:rPr>
                <w:rFonts w:ascii="Times New Roman" w:hAnsi="Times New Roman"/>
                <w:color w:val="000000"/>
                <w:sz w:val="28"/>
                <w:szCs w:val="28"/>
              </w:rPr>
            </w:pPr>
            <w:smartTag w:uri="urn:schemas-microsoft-com:office:smarttags" w:element="metricconverter">
              <w:smartTagPr>
                <w:attr w:name="ProductID" w:val="2024 г"/>
              </w:smartTagPr>
              <w:r>
                <w:rPr>
                  <w:rFonts w:ascii="Times New Roman" w:hAnsi="Times New Roman"/>
                  <w:color w:val="000000"/>
                  <w:sz w:val="28"/>
                  <w:szCs w:val="28"/>
                </w:rPr>
                <w:t>2024 г</w:t>
              </w:r>
            </w:smartTag>
            <w:r>
              <w:rPr>
                <w:rFonts w:ascii="Times New Roman" w:hAnsi="Times New Roman"/>
                <w:color w:val="000000"/>
                <w:sz w:val="28"/>
                <w:szCs w:val="28"/>
              </w:rPr>
              <w:t>. -3,0 тыс. руб.</w:t>
            </w:r>
          </w:p>
        </w:tc>
      </w:tr>
      <w:tr w:rsidR="00AE1219" w:rsidTr="00973CAC">
        <w:trPr>
          <w:cantSplit/>
          <w:trHeight w:val="1080"/>
        </w:trPr>
        <w:tc>
          <w:tcPr>
            <w:tcW w:w="225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tcPr>
          <w:p w:rsidR="00AE1219" w:rsidRDefault="00AE1219" w:rsidP="00F416D1">
            <w:pPr>
              <w:spacing w:after="0" w:line="240" w:lineRule="auto"/>
              <w:jc w:val="both"/>
              <w:rPr>
                <w:rFonts w:ascii="Times New Roman" w:hAnsi="Times New Roman"/>
                <w:color w:val="000000"/>
                <w:sz w:val="28"/>
                <w:szCs w:val="28"/>
              </w:rPr>
            </w:pPr>
            <w:r>
              <w:rPr>
                <w:rFonts w:ascii="Times New Roman" w:hAnsi="Times New Roman"/>
                <w:color w:val="000000"/>
                <w:sz w:val="28"/>
                <w:szCs w:val="28"/>
              </w:rPr>
              <w:t>Ожидаемые результаты реализации программы</w:t>
            </w:r>
          </w:p>
        </w:tc>
        <w:tc>
          <w:tcPr>
            <w:tcW w:w="7667"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tcPr>
          <w:p w:rsidR="00AE1219" w:rsidRDefault="00AE1219" w:rsidP="00F416D1">
            <w:pPr>
              <w:spacing w:after="0" w:line="240" w:lineRule="auto"/>
              <w:jc w:val="both"/>
              <w:rPr>
                <w:rFonts w:ascii="Times New Roman" w:hAnsi="Times New Roman"/>
                <w:color w:val="000000"/>
                <w:sz w:val="28"/>
                <w:szCs w:val="28"/>
              </w:rPr>
            </w:pPr>
            <w:r>
              <w:rPr>
                <w:rFonts w:ascii="Times New Roman" w:hAnsi="Times New Roman"/>
                <w:color w:val="000000"/>
                <w:sz w:val="28"/>
                <w:szCs w:val="28"/>
              </w:rPr>
              <w:t>Создание системы управления мероприятиями по </w:t>
            </w:r>
            <w:r>
              <w:rPr>
                <w:rFonts w:ascii="Times New Roman" w:hAnsi="Times New Roman"/>
                <w:color w:val="000000"/>
                <w:sz w:val="28"/>
                <w:szCs w:val="28"/>
              </w:rPr>
              <w:br/>
              <w:t>энергосбережению, содействующими переходу на энергосберегающий путь развития:</w:t>
            </w:r>
            <w:r>
              <w:rPr>
                <w:rFonts w:ascii="Times New Roman" w:hAnsi="Times New Roman"/>
                <w:color w:val="000000"/>
                <w:sz w:val="28"/>
                <w:szCs w:val="28"/>
              </w:rPr>
              <w:br/>
              <w:t xml:space="preserve">прекращение безучетного </w:t>
            </w:r>
            <w:hyperlink r:id="rId7" w:tooltip="Водоснабжение и канализация" w:history="1">
              <w:r w:rsidRPr="00B746FB">
                <w:rPr>
                  <w:rStyle w:val="Hyperlink"/>
                  <w:rFonts w:ascii="Times New Roman" w:hAnsi="Times New Roman"/>
                  <w:color w:val="auto"/>
                  <w:sz w:val="28"/>
                  <w:szCs w:val="28"/>
                  <w:u w:val="none"/>
                </w:rPr>
                <w:t>водоснабжения</w:t>
              </w:r>
            </w:hyperlink>
            <w:r>
              <w:rPr>
                <w:rFonts w:ascii="Times New Roman" w:hAnsi="Times New Roman"/>
                <w:color w:val="000000"/>
                <w:sz w:val="28"/>
                <w:szCs w:val="28"/>
              </w:rPr>
              <w:t xml:space="preserve"> и потребления тепловой энергии организациями, финансируемыми из бюджета поселения; снижение финансовых затрат за потребленные энергоресурсы</w:t>
            </w:r>
          </w:p>
        </w:tc>
      </w:tr>
      <w:tr w:rsidR="00AE1219" w:rsidTr="00973CAC">
        <w:trPr>
          <w:cantSplit/>
          <w:trHeight w:val="1080"/>
        </w:trPr>
        <w:tc>
          <w:tcPr>
            <w:tcW w:w="2256" w:type="dxa"/>
            <w:tcBorders>
              <w:top w:val="single" w:sz="4"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tcPr>
          <w:p w:rsidR="00AE1219" w:rsidRDefault="00AE1219" w:rsidP="00F416D1">
            <w:pPr>
              <w:spacing w:after="0" w:line="240" w:lineRule="auto"/>
              <w:jc w:val="both"/>
              <w:rPr>
                <w:rFonts w:ascii="Times New Roman" w:hAnsi="Times New Roman"/>
                <w:color w:val="000000"/>
                <w:sz w:val="28"/>
                <w:szCs w:val="28"/>
              </w:rPr>
            </w:pPr>
            <w:r>
              <w:rPr>
                <w:rFonts w:ascii="Times New Roman" w:hAnsi="Times New Roman"/>
                <w:color w:val="000000"/>
                <w:sz w:val="28"/>
                <w:szCs w:val="28"/>
              </w:rPr>
              <w:t>Система организации контроля за исполнением программы</w:t>
            </w:r>
          </w:p>
        </w:tc>
        <w:tc>
          <w:tcPr>
            <w:tcW w:w="7667" w:type="dxa"/>
            <w:tcBorders>
              <w:top w:val="single" w:sz="4" w:space="0" w:color="auto"/>
              <w:left w:val="nil"/>
              <w:bottom w:val="single" w:sz="8" w:space="0" w:color="auto"/>
              <w:right w:val="single" w:sz="8" w:space="0" w:color="auto"/>
            </w:tcBorders>
            <w:shd w:val="clear" w:color="auto" w:fill="FFFFFF"/>
            <w:tcMar>
              <w:top w:w="0" w:type="dxa"/>
              <w:left w:w="70" w:type="dxa"/>
              <w:bottom w:w="0" w:type="dxa"/>
              <w:right w:w="70" w:type="dxa"/>
            </w:tcMar>
          </w:tcPr>
          <w:p w:rsidR="00AE1219" w:rsidRDefault="00AE1219" w:rsidP="00F416D1">
            <w:pPr>
              <w:spacing w:after="0" w:line="240" w:lineRule="auto"/>
              <w:jc w:val="both"/>
              <w:rPr>
                <w:rFonts w:ascii="Times New Roman" w:hAnsi="Times New Roman"/>
                <w:color w:val="000000"/>
                <w:sz w:val="28"/>
                <w:szCs w:val="28"/>
              </w:rPr>
            </w:pPr>
            <w:r>
              <w:rPr>
                <w:rFonts w:ascii="Times New Roman" w:hAnsi="Times New Roman"/>
                <w:color w:val="000000"/>
                <w:sz w:val="28"/>
                <w:szCs w:val="28"/>
              </w:rPr>
              <w:t>Общий контроль за реализацией Программы осуществляет администрация Русско-Тювеевского сельского поселения</w:t>
            </w:r>
          </w:p>
        </w:tc>
      </w:tr>
    </w:tbl>
    <w:p w:rsidR="00AE1219" w:rsidRDefault="00AE1219" w:rsidP="00F416D1">
      <w:pPr>
        <w:shd w:val="clear" w:color="auto" w:fill="FFFFFF"/>
        <w:spacing w:after="0" w:line="240" w:lineRule="auto"/>
        <w:jc w:val="both"/>
        <w:rPr>
          <w:rFonts w:ascii="Times New Roman" w:hAnsi="Times New Roman"/>
          <w:color w:val="000000"/>
          <w:sz w:val="28"/>
          <w:szCs w:val="28"/>
        </w:rPr>
      </w:pPr>
      <w:r>
        <w:rPr>
          <w:rFonts w:ascii="Times New Roman" w:hAnsi="Times New Roman"/>
          <w:color w:val="000000"/>
          <w:sz w:val="28"/>
          <w:szCs w:val="28"/>
        </w:rPr>
        <w:t> </w:t>
      </w:r>
    </w:p>
    <w:p w:rsidR="00AE1219" w:rsidRDefault="00AE1219" w:rsidP="00F416D1">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b/>
          <w:bCs/>
          <w:color w:val="000000"/>
          <w:sz w:val="28"/>
          <w:szCs w:val="28"/>
        </w:rPr>
        <w:t>I. Общие положения</w:t>
      </w:r>
    </w:p>
    <w:p w:rsidR="00AE1219" w:rsidRDefault="00AE1219" w:rsidP="00F416D1">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Муниципальная программа «Энергосбережение и повышение энергетической эффективности в Русско-Тювеевском сельском поселении на 2018-2024 годы» (далее - Программа) направлена на поэтапное снижение расхода всех видов энергоносителей, обеспечение эффективного использования энергетических ресурсов и воды в процессе их производства, транспортировки, потребления.</w:t>
      </w:r>
    </w:p>
    <w:p w:rsidR="00AE1219" w:rsidRDefault="00AE1219" w:rsidP="00F416D1">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Действие настоящей Программы распространяется на деятельность, связанную с использованием энергетических ресурсов и воды, подаваемых, передаваемых, потребляемых с использованием систем централизованного снабжения.</w:t>
      </w:r>
    </w:p>
    <w:p w:rsidR="00AE1219" w:rsidRDefault="00AE1219" w:rsidP="00F416D1">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Правовая основа для принятия Программы:</w:t>
      </w:r>
    </w:p>
    <w:p w:rsidR="00AE1219" w:rsidRDefault="00AE1219" w:rsidP="00F416D1">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 Федеральный </w:t>
      </w:r>
      <w:hyperlink r:id="rId8" w:tooltip="Законы в России" w:history="1">
        <w:r w:rsidRPr="00B746FB">
          <w:rPr>
            <w:rStyle w:val="Hyperlink"/>
            <w:rFonts w:ascii="Times New Roman" w:hAnsi="Times New Roman"/>
            <w:color w:val="auto"/>
            <w:sz w:val="28"/>
            <w:szCs w:val="28"/>
            <w:u w:val="none"/>
          </w:rPr>
          <w:t>закон Российской Федерации</w:t>
        </w:r>
      </w:hyperlink>
      <w:r>
        <w:t xml:space="preserve"> </w:t>
      </w:r>
      <w:r>
        <w:rPr>
          <w:rFonts w:ascii="Times New Roman" w:hAnsi="Times New Roman"/>
          <w:color w:val="000000"/>
          <w:sz w:val="28"/>
          <w:szCs w:val="28"/>
        </w:rPr>
        <w:t>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 (далее - Федеральный закон );</w:t>
      </w:r>
    </w:p>
    <w:p w:rsidR="00AE1219" w:rsidRDefault="00AE1219" w:rsidP="00F416D1">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Постановление Правительства Российской Федерации от 31.12.2009 № 1225 "О требованиях к региональным и муниципальным программам в области энергосбережения и повышения энергетической эффективности";</w:t>
      </w:r>
    </w:p>
    <w:p w:rsidR="00AE1219" w:rsidRDefault="00AE1219" w:rsidP="00F416D1">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Распоряжение Правительства Российской Федерации от 01.12.2009 № 1830-р «Об утверждении плана мероприятий по энергосбережению и повышению энергетической эффективности в Российской Федерации»;</w:t>
      </w:r>
    </w:p>
    <w:p w:rsidR="00AE1219" w:rsidRDefault="00AE1219" w:rsidP="00F416D1">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Приказ Министерства экономического развития Российской Федерации от 17.02.2010 № 61 "Об утверждении Примерного перечня мероприятий в области энергосбережения и повышения энергетической эффективности, который может быть использован в целях разработки региональных, муниципальных программ в области энергосбережения и повышения энергетической эффективности";</w:t>
      </w:r>
    </w:p>
    <w:p w:rsidR="00AE1219" w:rsidRDefault="00AE1219" w:rsidP="00F416D1">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b/>
          <w:bCs/>
          <w:color w:val="000000"/>
          <w:sz w:val="28"/>
          <w:szCs w:val="28"/>
        </w:rPr>
        <w:t>II. Цели и задачи Программы</w:t>
      </w:r>
    </w:p>
    <w:p w:rsidR="00AE1219" w:rsidRDefault="00AE1219" w:rsidP="00F416D1">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1. Цели Программы:</w:t>
      </w:r>
    </w:p>
    <w:p w:rsidR="00AE1219" w:rsidRDefault="00AE1219" w:rsidP="00F416D1">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повышение эффективности использования энергетических ресурсов в поселении;</w:t>
      </w:r>
    </w:p>
    <w:p w:rsidR="00AE1219" w:rsidRDefault="00AE1219" w:rsidP="00F416D1">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 снижение расходов бюджета поселения на </w:t>
      </w:r>
      <w:hyperlink r:id="rId9" w:tooltip="Энергоснабжение" w:history="1">
        <w:r w:rsidRPr="00B746FB">
          <w:rPr>
            <w:rStyle w:val="Hyperlink"/>
            <w:rFonts w:ascii="Times New Roman" w:hAnsi="Times New Roman"/>
            <w:color w:val="auto"/>
            <w:sz w:val="28"/>
            <w:szCs w:val="28"/>
            <w:u w:val="none"/>
          </w:rPr>
          <w:t>энергоснабжение</w:t>
        </w:r>
      </w:hyperlink>
      <w:r w:rsidRPr="00B746FB">
        <w:rPr>
          <w:rFonts w:ascii="Times New Roman" w:hAnsi="Times New Roman"/>
          <w:sz w:val="28"/>
          <w:szCs w:val="28"/>
        </w:rPr>
        <w:t xml:space="preserve"> </w:t>
      </w:r>
      <w:r>
        <w:rPr>
          <w:rFonts w:ascii="Times New Roman" w:hAnsi="Times New Roman"/>
          <w:color w:val="000000"/>
          <w:sz w:val="28"/>
          <w:szCs w:val="28"/>
        </w:rPr>
        <w:t>муниципальных зданий за счет рационального использования всех энергетических ресурсов.</w:t>
      </w:r>
    </w:p>
    <w:p w:rsidR="00AE1219" w:rsidRDefault="00AE1219" w:rsidP="00F416D1">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2. Задачи Программы:</w:t>
      </w:r>
    </w:p>
    <w:p w:rsidR="00AE1219" w:rsidRDefault="00AE1219" w:rsidP="00F416D1">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обеспечение эффективного использования энергетических ресурсов и воды в процессе их производства, транспортировки и потребления;</w:t>
      </w:r>
    </w:p>
    <w:p w:rsidR="00AE1219" w:rsidRDefault="00AE1219" w:rsidP="00F416D1">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использование энергоэффективных технологий, оборудования, конструкционных и изоляционных материалов, приборов учета расхода энергетических ресурсов;</w:t>
      </w:r>
    </w:p>
    <w:p w:rsidR="00AE1219" w:rsidRDefault="00AE1219" w:rsidP="00F416D1">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проведение мероприятий по информационному обеспечению и пропаганде энергосбережения в муниципальных учреждениях и среди населения.</w:t>
      </w:r>
    </w:p>
    <w:p w:rsidR="00AE1219" w:rsidRDefault="00AE1219" w:rsidP="00F416D1">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b/>
          <w:bCs/>
          <w:color w:val="000000"/>
          <w:sz w:val="28"/>
          <w:szCs w:val="28"/>
        </w:rPr>
        <w:t>III. Энергосбережение при потреблении энергоресурсов</w:t>
      </w:r>
    </w:p>
    <w:p w:rsidR="00AE1219" w:rsidRDefault="00AE1219" w:rsidP="00F416D1">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1. Энергосбережение - комплекс мер или действий, предпринимаемых для обеспечения более эффективного использования ресурсов.</w:t>
      </w:r>
    </w:p>
    <w:p w:rsidR="00AE1219" w:rsidRDefault="00AE1219" w:rsidP="00F416D1">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Цель энергосбережения - это повышение энергоэффективности во всех отраслях на территории сельского поселения.</w:t>
      </w:r>
    </w:p>
    <w:p w:rsidR="00AE1219" w:rsidRDefault="00AE1219" w:rsidP="00F416D1">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Задача администрации сельского поселения – определить, какими мерами и насколько можно осуществить это повышение.</w:t>
      </w:r>
    </w:p>
    <w:p w:rsidR="00AE1219" w:rsidRDefault="00AE1219" w:rsidP="00F416D1">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2. Основные направления энергосбережения.</w:t>
      </w:r>
    </w:p>
    <w:p w:rsidR="00AE1219" w:rsidRDefault="00AE1219" w:rsidP="00F416D1">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1) Поведенческое энергосбережение. Это укоренение у людей привычки к минимизации использования энергии, когда она им не нужна. Необходимо осознание людьми положения, что энергоснабжение экономически выгодно. Достигается это информационной поддержкой, методами пропаганды, обучением со школьной скамьи энергосбережению. Поведенческое энергосбережение подразумевает обеспечение потребностей при меньшем потреблении энергоресурсов, и это в основном обеспечивается без совершенствования технологий.</w:t>
      </w:r>
    </w:p>
    <w:p w:rsidR="00AE1219" w:rsidRDefault="00AE1219" w:rsidP="00F416D1">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2) Энергосбережение в зданиях и сооружениях, улучшение их конструкций. Большая часть этих мер актуальна в части тепловой энергии, а также в экономии электроэнергии, используемой для отопления и освещения.</w:t>
      </w:r>
    </w:p>
    <w:p w:rsidR="00AE1219" w:rsidRDefault="00AE1219" w:rsidP="00F416D1">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Энергосбережение должно быть превращено для потребителей энергоресурсов в доступный способ снижения расходов.</w:t>
      </w:r>
    </w:p>
    <w:p w:rsidR="00AE1219" w:rsidRDefault="00AE1219" w:rsidP="00F416D1">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3) Создание системы контроля потребления энергоресурсов. На сегодняшний день сложились все предпосылки для организации надежной и экономической системы учета энергии. При этом целью установки счетчиков является не только экономия от разницы реальной и договорной величины энергетической нагрузки, но и налаживание приборного учета энергии для создания системы контроля потребления энергоресурсов на конкретном объекте. В основу такой системы контроля должен быть положен документ, регистрирующий энергоэффективность учреждения - энергетический паспорт. Введение энергетического паспорта учреждения создает единую базу расчетов объемов потребления энергетических ресурсов и может служить основанием для введения обоснованных нормативов (лимитов) потребления энергоресурсов.</w:t>
      </w:r>
    </w:p>
    <w:p w:rsidR="00AE1219" w:rsidRDefault="00AE1219" w:rsidP="00F416D1">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Следует учитывать, что введение энергетических паспортов организаций - процесс очень трудоемкий, но только таким образом можно получить обоснованные объемы потребления энергетических ресурсов.</w:t>
      </w:r>
    </w:p>
    <w:p w:rsidR="00AE1219" w:rsidRDefault="00AE1219" w:rsidP="00F416D1">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3. Энергосбережение в муниципальных учреждениях:</w:t>
      </w:r>
    </w:p>
    <w:p w:rsidR="00AE1219" w:rsidRDefault="00AE1219" w:rsidP="00F416D1">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обеспечить проведение энергетических обследований, ведение энергетических паспортов в муниципальных организациях;</w:t>
      </w:r>
    </w:p>
    <w:p w:rsidR="00AE1219" w:rsidRDefault="00AE1219" w:rsidP="00F416D1">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установить и обеспечить соблюдение нормативов затрат топлива и энергии, лимитов потребления энергетических ресурсов;</w:t>
      </w:r>
    </w:p>
    <w:p w:rsidR="00AE1219" w:rsidRDefault="00AE1219" w:rsidP="00F416D1">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обеспечить приборами учета коммунальных ресурсов и устройствами регулирования потребления тепловой энергии;</w:t>
      </w:r>
    </w:p>
    <w:p w:rsidR="00AE1219" w:rsidRDefault="00AE1219" w:rsidP="00F416D1">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повысить тепловую защиту зданий, строений, сооружений при капитальном ремонте, утепление зданий, строений, сооружений;</w:t>
      </w:r>
    </w:p>
    <w:p w:rsidR="00AE1219" w:rsidRDefault="00AE1219" w:rsidP="00F416D1">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сформировать систему муниципальных нормативных правовых актов, стимулирующих энергосбережение;</w:t>
      </w:r>
    </w:p>
    <w:p w:rsidR="00AE1219" w:rsidRDefault="00AE1219" w:rsidP="00F416D1">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производить закупку энергопотребляющего оборудования высоких классов энергетической эффективности;</w:t>
      </w:r>
    </w:p>
    <w:p w:rsidR="00AE1219" w:rsidRDefault="00AE1219" w:rsidP="00F416D1">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осуществлять контроль и мониторинг за реализацией энергетических контрактов.</w:t>
      </w:r>
    </w:p>
    <w:p w:rsidR="00AE1219" w:rsidRDefault="00AE1219" w:rsidP="00F416D1">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4. Энергосбережение в жилых домах</w:t>
      </w:r>
    </w:p>
    <w:p w:rsidR="00AE1219" w:rsidRDefault="00AE1219" w:rsidP="00F416D1">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Жилищный фонд </w:t>
      </w:r>
      <w:hyperlink r:id="rId10" w:tooltip="Муниципальные образования" w:history="1">
        <w:r w:rsidRPr="00B746FB">
          <w:rPr>
            <w:rStyle w:val="Hyperlink"/>
            <w:rFonts w:ascii="Times New Roman" w:hAnsi="Times New Roman"/>
            <w:color w:val="auto"/>
            <w:sz w:val="28"/>
            <w:szCs w:val="28"/>
            <w:u w:val="none"/>
          </w:rPr>
          <w:t>муниципального образования</w:t>
        </w:r>
      </w:hyperlink>
      <w:r>
        <w:rPr>
          <w:rFonts w:ascii="Times New Roman" w:hAnsi="Times New Roman"/>
          <w:color w:val="000000"/>
          <w:sz w:val="28"/>
          <w:szCs w:val="28"/>
        </w:rPr>
        <w:t xml:space="preserve"> на 01.01.2018 года составляет 24,5 кв. м общей площади, в т. ч.</w:t>
      </w:r>
    </w:p>
    <w:p w:rsidR="00AE1219" w:rsidRDefault="00AE1219" w:rsidP="00F416D1">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в частной собственности 21,7 кв. м.</w:t>
      </w:r>
    </w:p>
    <w:p w:rsidR="00AE1219" w:rsidRDefault="00AE1219" w:rsidP="00F416D1">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Для создания условий выполнения энергосберегающих мероприятий в жилищном фонде необходимо:</w:t>
      </w:r>
    </w:p>
    <w:p w:rsidR="00AE1219" w:rsidRDefault="00AE1219" w:rsidP="00F416D1">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сформировать систему муниципальных нормативных правовых актов, стимулирующих энергосбережение в жилищном фонде, в том числе при установлении нормативов потребления коммунальных ресурсов;</w:t>
      </w:r>
    </w:p>
    <w:p w:rsidR="00AE1219" w:rsidRDefault="00AE1219" w:rsidP="00F416D1">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обеспечить доступ населения муниципального образования к информации по энергосбережению.</w:t>
      </w:r>
    </w:p>
    <w:p w:rsidR="00AE1219" w:rsidRDefault="00AE1219" w:rsidP="00F416D1">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Для реализации комплекса энергосберегающих мероприятий в жилищном фонде необходимо организовать работу по:</w:t>
      </w:r>
    </w:p>
    <w:p w:rsidR="00AE1219" w:rsidRDefault="00AE1219" w:rsidP="00F416D1">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5. Система коммунальной инфраструктуры</w:t>
      </w:r>
    </w:p>
    <w:p w:rsidR="00AE1219" w:rsidRDefault="00AE1219" w:rsidP="00F416D1">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Организационные мероприятия по энергосбережению и повышению энергетической эффективности системы коммунальной инфраструктуры сельского поселения включают в себя:</w:t>
      </w:r>
    </w:p>
    <w:p w:rsidR="00AE1219" w:rsidRDefault="00AE1219" w:rsidP="00F416D1">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мероприятия по внедрению энергосберегающих светильников, в том числе на базе светодиодов;</w:t>
      </w:r>
    </w:p>
    <w:p w:rsidR="00AE1219" w:rsidRDefault="00AE1219" w:rsidP="00F416D1">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мероприятия по экономичному функционированию систем уличного освещения.</w:t>
      </w:r>
    </w:p>
    <w:p w:rsidR="00AE1219" w:rsidRDefault="00AE1219" w:rsidP="00F416D1">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6. Муниципальные закупки</w:t>
      </w:r>
    </w:p>
    <w:p w:rsidR="00AE1219" w:rsidRDefault="00AE1219" w:rsidP="00F416D1">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Отказ от закупок товаров для муниципальных нужд, имеющих низкую энергоэффективность.</w:t>
      </w:r>
    </w:p>
    <w:p w:rsidR="00AE1219" w:rsidRDefault="00AE1219" w:rsidP="00F416D1">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с 1 </w:t>
      </w:r>
      <w:r>
        <w:rPr>
          <w:rFonts w:ascii="Times New Roman" w:hAnsi="Times New Roman"/>
          <w:sz w:val="28"/>
          <w:szCs w:val="28"/>
        </w:rPr>
        <w:t xml:space="preserve">января 2018 </w:t>
      </w:r>
      <w:r>
        <w:rPr>
          <w:rFonts w:ascii="Times New Roman" w:hAnsi="Times New Roman"/>
          <w:color w:val="000000"/>
          <w:sz w:val="28"/>
          <w:szCs w:val="28"/>
        </w:rPr>
        <w:t>года - соблюдение запрета закупок для муниципальных нужд всех типов ламп накаливания мощностью 100 Вт и выше.</w:t>
      </w:r>
    </w:p>
    <w:p w:rsidR="00AE1219" w:rsidRDefault="00AE1219" w:rsidP="00F416D1">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b/>
          <w:bCs/>
          <w:color w:val="000000"/>
          <w:sz w:val="28"/>
          <w:szCs w:val="28"/>
        </w:rPr>
        <w:t>IV. Результат от реализации Программы</w:t>
      </w:r>
    </w:p>
    <w:p w:rsidR="00AE1219" w:rsidRDefault="00AE1219" w:rsidP="00F416D1">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b/>
          <w:bCs/>
          <w:color w:val="000000"/>
          <w:sz w:val="28"/>
          <w:szCs w:val="28"/>
        </w:rPr>
        <w:t> </w:t>
      </w:r>
    </w:p>
    <w:p w:rsidR="00AE1219" w:rsidRDefault="00AE1219" w:rsidP="00F416D1">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Реализация программы позволит:</w:t>
      </w:r>
    </w:p>
    <w:p w:rsidR="00AE1219" w:rsidRDefault="00AE1219" w:rsidP="00F416D1">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1) снизить удельные показатели расхода на потребляемые энергоресурсы;</w:t>
      </w:r>
    </w:p>
    <w:p w:rsidR="00AE1219" w:rsidRDefault="00AE1219" w:rsidP="00F416D1">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2) снизить затраты на оплату энергоресурсов;</w:t>
      </w:r>
    </w:p>
    <w:p w:rsidR="00AE1219" w:rsidRPr="00973CAC" w:rsidRDefault="00AE1219" w:rsidP="00F416D1">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3) обеспечить качественный учет потребляемых энергоресурсов и воды.</w:t>
      </w:r>
    </w:p>
    <w:p w:rsidR="00AE1219" w:rsidRDefault="00AE1219" w:rsidP="00F416D1">
      <w:pPr>
        <w:shd w:val="clear" w:color="auto" w:fill="FFFFFF"/>
        <w:spacing w:after="0" w:line="240" w:lineRule="auto"/>
        <w:ind w:firstLine="709"/>
        <w:jc w:val="right"/>
        <w:rPr>
          <w:rFonts w:ascii="Times New Roman" w:hAnsi="Times New Roman"/>
          <w:b/>
          <w:bCs/>
          <w:color w:val="000000"/>
          <w:sz w:val="28"/>
          <w:szCs w:val="28"/>
        </w:rPr>
      </w:pPr>
    </w:p>
    <w:p w:rsidR="00AE1219" w:rsidRDefault="00AE1219" w:rsidP="00973CAC">
      <w:pPr>
        <w:shd w:val="clear" w:color="auto" w:fill="FFFFFF"/>
        <w:spacing w:after="0" w:line="240" w:lineRule="auto"/>
        <w:ind w:firstLine="709"/>
        <w:jc w:val="right"/>
        <w:rPr>
          <w:rFonts w:ascii="Times New Roman" w:hAnsi="Times New Roman"/>
          <w:color w:val="000000"/>
          <w:sz w:val="28"/>
          <w:szCs w:val="28"/>
        </w:rPr>
      </w:pPr>
    </w:p>
    <w:p w:rsidR="00AE1219" w:rsidRDefault="00AE1219" w:rsidP="00973CAC">
      <w:pPr>
        <w:shd w:val="clear" w:color="auto" w:fill="FFFFFF"/>
        <w:spacing w:after="0" w:line="240" w:lineRule="auto"/>
        <w:ind w:firstLine="709"/>
        <w:jc w:val="right"/>
        <w:rPr>
          <w:rFonts w:ascii="Times New Roman" w:hAnsi="Times New Roman"/>
          <w:color w:val="000000"/>
          <w:sz w:val="28"/>
          <w:szCs w:val="28"/>
        </w:rPr>
      </w:pPr>
    </w:p>
    <w:p w:rsidR="00AE1219" w:rsidRDefault="00AE1219" w:rsidP="00973CAC">
      <w:pPr>
        <w:shd w:val="clear" w:color="auto" w:fill="FFFFFF"/>
        <w:spacing w:after="0" w:line="240" w:lineRule="auto"/>
        <w:ind w:firstLine="709"/>
        <w:jc w:val="right"/>
        <w:rPr>
          <w:rFonts w:ascii="Times New Roman" w:hAnsi="Times New Roman"/>
          <w:color w:val="000000"/>
          <w:sz w:val="28"/>
          <w:szCs w:val="28"/>
        </w:rPr>
      </w:pPr>
    </w:p>
    <w:p w:rsidR="00AE1219" w:rsidRDefault="00AE1219" w:rsidP="00973CAC">
      <w:pPr>
        <w:shd w:val="clear" w:color="auto" w:fill="FFFFFF"/>
        <w:spacing w:after="0" w:line="240" w:lineRule="auto"/>
        <w:ind w:firstLine="709"/>
        <w:jc w:val="right"/>
        <w:rPr>
          <w:rFonts w:ascii="Times New Roman" w:hAnsi="Times New Roman"/>
          <w:color w:val="000000"/>
          <w:sz w:val="28"/>
          <w:szCs w:val="28"/>
        </w:rPr>
      </w:pPr>
    </w:p>
    <w:p w:rsidR="00AE1219" w:rsidRDefault="00AE1219" w:rsidP="00973CAC">
      <w:pPr>
        <w:shd w:val="clear" w:color="auto" w:fill="FFFFFF"/>
        <w:spacing w:after="0" w:line="240" w:lineRule="auto"/>
        <w:ind w:firstLine="709"/>
        <w:jc w:val="right"/>
        <w:rPr>
          <w:rFonts w:ascii="Times New Roman" w:hAnsi="Times New Roman"/>
          <w:color w:val="000000"/>
          <w:sz w:val="28"/>
          <w:szCs w:val="28"/>
        </w:rPr>
      </w:pPr>
    </w:p>
    <w:p w:rsidR="00AE1219" w:rsidRDefault="00AE1219" w:rsidP="00973CAC">
      <w:pPr>
        <w:shd w:val="clear" w:color="auto" w:fill="FFFFFF"/>
        <w:spacing w:after="0" w:line="240" w:lineRule="auto"/>
        <w:ind w:firstLine="709"/>
        <w:jc w:val="right"/>
        <w:rPr>
          <w:rFonts w:ascii="Times New Roman" w:hAnsi="Times New Roman"/>
          <w:color w:val="000000"/>
          <w:sz w:val="28"/>
          <w:szCs w:val="28"/>
        </w:rPr>
      </w:pPr>
    </w:p>
    <w:p w:rsidR="00AE1219" w:rsidRDefault="00AE1219" w:rsidP="00973CAC">
      <w:pPr>
        <w:shd w:val="clear" w:color="auto" w:fill="FFFFFF"/>
        <w:spacing w:after="0" w:line="240" w:lineRule="auto"/>
        <w:ind w:firstLine="709"/>
        <w:jc w:val="right"/>
        <w:rPr>
          <w:rFonts w:ascii="Times New Roman" w:hAnsi="Times New Roman"/>
          <w:color w:val="000000"/>
          <w:sz w:val="28"/>
          <w:szCs w:val="28"/>
        </w:rPr>
      </w:pPr>
    </w:p>
    <w:p w:rsidR="00AE1219" w:rsidRDefault="00AE1219" w:rsidP="00973CAC">
      <w:pPr>
        <w:shd w:val="clear" w:color="auto" w:fill="FFFFFF"/>
        <w:spacing w:after="0" w:line="240" w:lineRule="auto"/>
        <w:ind w:firstLine="709"/>
        <w:jc w:val="right"/>
        <w:rPr>
          <w:rFonts w:ascii="Times New Roman" w:hAnsi="Times New Roman"/>
          <w:color w:val="000000"/>
          <w:sz w:val="28"/>
          <w:szCs w:val="28"/>
        </w:rPr>
      </w:pPr>
    </w:p>
    <w:p w:rsidR="00AE1219" w:rsidRDefault="00AE1219" w:rsidP="00973CAC">
      <w:pPr>
        <w:shd w:val="clear" w:color="auto" w:fill="FFFFFF"/>
        <w:spacing w:after="0" w:line="240" w:lineRule="auto"/>
        <w:ind w:firstLine="709"/>
        <w:jc w:val="right"/>
        <w:rPr>
          <w:rFonts w:ascii="Times New Roman" w:hAnsi="Times New Roman"/>
          <w:color w:val="000000"/>
          <w:sz w:val="28"/>
          <w:szCs w:val="28"/>
        </w:rPr>
      </w:pPr>
    </w:p>
    <w:p w:rsidR="00AE1219" w:rsidRDefault="00AE1219" w:rsidP="00973CAC">
      <w:pPr>
        <w:shd w:val="clear" w:color="auto" w:fill="FFFFFF"/>
        <w:spacing w:after="0" w:line="240" w:lineRule="auto"/>
        <w:ind w:firstLine="709"/>
        <w:jc w:val="right"/>
        <w:rPr>
          <w:rFonts w:ascii="Times New Roman" w:hAnsi="Times New Roman"/>
          <w:color w:val="000000"/>
          <w:sz w:val="28"/>
          <w:szCs w:val="28"/>
        </w:rPr>
      </w:pPr>
    </w:p>
    <w:p w:rsidR="00AE1219" w:rsidRDefault="00AE1219" w:rsidP="00973CAC">
      <w:pPr>
        <w:shd w:val="clear" w:color="auto" w:fill="FFFFFF"/>
        <w:spacing w:after="0" w:line="240" w:lineRule="auto"/>
        <w:ind w:firstLine="709"/>
        <w:jc w:val="right"/>
        <w:rPr>
          <w:rFonts w:ascii="Times New Roman" w:hAnsi="Times New Roman"/>
          <w:color w:val="000000"/>
          <w:sz w:val="28"/>
          <w:szCs w:val="28"/>
        </w:rPr>
      </w:pPr>
    </w:p>
    <w:p w:rsidR="00AE1219" w:rsidRDefault="00AE1219" w:rsidP="00973CAC">
      <w:pPr>
        <w:shd w:val="clear" w:color="auto" w:fill="FFFFFF"/>
        <w:spacing w:after="0" w:line="240" w:lineRule="auto"/>
        <w:ind w:firstLine="709"/>
        <w:jc w:val="right"/>
        <w:rPr>
          <w:rFonts w:ascii="Times New Roman" w:hAnsi="Times New Roman"/>
          <w:color w:val="000000"/>
          <w:sz w:val="28"/>
          <w:szCs w:val="28"/>
        </w:rPr>
      </w:pPr>
    </w:p>
    <w:p w:rsidR="00AE1219" w:rsidRDefault="00AE1219" w:rsidP="00973CAC">
      <w:pPr>
        <w:shd w:val="clear" w:color="auto" w:fill="FFFFFF"/>
        <w:spacing w:after="0" w:line="240" w:lineRule="auto"/>
        <w:ind w:firstLine="709"/>
        <w:jc w:val="right"/>
        <w:rPr>
          <w:rFonts w:ascii="Times New Roman" w:hAnsi="Times New Roman"/>
          <w:color w:val="000000"/>
          <w:sz w:val="28"/>
          <w:szCs w:val="28"/>
        </w:rPr>
      </w:pPr>
    </w:p>
    <w:p w:rsidR="00AE1219" w:rsidRDefault="00AE1219" w:rsidP="00973CAC">
      <w:pPr>
        <w:shd w:val="clear" w:color="auto" w:fill="FFFFFF"/>
        <w:spacing w:after="0" w:line="240" w:lineRule="auto"/>
        <w:ind w:firstLine="709"/>
        <w:jc w:val="right"/>
        <w:rPr>
          <w:rFonts w:ascii="Times New Roman" w:hAnsi="Times New Roman"/>
          <w:color w:val="000000"/>
          <w:sz w:val="28"/>
          <w:szCs w:val="28"/>
        </w:rPr>
      </w:pPr>
    </w:p>
    <w:p w:rsidR="00AE1219" w:rsidRDefault="00AE1219" w:rsidP="00973CAC">
      <w:pPr>
        <w:shd w:val="clear" w:color="auto" w:fill="FFFFFF"/>
        <w:spacing w:after="0" w:line="240" w:lineRule="auto"/>
        <w:ind w:firstLine="709"/>
        <w:jc w:val="right"/>
        <w:rPr>
          <w:rFonts w:ascii="Times New Roman" w:hAnsi="Times New Roman"/>
          <w:color w:val="000000"/>
          <w:sz w:val="28"/>
          <w:szCs w:val="28"/>
        </w:rPr>
      </w:pPr>
    </w:p>
    <w:p w:rsidR="00AE1219" w:rsidRDefault="00AE1219" w:rsidP="00973CAC">
      <w:pPr>
        <w:shd w:val="clear" w:color="auto" w:fill="FFFFFF"/>
        <w:spacing w:after="0" w:line="240" w:lineRule="auto"/>
        <w:ind w:firstLine="709"/>
        <w:jc w:val="right"/>
        <w:rPr>
          <w:rFonts w:ascii="Times New Roman" w:hAnsi="Times New Roman"/>
          <w:color w:val="000000"/>
          <w:sz w:val="28"/>
          <w:szCs w:val="28"/>
        </w:rPr>
      </w:pPr>
    </w:p>
    <w:p w:rsidR="00AE1219" w:rsidRDefault="00AE1219" w:rsidP="00973CAC">
      <w:pPr>
        <w:shd w:val="clear" w:color="auto" w:fill="FFFFFF"/>
        <w:spacing w:after="0" w:line="240" w:lineRule="auto"/>
        <w:ind w:firstLine="709"/>
        <w:jc w:val="right"/>
        <w:rPr>
          <w:rFonts w:ascii="Times New Roman" w:hAnsi="Times New Roman"/>
          <w:color w:val="000000"/>
          <w:sz w:val="28"/>
          <w:szCs w:val="28"/>
        </w:rPr>
      </w:pPr>
      <w:r>
        <w:rPr>
          <w:rFonts w:ascii="Times New Roman" w:hAnsi="Times New Roman"/>
          <w:color w:val="000000"/>
          <w:sz w:val="28"/>
          <w:szCs w:val="28"/>
        </w:rPr>
        <w:t xml:space="preserve">Приложение </w:t>
      </w:r>
    </w:p>
    <w:p w:rsidR="00AE1219" w:rsidRDefault="00AE1219" w:rsidP="00973CAC">
      <w:pPr>
        <w:shd w:val="clear" w:color="auto" w:fill="FFFFFF"/>
        <w:spacing w:after="0" w:line="240" w:lineRule="auto"/>
        <w:ind w:firstLine="709"/>
        <w:jc w:val="right"/>
        <w:rPr>
          <w:rFonts w:ascii="Times New Roman" w:hAnsi="Times New Roman"/>
          <w:color w:val="000000"/>
          <w:sz w:val="28"/>
          <w:szCs w:val="28"/>
        </w:rPr>
      </w:pPr>
      <w:r>
        <w:rPr>
          <w:rFonts w:ascii="Times New Roman" w:hAnsi="Times New Roman"/>
          <w:color w:val="000000"/>
          <w:sz w:val="28"/>
          <w:szCs w:val="28"/>
        </w:rPr>
        <w:t>к муниципальной программе</w:t>
      </w:r>
    </w:p>
    <w:p w:rsidR="00AE1219" w:rsidRDefault="00AE1219" w:rsidP="00973CAC">
      <w:pPr>
        <w:shd w:val="clear" w:color="auto" w:fill="FFFFFF"/>
        <w:spacing w:after="0" w:line="240" w:lineRule="auto"/>
        <w:ind w:firstLine="709"/>
        <w:jc w:val="right"/>
        <w:rPr>
          <w:rFonts w:ascii="Times New Roman" w:hAnsi="Times New Roman"/>
          <w:color w:val="000000"/>
          <w:sz w:val="28"/>
          <w:szCs w:val="28"/>
        </w:rPr>
      </w:pPr>
      <w:r>
        <w:rPr>
          <w:rFonts w:ascii="Times New Roman" w:hAnsi="Times New Roman"/>
          <w:color w:val="000000"/>
          <w:sz w:val="28"/>
          <w:szCs w:val="28"/>
        </w:rPr>
        <w:t>«Энергосбережение и повышение энергетической</w:t>
      </w:r>
    </w:p>
    <w:p w:rsidR="00AE1219" w:rsidRDefault="00AE1219" w:rsidP="00973CAC">
      <w:pPr>
        <w:shd w:val="clear" w:color="auto" w:fill="FFFFFF"/>
        <w:spacing w:after="0" w:line="240" w:lineRule="auto"/>
        <w:ind w:firstLine="709"/>
        <w:jc w:val="right"/>
        <w:rPr>
          <w:rFonts w:ascii="Times New Roman" w:hAnsi="Times New Roman"/>
          <w:color w:val="000000"/>
          <w:sz w:val="28"/>
          <w:szCs w:val="28"/>
        </w:rPr>
      </w:pPr>
      <w:r>
        <w:rPr>
          <w:rFonts w:ascii="Times New Roman" w:hAnsi="Times New Roman"/>
          <w:color w:val="000000"/>
          <w:sz w:val="28"/>
          <w:szCs w:val="28"/>
        </w:rPr>
        <w:t>эффективности в Русско-Тювеевском сельском</w:t>
      </w:r>
    </w:p>
    <w:p w:rsidR="00AE1219" w:rsidRDefault="00AE1219" w:rsidP="00973CAC">
      <w:pPr>
        <w:shd w:val="clear" w:color="auto" w:fill="FFFFFF"/>
        <w:spacing w:after="0" w:line="240" w:lineRule="auto"/>
        <w:ind w:firstLine="709"/>
        <w:jc w:val="right"/>
        <w:rPr>
          <w:rFonts w:ascii="Times New Roman" w:hAnsi="Times New Roman"/>
          <w:color w:val="000000"/>
          <w:sz w:val="28"/>
          <w:szCs w:val="28"/>
        </w:rPr>
      </w:pPr>
      <w:r>
        <w:rPr>
          <w:rFonts w:ascii="Times New Roman" w:hAnsi="Times New Roman"/>
          <w:color w:val="000000"/>
          <w:sz w:val="28"/>
          <w:szCs w:val="28"/>
        </w:rPr>
        <w:t>поселении на 2018-2024 годы"</w:t>
      </w:r>
    </w:p>
    <w:p w:rsidR="00AE1219" w:rsidRDefault="00AE1219" w:rsidP="00973CAC">
      <w:pPr>
        <w:shd w:val="clear" w:color="auto" w:fill="FFFFFF"/>
        <w:spacing w:after="0" w:line="360" w:lineRule="auto"/>
        <w:ind w:firstLine="709"/>
        <w:jc w:val="right"/>
        <w:rPr>
          <w:rFonts w:ascii="Times New Roman" w:hAnsi="Times New Roman"/>
          <w:color w:val="000000"/>
          <w:sz w:val="28"/>
          <w:szCs w:val="28"/>
        </w:rPr>
      </w:pPr>
    </w:p>
    <w:p w:rsidR="00AE1219" w:rsidRDefault="00AE1219" w:rsidP="00973CAC">
      <w:pPr>
        <w:shd w:val="clear" w:color="auto" w:fill="FFFFFF"/>
        <w:spacing w:after="0" w:line="240" w:lineRule="auto"/>
        <w:ind w:firstLine="709"/>
        <w:jc w:val="center"/>
        <w:rPr>
          <w:rFonts w:ascii="Times New Roman" w:hAnsi="Times New Roman"/>
          <w:b/>
          <w:bCs/>
          <w:color w:val="000000"/>
          <w:sz w:val="28"/>
          <w:szCs w:val="28"/>
        </w:rPr>
      </w:pPr>
      <w:r>
        <w:rPr>
          <w:rFonts w:ascii="Times New Roman" w:hAnsi="Times New Roman"/>
          <w:b/>
          <w:bCs/>
          <w:color w:val="000000"/>
          <w:sz w:val="28"/>
          <w:szCs w:val="28"/>
        </w:rPr>
        <w:t>Мероприятия</w:t>
      </w:r>
    </w:p>
    <w:p w:rsidR="00AE1219" w:rsidRDefault="00AE1219" w:rsidP="00973CAC">
      <w:pPr>
        <w:shd w:val="clear" w:color="auto" w:fill="FFFFFF"/>
        <w:spacing w:after="0" w:line="240" w:lineRule="auto"/>
        <w:ind w:firstLine="709"/>
        <w:jc w:val="center"/>
        <w:rPr>
          <w:rFonts w:ascii="Times New Roman" w:hAnsi="Times New Roman"/>
          <w:color w:val="000000"/>
          <w:sz w:val="28"/>
          <w:szCs w:val="28"/>
        </w:rPr>
      </w:pPr>
      <w:r>
        <w:rPr>
          <w:rFonts w:ascii="Times New Roman" w:hAnsi="Times New Roman"/>
          <w:b/>
          <w:bCs/>
          <w:color w:val="000000"/>
          <w:sz w:val="28"/>
          <w:szCs w:val="28"/>
        </w:rPr>
        <w:t>по энергосбережению в Русско-Тювеевском сельском поселении на 2018-2024 г.г.</w:t>
      </w:r>
    </w:p>
    <w:p w:rsidR="00AE1219" w:rsidRDefault="00AE1219" w:rsidP="00973CAC">
      <w:pPr>
        <w:shd w:val="clear" w:color="auto" w:fill="FFFFFF"/>
        <w:spacing w:after="0" w:line="240" w:lineRule="auto"/>
        <w:jc w:val="both"/>
        <w:rPr>
          <w:rFonts w:ascii="Times New Roman" w:hAnsi="Times New Roman"/>
          <w:color w:val="000000"/>
          <w:sz w:val="28"/>
          <w:szCs w:val="28"/>
        </w:rPr>
      </w:pPr>
      <w:r>
        <w:rPr>
          <w:rFonts w:ascii="Times New Roman" w:hAnsi="Times New Roman"/>
          <w:color w:val="000000"/>
          <w:sz w:val="28"/>
          <w:szCs w:val="28"/>
        </w:rPr>
        <w:t> </w:t>
      </w:r>
    </w:p>
    <w:tbl>
      <w:tblPr>
        <w:tblW w:w="10348" w:type="dxa"/>
        <w:tblInd w:w="-905" w:type="dxa"/>
        <w:tblCellMar>
          <w:left w:w="0" w:type="dxa"/>
          <w:right w:w="0" w:type="dxa"/>
        </w:tblCellMar>
        <w:tblLook w:val="00A0"/>
      </w:tblPr>
      <w:tblGrid>
        <w:gridCol w:w="594"/>
        <w:gridCol w:w="2488"/>
        <w:gridCol w:w="1876"/>
        <w:gridCol w:w="2211"/>
        <w:gridCol w:w="2127"/>
        <w:gridCol w:w="1052"/>
      </w:tblGrid>
      <w:tr w:rsidR="00AE1219" w:rsidTr="000D00C9">
        <w:tc>
          <w:tcPr>
            <w:tcW w:w="594"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AE1219" w:rsidRDefault="00AE1219">
            <w:pPr>
              <w:spacing w:after="0" w:line="240" w:lineRule="auto"/>
              <w:jc w:val="both"/>
              <w:rPr>
                <w:rFonts w:ascii="Times New Roman" w:hAnsi="Times New Roman"/>
                <w:color w:val="000000"/>
                <w:sz w:val="28"/>
                <w:szCs w:val="28"/>
              </w:rPr>
            </w:pPr>
            <w:r>
              <w:rPr>
                <w:rFonts w:ascii="Times New Roman" w:hAnsi="Times New Roman"/>
                <w:color w:val="000000"/>
                <w:sz w:val="28"/>
                <w:szCs w:val="28"/>
              </w:rPr>
              <w:t>№ п/п</w:t>
            </w:r>
          </w:p>
        </w:tc>
        <w:tc>
          <w:tcPr>
            <w:tcW w:w="248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AE1219" w:rsidRDefault="00AE1219">
            <w:pPr>
              <w:spacing w:after="0" w:line="240" w:lineRule="auto"/>
              <w:jc w:val="both"/>
              <w:rPr>
                <w:rFonts w:ascii="Times New Roman" w:hAnsi="Times New Roman"/>
                <w:color w:val="000000"/>
                <w:sz w:val="28"/>
                <w:szCs w:val="28"/>
              </w:rPr>
            </w:pPr>
            <w:r>
              <w:rPr>
                <w:rFonts w:ascii="Times New Roman" w:hAnsi="Times New Roman"/>
                <w:color w:val="000000"/>
                <w:sz w:val="28"/>
                <w:szCs w:val="28"/>
              </w:rPr>
              <w:t>Наименование мероприятий</w:t>
            </w:r>
          </w:p>
        </w:tc>
        <w:tc>
          <w:tcPr>
            <w:tcW w:w="1876"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AE1219" w:rsidRDefault="00AE1219">
            <w:pPr>
              <w:spacing w:after="0" w:line="240" w:lineRule="auto"/>
              <w:jc w:val="both"/>
              <w:rPr>
                <w:rFonts w:ascii="Times New Roman" w:hAnsi="Times New Roman"/>
                <w:color w:val="000000"/>
                <w:sz w:val="28"/>
                <w:szCs w:val="28"/>
              </w:rPr>
            </w:pPr>
            <w:r>
              <w:rPr>
                <w:rFonts w:ascii="Times New Roman" w:hAnsi="Times New Roman"/>
                <w:color w:val="000000"/>
                <w:sz w:val="28"/>
                <w:szCs w:val="28"/>
              </w:rPr>
              <w:t>Планируемые затраты по годам (руб.)</w:t>
            </w:r>
          </w:p>
        </w:tc>
        <w:tc>
          <w:tcPr>
            <w:tcW w:w="221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AE1219" w:rsidRDefault="00AE1219">
            <w:pPr>
              <w:spacing w:after="0" w:line="240" w:lineRule="auto"/>
              <w:jc w:val="both"/>
              <w:rPr>
                <w:rFonts w:ascii="Times New Roman" w:hAnsi="Times New Roman"/>
                <w:color w:val="000000"/>
                <w:sz w:val="28"/>
                <w:szCs w:val="28"/>
              </w:rPr>
            </w:pPr>
            <w:r>
              <w:rPr>
                <w:rFonts w:ascii="Times New Roman" w:hAnsi="Times New Roman"/>
                <w:color w:val="000000"/>
                <w:sz w:val="28"/>
                <w:szCs w:val="28"/>
              </w:rPr>
              <w:t>Источники финансирования</w:t>
            </w:r>
          </w:p>
        </w:tc>
        <w:tc>
          <w:tcPr>
            <w:tcW w:w="2127"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AE1219" w:rsidRDefault="00AE1219">
            <w:pPr>
              <w:spacing w:after="0" w:line="240" w:lineRule="auto"/>
              <w:jc w:val="both"/>
              <w:rPr>
                <w:rFonts w:ascii="Times New Roman" w:hAnsi="Times New Roman"/>
                <w:color w:val="000000"/>
                <w:sz w:val="28"/>
                <w:szCs w:val="28"/>
              </w:rPr>
            </w:pPr>
            <w:r>
              <w:rPr>
                <w:rFonts w:ascii="Times New Roman" w:hAnsi="Times New Roman"/>
                <w:color w:val="000000"/>
                <w:sz w:val="28"/>
                <w:szCs w:val="28"/>
              </w:rPr>
              <w:t>Ответственный</w:t>
            </w:r>
          </w:p>
          <w:p w:rsidR="00AE1219" w:rsidRDefault="00AE1219">
            <w:pPr>
              <w:spacing w:after="0" w:line="240" w:lineRule="auto"/>
              <w:jc w:val="both"/>
              <w:rPr>
                <w:rFonts w:ascii="Times New Roman" w:hAnsi="Times New Roman"/>
                <w:color w:val="000000"/>
                <w:sz w:val="28"/>
                <w:szCs w:val="28"/>
              </w:rPr>
            </w:pPr>
            <w:r>
              <w:rPr>
                <w:rFonts w:ascii="Times New Roman" w:hAnsi="Times New Roman"/>
                <w:color w:val="000000"/>
                <w:sz w:val="28"/>
                <w:szCs w:val="28"/>
              </w:rPr>
              <w:t>исполнитель</w:t>
            </w:r>
          </w:p>
        </w:tc>
        <w:tc>
          <w:tcPr>
            <w:tcW w:w="105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rsidR="00AE1219" w:rsidRDefault="00AE1219">
            <w:pPr>
              <w:spacing w:after="0" w:line="240" w:lineRule="auto"/>
              <w:jc w:val="both"/>
              <w:rPr>
                <w:rFonts w:ascii="Times New Roman" w:hAnsi="Times New Roman"/>
                <w:color w:val="000000"/>
                <w:sz w:val="28"/>
                <w:szCs w:val="28"/>
              </w:rPr>
            </w:pPr>
            <w:r>
              <w:rPr>
                <w:rFonts w:ascii="Times New Roman" w:hAnsi="Times New Roman"/>
                <w:color w:val="000000"/>
                <w:sz w:val="28"/>
                <w:szCs w:val="28"/>
              </w:rPr>
              <w:t>Дата</w:t>
            </w:r>
          </w:p>
        </w:tc>
      </w:tr>
      <w:tr w:rsidR="00AE1219" w:rsidTr="000D00C9">
        <w:tc>
          <w:tcPr>
            <w:tcW w:w="59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AE1219" w:rsidRDefault="00AE1219">
            <w:pPr>
              <w:spacing w:after="0" w:line="240" w:lineRule="auto"/>
              <w:jc w:val="both"/>
              <w:rPr>
                <w:rFonts w:ascii="Times New Roman" w:hAnsi="Times New Roman"/>
                <w:color w:val="000000"/>
                <w:sz w:val="28"/>
                <w:szCs w:val="28"/>
              </w:rPr>
            </w:pPr>
            <w:r>
              <w:rPr>
                <w:rFonts w:ascii="Times New Roman" w:hAnsi="Times New Roman"/>
                <w:color w:val="000000"/>
                <w:sz w:val="28"/>
                <w:szCs w:val="28"/>
              </w:rPr>
              <w:t>1.</w:t>
            </w:r>
          </w:p>
        </w:tc>
        <w:tc>
          <w:tcPr>
            <w:tcW w:w="24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AE1219" w:rsidRDefault="00AE1219">
            <w:pPr>
              <w:spacing w:after="0" w:line="240" w:lineRule="auto"/>
              <w:jc w:val="both"/>
              <w:rPr>
                <w:rFonts w:ascii="Times New Roman" w:hAnsi="Times New Roman"/>
                <w:color w:val="000000"/>
                <w:sz w:val="28"/>
                <w:szCs w:val="28"/>
              </w:rPr>
            </w:pPr>
            <w:r>
              <w:rPr>
                <w:rFonts w:ascii="Times New Roman" w:hAnsi="Times New Roman"/>
                <w:color w:val="000000"/>
                <w:sz w:val="28"/>
                <w:szCs w:val="28"/>
              </w:rPr>
              <w:t>Установка светодиодных фонарей</w:t>
            </w:r>
          </w:p>
        </w:tc>
        <w:tc>
          <w:tcPr>
            <w:tcW w:w="18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AE1219" w:rsidRDefault="00AE1219">
            <w:pPr>
              <w:spacing w:after="0" w:line="240" w:lineRule="auto"/>
              <w:jc w:val="both"/>
              <w:rPr>
                <w:rFonts w:ascii="Times New Roman" w:hAnsi="Times New Roman"/>
                <w:color w:val="000000"/>
                <w:sz w:val="28"/>
                <w:szCs w:val="28"/>
              </w:rPr>
            </w:pPr>
            <w:r>
              <w:rPr>
                <w:rFonts w:ascii="Times New Roman" w:hAnsi="Times New Roman"/>
                <w:color w:val="000000"/>
                <w:sz w:val="28"/>
                <w:szCs w:val="28"/>
              </w:rPr>
              <w:t>3,0 тыс. рублей на каждый год</w:t>
            </w:r>
          </w:p>
        </w:tc>
        <w:tc>
          <w:tcPr>
            <w:tcW w:w="221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AE1219" w:rsidRDefault="00AE1219">
            <w:pPr>
              <w:spacing w:after="0" w:line="240" w:lineRule="auto"/>
              <w:jc w:val="both"/>
              <w:rPr>
                <w:rFonts w:ascii="Times New Roman" w:hAnsi="Times New Roman"/>
                <w:color w:val="000000"/>
                <w:sz w:val="28"/>
                <w:szCs w:val="28"/>
              </w:rPr>
            </w:pPr>
            <w:r>
              <w:rPr>
                <w:rFonts w:ascii="Times New Roman" w:hAnsi="Times New Roman"/>
                <w:color w:val="000000"/>
                <w:sz w:val="28"/>
                <w:szCs w:val="28"/>
              </w:rPr>
              <w:t>местный бюджет</w:t>
            </w:r>
          </w:p>
        </w:tc>
        <w:tc>
          <w:tcPr>
            <w:tcW w:w="21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AE1219" w:rsidRDefault="00AE1219">
            <w:pPr>
              <w:spacing w:after="0" w:line="240" w:lineRule="auto"/>
              <w:jc w:val="both"/>
              <w:rPr>
                <w:rFonts w:ascii="Times New Roman" w:hAnsi="Times New Roman"/>
                <w:color w:val="000000"/>
                <w:sz w:val="28"/>
                <w:szCs w:val="28"/>
              </w:rPr>
            </w:pPr>
            <w:r>
              <w:rPr>
                <w:rFonts w:ascii="Times New Roman" w:hAnsi="Times New Roman"/>
                <w:color w:val="000000"/>
                <w:sz w:val="28"/>
                <w:szCs w:val="28"/>
              </w:rPr>
              <w:t>администрация Русско-Тювеевского сельского поселения</w:t>
            </w:r>
          </w:p>
        </w:tc>
        <w:tc>
          <w:tcPr>
            <w:tcW w:w="105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AE1219" w:rsidRDefault="00AE1219">
            <w:pPr>
              <w:spacing w:after="0" w:line="240" w:lineRule="auto"/>
              <w:jc w:val="both"/>
              <w:rPr>
                <w:rFonts w:ascii="Times New Roman" w:hAnsi="Times New Roman"/>
                <w:color w:val="000000"/>
                <w:sz w:val="28"/>
                <w:szCs w:val="28"/>
              </w:rPr>
            </w:pPr>
            <w:r>
              <w:rPr>
                <w:rFonts w:ascii="Times New Roman" w:hAnsi="Times New Roman"/>
                <w:color w:val="000000"/>
                <w:sz w:val="28"/>
                <w:szCs w:val="28"/>
              </w:rPr>
              <w:t>2018-2024</w:t>
            </w:r>
          </w:p>
        </w:tc>
      </w:tr>
      <w:tr w:rsidR="00AE1219" w:rsidTr="000D00C9">
        <w:tc>
          <w:tcPr>
            <w:tcW w:w="59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rsidR="00AE1219" w:rsidRDefault="00AE1219">
            <w:pPr>
              <w:spacing w:after="0" w:line="240" w:lineRule="auto"/>
              <w:jc w:val="both"/>
              <w:rPr>
                <w:rFonts w:ascii="Times New Roman" w:hAnsi="Times New Roman"/>
                <w:color w:val="000000"/>
                <w:sz w:val="28"/>
                <w:szCs w:val="28"/>
              </w:rPr>
            </w:pPr>
            <w:r>
              <w:rPr>
                <w:rFonts w:ascii="Times New Roman" w:hAnsi="Times New Roman"/>
                <w:color w:val="000000"/>
                <w:sz w:val="28"/>
                <w:szCs w:val="28"/>
              </w:rPr>
              <w:t>2.</w:t>
            </w:r>
          </w:p>
        </w:tc>
        <w:tc>
          <w:tcPr>
            <w:tcW w:w="24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AE1219" w:rsidRDefault="00AE1219">
            <w:pPr>
              <w:spacing w:after="0" w:line="240" w:lineRule="auto"/>
              <w:jc w:val="both"/>
              <w:rPr>
                <w:rFonts w:ascii="Times New Roman" w:hAnsi="Times New Roman"/>
                <w:color w:val="000000"/>
                <w:sz w:val="28"/>
                <w:szCs w:val="28"/>
              </w:rPr>
            </w:pPr>
            <w:r>
              <w:rPr>
                <w:rFonts w:ascii="Times New Roman" w:hAnsi="Times New Roman"/>
                <w:color w:val="000000"/>
                <w:sz w:val="28"/>
                <w:szCs w:val="28"/>
              </w:rPr>
              <w:t>Информирование руководителей муниципальных бюджетных учреждений о необходимости проведения мероприятий по энергосбережению и энергетической эффективности</w:t>
            </w:r>
          </w:p>
        </w:tc>
        <w:tc>
          <w:tcPr>
            <w:tcW w:w="18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AE1219" w:rsidRDefault="00AE1219">
            <w:pPr>
              <w:spacing w:after="0" w:line="240" w:lineRule="auto"/>
              <w:jc w:val="both"/>
              <w:rPr>
                <w:rFonts w:ascii="Times New Roman" w:hAnsi="Times New Roman"/>
                <w:color w:val="000000"/>
                <w:sz w:val="28"/>
                <w:szCs w:val="28"/>
              </w:rPr>
            </w:pPr>
          </w:p>
        </w:tc>
        <w:tc>
          <w:tcPr>
            <w:tcW w:w="221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AE1219" w:rsidRDefault="00AE1219">
            <w:pPr>
              <w:spacing w:after="0" w:line="240" w:lineRule="auto"/>
              <w:jc w:val="both"/>
              <w:rPr>
                <w:rFonts w:ascii="Times New Roman" w:hAnsi="Times New Roman"/>
                <w:color w:val="000000"/>
                <w:sz w:val="28"/>
                <w:szCs w:val="28"/>
              </w:rPr>
            </w:pPr>
          </w:p>
        </w:tc>
        <w:tc>
          <w:tcPr>
            <w:tcW w:w="21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AE1219" w:rsidRDefault="00AE1219">
            <w:pPr>
              <w:spacing w:after="0" w:line="240" w:lineRule="auto"/>
              <w:jc w:val="both"/>
              <w:rPr>
                <w:rFonts w:ascii="Times New Roman" w:hAnsi="Times New Roman"/>
                <w:color w:val="000000"/>
                <w:sz w:val="28"/>
                <w:szCs w:val="28"/>
              </w:rPr>
            </w:pPr>
            <w:r>
              <w:rPr>
                <w:rFonts w:ascii="Times New Roman" w:hAnsi="Times New Roman"/>
                <w:color w:val="000000"/>
                <w:sz w:val="28"/>
                <w:szCs w:val="28"/>
              </w:rPr>
              <w:t>Администрация Русско-Тювеевского сельского поселения</w:t>
            </w:r>
          </w:p>
        </w:tc>
        <w:tc>
          <w:tcPr>
            <w:tcW w:w="105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AE1219" w:rsidRDefault="00AE1219">
            <w:pPr>
              <w:spacing w:after="0" w:line="240" w:lineRule="auto"/>
              <w:jc w:val="both"/>
              <w:rPr>
                <w:rFonts w:ascii="Times New Roman" w:hAnsi="Times New Roman"/>
                <w:color w:val="000000"/>
                <w:sz w:val="28"/>
                <w:szCs w:val="28"/>
              </w:rPr>
            </w:pPr>
            <w:r>
              <w:rPr>
                <w:rFonts w:ascii="Times New Roman" w:hAnsi="Times New Roman"/>
                <w:color w:val="000000"/>
                <w:sz w:val="28"/>
                <w:szCs w:val="28"/>
              </w:rPr>
              <w:t>2018-2024</w:t>
            </w:r>
          </w:p>
        </w:tc>
      </w:tr>
      <w:tr w:rsidR="00AE1219" w:rsidTr="00F416D1">
        <w:tc>
          <w:tcPr>
            <w:tcW w:w="594" w:type="dxa"/>
            <w:tcBorders>
              <w:top w:val="nil"/>
              <w:left w:val="single" w:sz="8" w:space="0" w:color="auto"/>
              <w:bottom w:val="nil"/>
              <w:right w:val="single" w:sz="8" w:space="0" w:color="auto"/>
            </w:tcBorders>
            <w:shd w:val="clear" w:color="auto" w:fill="FFFFFF"/>
            <w:tcMar>
              <w:top w:w="0" w:type="dxa"/>
              <w:left w:w="108" w:type="dxa"/>
              <w:bottom w:w="0" w:type="dxa"/>
              <w:right w:w="108" w:type="dxa"/>
            </w:tcMar>
          </w:tcPr>
          <w:p w:rsidR="00AE1219" w:rsidRDefault="00AE1219">
            <w:pPr>
              <w:spacing w:after="0" w:line="240" w:lineRule="auto"/>
              <w:jc w:val="both"/>
              <w:rPr>
                <w:rFonts w:ascii="Times New Roman" w:hAnsi="Times New Roman"/>
                <w:color w:val="000000"/>
                <w:sz w:val="28"/>
                <w:szCs w:val="28"/>
              </w:rPr>
            </w:pPr>
            <w:r>
              <w:rPr>
                <w:rFonts w:ascii="Times New Roman" w:hAnsi="Times New Roman"/>
                <w:color w:val="000000"/>
                <w:sz w:val="28"/>
                <w:szCs w:val="28"/>
              </w:rPr>
              <w:t>3.</w:t>
            </w:r>
          </w:p>
        </w:tc>
        <w:tc>
          <w:tcPr>
            <w:tcW w:w="2488" w:type="dxa"/>
            <w:tcBorders>
              <w:top w:val="nil"/>
              <w:left w:val="nil"/>
              <w:bottom w:val="nil"/>
              <w:right w:val="single" w:sz="8" w:space="0" w:color="auto"/>
            </w:tcBorders>
            <w:shd w:val="clear" w:color="auto" w:fill="FFFFFF"/>
            <w:tcMar>
              <w:top w:w="0" w:type="dxa"/>
              <w:left w:w="108" w:type="dxa"/>
              <w:bottom w:w="0" w:type="dxa"/>
              <w:right w:w="108" w:type="dxa"/>
            </w:tcMar>
          </w:tcPr>
          <w:p w:rsidR="00AE1219" w:rsidRDefault="00AE1219">
            <w:pPr>
              <w:spacing w:after="0" w:line="240" w:lineRule="auto"/>
              <w:jc w:val="both"/>
              <w:rPr>
                <w:rFonts w:ascii="Times New Roman" w:hAnsi="Times New Roman"/>
                <w:color w:val="000000"/>
                <w:sz w:val="28"/>
                <w:szCs w:val="28"/>
              </w:rPr>
            </w:pPr>
            <w:r>
              <w:rPr>
                <w:rFonts w:ascii="Times New Roman" w:hAnsi="Times New Roman"/>
                <w:color w:val="000000"/>
                <w:sz w:val="28"/>
                <w:szCs w:val="28"/>
              </w:rPr>
              <w:t>Проведение мероприятий по пропаганде энергосбережения через сходы граждан, распространение социальной рекламы в области энергосбережения и повышения энергетической эффективности</w:t>
            </w:r>
          </w:p>
        </w:tc>
        <w:tc>
          <w:tcPr>
            <w:tcW w:w="1876" w:type="dxa"/>
            <w:tcBorders>
              <w:top w:val="nil"/>
              <w:left w:val="nil"/>
              <w:bottom w:val="nil"/>
              <w:right w:val="single" w:sz="8" w:space="0" w:color="auto"/>
            </w:tcBorders>
            <w:shd w:val="clear" w:color="auto" w:fill="FFFFFF"/>
            <w:tcMar>
              <w:top w:w="0" w:type="dxa"/>
              <w:left w:w="108" w:type="dxa"/>
              <w:bottom w:w="0" w:type="dxa"/>
              <w:right w:w="108" w:type="dxa"/>
            </w:tcMar>
          </w:tcPr>
          <w:p w:rsidR="00AE1219" w:rsidRDefault="00AE1219">
            <w:pPr>
              <w:spacing w:after="0" w:line="240" w:lineRule="auto"/>
              <w:jc w:val="both"/>
              <w:rPr>
                <w:rFonts w:ascii="Times New Roman" w:hAnsi="Times New Roman"/>
                <w:color w:val="000000"/>
                <w:sz w:val="28"/>
                <w:szCs w:val="28"/>
              </w:rPr>
            </w:pPr>
          </w:p>
        </w:tc>
        <w:tc>
          <w:tcPr>
            <w:tcW w:w="2211" w:type="dxa"/>
            <w:tcBorders>
              <w:top w:val="nil"/>
              <w:left w:val="nil"/>
              <w:bottom w:val="nil"/>
              <w:right w:val="single" w:sz="8" w:space="0" w:color="auto"/>
            </w:tcBorders>
            <w:shd w:val="clear" w:color="auto" w:fill="FFFFFF"/>
            <w:tcMar>
              <w:top w:w="0" w:type="dxa"/>
              <w:left w:w="108" w:type="dxa"/>
              <w:bottom w:w="0" w:type="dxa"/>
              <w:right w:w="108" w:type="dxa"/>
            </w:tcMar>
          </w:tcPr>
          <w:p w:rsidR="00AE1219" w:rsidRDefault="00AE1219">
            <w:pPr>
              <w:spacing w:after="0" w:line="240" w:lineRule="auto"/>
              <w:jc w:val="both"/>
              <w:rPr>
                <w:rFonts w:ascii="Times New Roman" w:hAnsi="Times New Roman"/>
                <w:color w:val="000000"/>
                <w:sz w:val="28"/>
                <w:szCs w:val="28"/>
              </w:rPr>
            </w:pPr>
          </w:p>
        </w:tc>
        <w:tc>
          <w:tcPr>
            <w:tcW w:w="2127" w:type="dxa"/>
            <w:tcBorders>
              <w:top w:val="nil"/>
              <w:left w:val="nil"/>
              <w:bottom w:val="nil"/>
              <w:right w:val="single" w:sz="8" w:space="0" w:color="auto"/>
            </w:tcBorders>
            <w:shd w:val="clear" w:color="auto" w:fill="FFFFFF"/>
            <w:tcMar>
              <w:top w:w="0" w:type="dxa"/>
              <w:left w:w="108" w:type="dxa"/>
              <w:bottom w:w="0" w:type="dxa"/>
              <w:right w:w="108" w:type="dxa"/>
            </w:tcMar>
          </w:tcPr>
          <w:p w:rsidR="00AE1219" w:rsidRDefault="00AE1219">
            <w:pPr>
              <w:spacing w:after="0" w:line="240" w:lineRule="auto"/>
              <w:jc w:val="both"/>
              <w:rPr>
                <w:rFonts w:ascii="Times New Roman" w:hAnsi="Times New Roman"/>
                <w:color w:val="000000"/>
                <w:sz w:val="28"/>
                <w:szCs w:val="28"/>
              </w:rPr>
            </w:pPr>
            <w:r>
              <w:rPr>
                <w:rFonts w:ascii="Times New Roman" w:hAnsi="Times New Roman"/>
                <w:color w:val="000000"/>
                <w:sz w:val="28"/>
                <w:szCs w:val="28"/>
              </w:rPr>
              <w:t>Администрация Русско-Тювеевского сельского поселения</w:t>
            </w:r>
          </w:p>
        </w:tc>
        <w:tc>
          <w:tcPr>
            <w:tcW w:w="1052" w:type="dxa"/>
            <w:tcBorders>
              <w:top w:val="nil"/>
              <w:left w:val="nil"/>
              <w:bottom w:val="nil"/>
              <w:right w:val="single" w:sz="8" w:space="0" w:color="auto"/>
            </w:tcBorders>
            <w:shd w:val="clear" w:color="auto" w:fill="FFFFFF"/>
            <w:tcMar>
              <w:top w:w="0" w:type="dxa"/>
              <w:left w:w="108" w:type="dxa"/>
              <w:bottom w:w="0" w:type="dxa"/>
              <w:right w:w="108" w:type="dxa"/>
            </w:tcMar>
          </w:tcPr>
          <w:p w:rsidR="00AE1219" w:rsidRDefault="00AE1219">
            <w:pPr>
              <w:spacing w:after="0" w:line="240" w:lineRule="auto"/>
              <w:jc w:val="both"/>
              <w:rPr>
                <w:rFonts w:ascii="Times New Roman" w:hAnsi="Times New Roman"/>
                <w:color w:val="000000"/>
                <w:sz w:val="28"/>
                <w:szCs w:val="28"/>
              </w:rPr>
            </w:pPr>
            <w:r>
              <w:rPr>
                <w:rFonts w:ascii="Times New Roman" w:hAnsi="Times New Roman"/>
                <w:color w:val="000000"/>
                <w:sz w:val="28"/>
                <w:szCs w:val="28"/>
              </w:rPr>
              <w:t>2018-2024</w:t>
            </w:r>
          </w:p>
        </w:tc>
      </w:tr>
    </w:tbl>
    <w:p w:rsidR="00AE1219" w:rsidRDefault="00AE1219" w:rsidP="00973CAC">
      <w:pPr>
        <w:shd w:val="clear" w:color="auto" w:fill="FFFFFF"/>
        <w:spacing w:after="0" w:line="240" w:lineRule="auto"/>
        <w:jc w:val="both"/>
        <w:rPr>
          <w:rFonts w:ascii="Times New Roman" w:hAnsi="Times New Roman"/>
          <w:color w:val="000000"/>
          <w:sz w:val="28"/>
          <w:szCs w:val="28"/>
        </w:rPr>
      </w:pPr>
      <w:r>
        <w:rPr>
          <w:rFonts w:ascii="Times New Roman" w:hAnsi="Times New Roman"/>
          <w:color w:val="000000"/>
          <w:sz w:val="28"/>
          <w:szCs w:val="28"/>
        </w:rPr>
        <w:t> </w:t>
      </w:r>
    </w:p>
    <w:p w:rsidR="00AE1219" w:rsidRDefault="00AE1219" w:rsidP="00973CAC">
      <w:pPr>
        <w:shd w:val="clear" w:color="auto" w:fill="FFFFFF"/>
        <w:spacing w:after="0" w:line="240" w:lineRule="auto"/>
        <w:jc w:val="both"/>
        <w:rPr>
          <w:rFonts w:ascii="Times New Roman" w:hAnsi="Times New Roman"/>
          <w:color w:val="000000"/>
          <w:sz w:val="28"/>
          <w:szCs w:val="28"/>
        </w:rPr>
      </w:pPr>
    </w:p>
    <w:p w:rsidR="00AE1219" w:rsidRDefault="00AE1219" w:rsidP="00973CAC">
      <w:pPr>
        <w:shd w:val="clear" w:color="auto" w:fill="FFFFFF"/>
        <w:spacing w:after="0" w:line="240" w:lineRule="auto"/>
        <w:jc w:val="both"/>
        <w:rPr>
          <w:rFonts w:ascii="Times New Roman" w:hAnsi="Times New Roman"/>
          <w:color w:val="000000"/>
          <w:sz w:val="28"/>
          <w:szCs w:val="28"/>
        </w:rPr>
      </w:pPr>
    </w:p>
    <w:p w:rsidR="00AE1219" w:rsidRDefault="00AE1219" w:rsidP="00F416D1">
      <w:pPr>
        <w:tabs>
          <w:tab w:val="left" w:pos="1080"/>
        </w:tabs>
        <w:jc w:val="both"/>
        <w:rPr>
          <w:rFonts w:ascii="Times New Roman" w:hAnsi="Times New Roman"/>
          <w:b/>
          <w:sz w:val="28"/>
          <w:szCs w:val="28"/>
        </w:rPr>
      </w:pPr>
      <w:r>
        <w:rPr>
          <w:rFonts w:ascii="Times New Roman" w:hAnsi="Times New Roman"/>
          <w:b/>
          <w:sz w:val="28"/>
          <w:szCs w:val="28"/>
        </w:rPr>
        <w:t>Информационный  бюллетень Русско-Тювеевского  сельского  поселения Темниковского муниципального  района Республики Мордовия  № 47 от 01.10.2018 года.</w:t>
      </w:r>
    </w:p>
    <w:p w:rsidR="00AE1219" w:rsidRDefault="00AE1219" w:rsidP="00F416D1">
      <w:pPr>
        <w:pBdr>
          <w:bottom w:val="single" w:sz="6" w:space="1" w:color="auto"/>
        </w:pBdr>
        <w:rPr>
          <w:rFonts w:ascii="Times New Roman" w:hAnsi="Times New Roman"/>
          <w:b/>
          <w:sz w:val="28"/>
          <w:szCs w:val="28"/>
        </w:rPr>
      </w:pPr>
      <w:r>
        <w:rPr>
          <w:rFonts w:ascii="Times New Roman" w:hAnsi="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AE1219" w:rsidRDefault="00AE1219" w:rsidP="00F416D1">
      <w:pPr>
        <w:pBdr>
          <w:bottom w:val="single" w:sz="6" w:space="1" w:color="auto"/>
        </w:pBdr>
        <w:rPr>
          <w:rFonts w:ascii="Times New Roman" w:hAnsi="Times New Roman"/>
          <w:sz w:val="28"/>
          <w:szCs w:val="28"/>
        </w:rPr>
      </w:pPr>
      <w:r>
        <w:rPr>
          <w:rFonts w:ascii="Times New Roman" w:hAnsi="Times New Roman"/>
          <w:b/>
          <w:sz w:val="28"/>
          <w:szCs w:val="28"/>
        </w:rPr>
        <w:t>Тираж 10 экземпляров</w:t>
      </w:r>
    </w:p>
    <w:p w:rsidR="00AE1219" w:rsidRDefault="00AE1219" w:rsidP="00973CAC">
      <w:pPr>
        <w:shd w:val="clear" w:color="auto" w:fill="FFFFFF"/>
        <w:spacing w:after="0" w:line="240" w:lineRule="auto"/>
        <w:jc w:val="both"/>
        <w:rPr>
          <w:rFonts w:ascii="Times New Roman" w:hAnsi="Times New Roman"/>
          <w:color w:val="000000"/>
          <w:sz w:val="28"/>
          <w:szCs w:val="28"/>
        </w:rPr>
      </w:pPr>
    </w:p>
    <w:p w:rsidR="00AE1219" w:rsidRDefault="00AE1219"/>
    <w:sectPr w:rsidR="00AE1219" w:rsidSect="009C506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73CAC"/>
    <w:rsid w:val="000D00C9"/>
    <w:rsid w:val="00164018"/>
    <w:rsid w:val="001D4C02"/>
    <w:rsid w:val="001E059E"/>
    <w:rsid w:val="002A6DE2"/>
    <w:rsid w:val="002D67C9"/>
    <w:rsid w:val="00311C21"/>
    <w:rsid w:val="00357679"/>
    <w:rsid w:val="0059660D"/>
    <w:rsid w:val="006651B7"/>
    <w:rsid w:val="00736B49"/>
    <w:rsid w:val="00764E4A"/>
    <w:rsid w:val="00802018"/>
    <w:rsid w:val="00973CAC"/>
    <w:rsid w:val="009C5061"/>
    <w:rsid w:val="00AE1219"/>
    <w:rsid w:val="00B746FB"/>
    <w:rsid w:val="00C05DE3"/>
    <w:rsid w:val="00C602D4"/>
    <w:rsid w:val="00D456E2"/>
    <w:rsid w:val="00DD542E"/>
    <w:rsid w:val="00EC4E36"/>
    <w:rsid w:val="00F416D1"/>
    <w:rsid w:val="00F761FE"/>
    <w:rsid w:val="00F876C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3CAC"/>
    <w:pPr>
      <w:spacing w:after="200" w:line="276" w:lineRule="auto"/>
    </w:pPr>
    <w:rPr>
      <w:rFonts w:ascii="Calibri" w:hAnsi="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rsid w:val="00973CAC"/>
    <w:pPr>
      <w:spacing w:before="100" w:beforeAutospacing="1" w:after="119" w:line="240" w:lineRule="auto"/>
    </w:pPr>
    <w:rPr>
      <w:rFonts w:ascii="Times New Roman" w:hAnsi="Times New Roman"/>
      <w:sz w:val="24"/>
      <w:szCs w:val="24"/>
    </w:rPr>
  </w:style>
  <w:style w:type="character" w:customStyle="1" w:styleId="SubtitleChar">
    <w:name w:val="Subtitle Char"/>
    <w:uiPriority w:val="99"/>
    <w:locked/>
    <w:rsid w:val="00973CAC"/>
    <w:rPr>
      <w:b/>
      <w:sz w:val="32"/>
      <w:lang w:val="ru-RU" w:eastAsia="ru-RU"/>
    </w:rPr>
  </w:style>
  <w:style w:type="paragraph" w:styleId="Subtitle">
    <w:name w:val="Subtitle"/>
    <w:basedOn w:val="Normal"/>
    <w:link w:val="SubtitleChar1"/>
    <w:uiPriority w:val="99"/>
    <w:qFormat/>
    <w:rsid w:val="00973CAC"/>
    <w:pPr>
      <w:spacing w:after="0" w:line="240" w:lineRule="auto"/>
      <w:jc w:val="center"/>
    </w:pPr>
    <w:rPr>
      <w:rFonts w:ascii="Times New Roman" w:hAnsi="Times New Roman"/>
      <w:b/>
      <w:sz w:val="32"/>
      <w:szCs w:val="20"/>
    </w:rPr>
  </w:style>
  <w:style w:type="character" w:customStyle="1" w:styleId="SubtitleChar1">
    <w:name w:val="Subtitle Char1"/>
    <w:basedOn w:val="DefaultParagraphFont"/>
    <w:link w:val="Subtitle"/>
    <w:uiPriority w:val="99"/>
    <w:locked/>
    <w:rsid w:val="00EC4E36"/>
    <w:rPr>
      <w:rFonts w:ascii="Cambria" w:hAnsi="Cambria" w:cs="Times New Roman"/>
      <w:sz w:val="24"/>
      <w:szCs w:val="24"/>
    </w:rPr>
  </w:style>
  <w:style w:type="character" w:styleId="Hyperlink">
    <w:name w:val="Hyperlink"/>
    <w:basedOn w:val="DefaultParagraphFont"/>
    <w:uiPriority w:val="99"/>
    <w:rsid w:val="00973CAC"/>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1958291904">
      <w:marLeft w:val="0"/>
      <w:marRight w:val="0"/>
      <w:marTop w:val="0"/>
      <w:marBottom w:val="0"/>
      <w:divBdr>
        <w:top w:val="none" w:sz="0" w:space="0" w:color="auto"/>
        <w:left w:val="none" w:sz="0" w:space="0" w:color="auto"/>
        <w:bottom w:val="none" w:sz="0" w:space="0" w:color="auto"/>
        <w:right w:val="none" w:sz="0" w:space="0" w:color="auto"/>
      </w:divBdr>
    </w:div>
    <w:div w:id="1958291905">
      <w:marLeft w:val="0"/>
      <w:marRight w:val="0"/>
      <w:marTop w:val="0"/>
      <w:marBottom w:val="0"/>
      <w:divBdr>
        <w:top w:val="none" w:sz="0" w:space="0" w:color="auto"/>
        <w:left w:val="none" w:sz="0" w:space="0" w:color="auto"/>
        <w:bottom w:val="none" w:sz="0" w:space="0" w:color="auto"/>
        <w:right w:val="none" w:sz="0" w:space="0" w:color="auto"/>
      </w:divBdr>
    </w:div>
    <w:div w:id="195829190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andia.ru/text/category/zakoni_v_rossii/" TargetMode="External"/><Relationship Id="rId3" Type="http://schemas.openxmlformats.org/officeDocument/2006/relationships/webSettings" Target="webSettings.xml"/><Relationship Id="rId7" Type="http://schemas.openxmlformats.org/officeDocument/2006/relationships/hyperlink" Target="http://pandia.ru/text/category/vodosnabzhenie_i_kanalizatciya/"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pandia.ru/text/category/tcelevie_pokazateli/" TargetMode="External"/><Relationship Id="rId11" Type="http://schemas.openxmlformats.org/officeDocument/2006/relationships/fontTable" Target="fontTable.xml"/><Relationship Id="rId5" Type="http://schemas.openxmlformats.org/officeDocument/2006/relationships/hyperlink" Target="http://pandia.ru/text/category/tcelevie_programmi/" TargetMode="External"/><Relationship Id="rId10" Type="http://schemas.openxmlformats.org/officeDocument/2006/relationships/hyperlink" Target="http://pandia.ru/text/category/munitcipalmznie_obrazovaniya/" TargetMode="External"/><Relationship Id="rId4" Type="http://schemas.openxmlformats.org/officeDocument/2006/relationships/hyperlink" Target="http://pandia.ru/text/category/organi_mestnogo_samoupravleniya/" TargetMode="External"/><Relationship Id="rId9" Type="http://schemas.openxmlformats.org/officeDocument/2006/relationships/hyperlink" Target="http://pandia.ru/text/category/yenergosnabzheni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8</Pages>
  <Words>2050</Words>
  <Characters>11691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dc:title>
  <dc:subject/>
  <dc:creator>zam</dc:creator>
  <cp:keywords/>
  <dc:description/>
  <cp:lastModifiedBy>zam</cp:lastModifiedBy>
  <cp:revision>3</cp:revision>
  <dcterms:created xsi:type="dcterms:W3CDTF">2018-10-04T08:49:00Z</dcterms:created>
  <dcterms:modified xsi:type="dcterms:W3CDTF">2018-10-04T08:54:00Z</dcterms:modified>
</cp:coreProperties>
</file>