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F03" w:rsidRPr="00DD10D3" w:rsidRDefault="00B45F03" w:rsidP="00B45F03">
      <w:pPr>
        <w:pStyle w:val="a4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10D3">
        <w:rPr>
          <w:rFonts w:ascii="Times New Roman" w:hAnsi="Times New Roman" w:cs="Times New Roman"/>
          <w:b/>
          <w:sz w:val="28"/>
          <w:szCs w:val="28"/>
        </w:rPr>
        <w:t>Всероссийская конференция по малым городам и историческим поселениям «</w:t>
      </w:r>
      <w:proofErr w:type="spellStart"/>
      <w:r w:rsidRPr="00DD10D3">
        <w:rPr>
          <w:rFonts w:ascii="Times New Roman" w:hAnsi="Times New Roman" w:cs="Times New Roman"/>
          <w:b/>
          <w:sz w:val="28"/>
          <w:szCs w:val="28"/>
        </w:rPr>
        <w:t>Ревитализация</w:t>
      </w:r>
      <w:proofErr w:type="spellEnd"/>
      <w:r w:rsidRPr="00DD10D3">
        <w:rPr>
          <w:rFonts w:ascii="Times New Roman" w:hAnsi="Times New Roman" w:cs="Times New Roman"/>
          <w:b/>
          <w:sz w:val="28"/>
          <w:szCs w:val="28"/>
        </w:rPr>
        <w:t xml:space="preserve"> малых городов через вовлечение местного населения в культурные практики»</w:t>
      </w:r>
      <w:r w:rsidRPr="00DD10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10D3">
        <w:rPr>
          <w:rFonts w:ascii="Times New Roman" w:hAnsi="Times New Roman" w:cs="Times New Roman"/>
          <w:b/>
          <w:sz w:val="28"/>
          <w:szCs w:val="28"/>
        </w:rPr>
        <w:t>в г. Выкса Нижегородской области</w:t>
      </w:r>
    </w:p>
    <w:p w:rsidR="00B45F03" w:rsidRDefault="00B45F03" w:rsidP="00B45F03">
      <w:pPr>
        <w:pStyle w:val="a4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D10D3" w:rsidRDefault="004D0CFC" w:rsidP="004D0CFC">
      <w:pPr>
        <w:pStyle w:val="a4"/>
        <w:ind w:firstLine="567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4D0CFC">
        <w:rPr>
          <w:rFonts w:ascii="Times New Roman" w:hAnsi="Times New Roman" w:cs="Times New Roman"/>
          <w:sz w:val="28"/>
          <w:szCs w:val="28"/>
        </w:rPr>
        <w:t>5-7 октября 2018 года</w:t>
      </w:r>
      <w:r w:rsidR="00B45F03">
        <w:rPr>
          <w:rFonts w:ascii="Times New Roman" w:hAnsi="Times New Roman" w:cs="Times New Roman"/>
          <w:sz w:val="28"/>
          <w:szCs w:val="28"/>
        </w:rPr>
        <w:t xml:space="preserve"> глава Темниковского  муниципального района С.Н. Кизим принял участие в </w:t>
      </w:r>
      <w:r w:rsidRPr="004D0CFC">
        <w:rPr>
          <w:rFonts w:ascii="Times New Roman" w:hAnsi="Times New Roman" w:cs="Times New Roman"/>
          <w:sz w:val="28"/>
          <w:szCs w:val="28"/>
        </w:rPr>
        <w:t>1-</w:t>
      </w:r>
      <w:r w:rsidR="00B45F03">
        <w:rPr>
          <w:rFonts w:ascii="Times New Roman" w:hAnsi="Times New Roman" w:cs="Times New Roman"/>
          <w:sz w:val="28"/>
          <w:szCs w:val="28"/>
        </w:rPr>
        <w:t>й</w:t>
      </w:r>
      <w:r w:rsidRPr="004D0CFC">
        <w:rPr>
          <w:rFonts w:ascii="Times New Roman" w:hAnsi="Times New Roman" w:cs="Times New Roman"/>
          <w:sz w:val="28"/>
          <w:szCs w:val="28"/>
        </w:rPr>
        <w:t xml:space="preserve"> Всероссийск</w:t>
      </w:r>
      <w:r w:rsidR="00B45F03">
        <w:rPr>
          <w:rFonts w:ascii="Times New Roman" w:hAnsi="Times New Roman" w:cs="Times New Roman"/>
          <w:sz w:val="28"/>
          <w:szCs w:val="28"/>
        </w:rPr>
        <w:t>ой</w:t>
      </w:r>
      <w:r w:rsidRPr="004D0CFC">
        <w:rPr>
          <w:rFonts w:ascii="Times New Roman" w:hAnsi="Times New Roman" w:cs="Times New Roman"/>
          <w:sz w:val="28"/>
          <w:szCs w:val="28"/>
        </w:rPr>
        <w:t xml:space="preserve"> конференци</w:t>
      </w:r>
      <w:r w:rsidR="00B45F03">
        <w:rPr>
          <w:rFonts w:ascii="Times New Roman" w:hAnsi="Times New Roman" w:cs="Times New Roman"/>
          <w:sz w:val="28"/>
          <w:szCs w:val="28"/>
        </w:rPr>
        <w:t>и</w:t>
      </w:r>
      <w:r w:rsidRPr="004D0CFC">
        <w:rPr>
          <w:rFonts w:ascii="Times New Roman" w:hAnsi="Times New Roman" w:cs="Times New Roman"/>
          <w:sz w:val="28"/>
          <w:szCs w:val="28"/>
        </w:rPr>
        <w:t xml:space="preserve"> по малым городам и историческим поселениям «</w:t>
      </w:r>
      <w:proofErr w:type="spellStart"/>
      <w:r w:rsidRPr="004D0CFC">
        <w:rPr>
          <w:rFonts w:ascii="Times New Roman" w:hAnsi="Times New Roman" w:cs="Times New Roman"/>
          <w:sz w:val="28"/>
          <w:szCs w:val="28"/>
        </w:rPr>
        <w:t>Ревитализация</w:t>
      </w:r>
      <w:proofErr w:type="spellEnd"/>
      <w:r w:rsidRPr="004D0CFC">
        <w:rPr>
          <w:rFonts w:ascii="Times New Roman" w:hAnsi="Times New Roman" w:cs="Times New Roman"/>
          <w:sz w:val="28"/>
          <w:szCs w:val="28"/>
        </w:rPr>
        <w:t xml:space="preserve"> малых городов через вовлечение местного населения в культурные практики»</w:t>
      </w:r>
      <w:r w:rsidR="00B45F03">
        <w:rPr>
          <w:rFonts w:ascii="Times New Roman" w:hAnsi="Times New Roman" w:cs="Times New Roman"/>
          <w:sz w:val="28"/>
          <w:szCs w:val="28"/>
        </w:rPr>
        <w:t xml:space="preserve">, </w:t>
      </w:r>
      <w:r w:rsidR="00B45F03" w:rsidRPr="00B45F03">
        <w:rPr>
          <w:rFonts w:ascii="Times New Roman" w:hAnsi="Times New Roman" w:cs="Times New Roman"/>
          <w:sz w:val="28"/>
          <w:szCs w:val="28"/>
        </w:rPr>
        <w:t xml:space="preserve"> </w:t>
      </w:r>
      <w:r w:rsidR="00B45F03">
        <w:rPr>
          <w:rFonts w:ascii="Times New Roman" w:hAnsi="Times New Roman" w:cs="Times New Roman"/>
          <w:sz w:val="28"/>
          <w:szCs w:val="28"/>
        </w:rPr>
        <w:t xml:space="preserve">которая состоялась </w:t>
      </w:r>
      <w:r w:rsidR="00B45F03" w:rsidRPr="004D0CFC">
        <w:rPr>
          <w:rFonts w:ascii="Times New Roman" w:hAnsi="Times New Roman" w:cs="Times New Roman"/>
          <w:sz w:val="28"/>
          <w:szCs w:val="28"/>
        </w:rPr>
        <w:t>в г. Выкса Нижегородской области</w:t>
      </w:r>
      <w:r w:rsidRPr="004D0CFC">
        <w:rPr>
          <w:rFonts w:ascii="Times New Roman" w:hAnsi="Times New Roman" w:cs="Times New Roman"/>
          <w:sz w:val="28"/>
          <w:szCs w:val="28"/>
        </w:rPr>
        <w:t>. Конференция посвящена механизмам развития общественных пространств в малых городах России.</w:t>
      </w:r>
      <w:r w:rsidR="00DD10D3" w:rsidRPr="00DD10D3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D0CFC" w:rsidRPr="00DD10D3" w:rsidRDefault="00DD10D3" w:rsidP="00DD10D3">
      <w:pPr>
        <w:pStyle w:val="a4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16500" cy="3762375"/>
            <wp:effectExtent l="0" t="0" r="0" b="9525"/>
            <wp:docPr id="1" name="Рисунок 1" descr="D:\Документы\Мои документы\Мои рисунки\С.Н. Кизим\5-7.10.18 участие на  конференции в Выкс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Мои документы\Мои рисунки\С.Н. Кизим\5-7.10.18 участие на  конференции в Выксе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8959" cy="3764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CFC" w:rsidRPr="004D0CFC" w:rsidRDefault="004D0CFC" w:rsidP="004D0CF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0CFC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proofErr w:type="spellStart"/>
      <w:r w:rsidRPr="004D0CFC">
        <w:rPr>
          <w:rFonts w:ascii="Times New Roman" w:hAnsi="Times New Roman" w:cs="Times New Roman"/>
          <w:sz w:val="28"/>
          <w:szCs w:val="28"/>
        </w:rPr>
        <w:t>комфортнои</w:t>
      </w:r>
      <w:proofErr w:type="spellEnd"/>
      <w:r w:rsidRPr="004D0CFC">
        <w:rPr>
          <w:rFonts w:ascii="Times New Roman" w:hAnsi="Times New Roman" w:cs="Times New Roman"/>
          <w:sz w:val="28"/>
          <w:szCs w:val="28"/>
        </w:rPr>
        <w:t xml:space="preserve">̆ </w:t>
      </w:r>
      <w:proofErr w:type="spellStart"/>
      <w:r w:rsidRPr="004D0CFC">
        <w:rPr>
          <w:rFonts w:ascii="Times New Roman" w:hAnsi="Times New Roman" w:cs="Times New Roman"/>
          <w:sz w:val="28"/>
          <w:szCs w:val="28"/>
        </w:rPr>
        <w:t>городскои</w:t>
      </w:r>
      <w:proofErr w:type="spellEnd"/>
      <w:r w:rsidRPr="004D0CFC">
        <w:rPr>
          <w:rFonts w:ascii="Times New Roman" w:hAnsi="Times New Roman" w:cs="Times New Roman"/>
          <w:sz w:val="28"/>
          <w:szCs w:val="28"/>
        </w:rPr>
        <w:t xml:space="preserve">̆ среды через улучшение общественных пространств рассматривается сегодня Правительством </w:t>
      </w:r>
      <w:proofErr w:type="spellStart"/>
      <w:r w:rsidRPr="004D0CFC">
        <w:rPr>
          <w:rFonts w:ascii="Times New Roman" w:hAnsi="Times New Roman" w:cs="Times New Roman"/>
          <w:sz w:val="28"/>
          <w:szCs w:val="28"/>
        </w:rPr>
        <w:t>Российскои</w:t>
      </w:r>
      <w:proofErr w:type="spellEnd"/>
      <w:r w:rsidRPr="004D0CFC">
        <w:rPr>
          <w:rFonts w:ascii="Times New Roman" w:hAnsi="Times New Roman" w:cs="Times New Roman"/>
          <w:sz w:val="28"/>
          <w:szCs w:val="28"/>
        </w:rPr>
        <w:t xml:space="preserve">̆ Федерации в качестве одного из национальных приоритетов. Создание </w:t>
      </w:r>
      <w:proofErr w:type="spellStart"/>
      <w:r w:rsidRPr="004D0CFC">
        <w:rPr>
          <w:rFonts w:ascii="Times New Roman" w:hAnsi="Times New Roman" w:cs="Times New Roman"/>
          <w:sz w:val="28"/>
          <w:szCs w:val="28"/>
        </w:rPr>
        <w:t>комфортнои</w:t>
      </w:r>
      <w:proofErr w:type="spellEnd"/>
      <w:r w:rsidRPr="004D0CFC">
        <w:rPr>
          <w:rFonts w:ascii="Times New Roman" w:hAnsi="Times New Roman" w:cs="Times New Roman"/>
          <w:sz w:val="28"/>
          <w:szCs w:val="28"/>
        </w:rPr>
        <w:t>̆ среды в малых городах и исторических поселениях — сложная социальная задача, которая должна решаться совместными силами государства, городских сообществ и деловых кругов.</w:t>
      </w:r>
    </w:p>
    <w:p w:rsidR="004D0CFC" w:rsidRPr="004D0CFC" w:rsidRDefault="004D0CFC" w:rsidP="004D0CF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0CFC">
        <w:rPr>
          <w:rFonts w:ascii="Times New Roman" w:hAnsi="Times New Roman" w:cs="Times New Roman"/>
          <w:sz w:val="28"/>
          <w:szCs w:val="28"/>
        </w:rPr>
        <w:t xml:space="preserve">Особую актуальность она имеет в моногородах, имеющих </w:t>
      </w:r>
      <w:proofErr w:type="spellStart"/>
      <w:r w:rsidRPr="004D0CFC">
        <w:rPr>
          <w:rFonts w:ascii="Times New Roman" w:hAnsi="Times New Roman" w:cs="Times New Roman"/>
          <w:sz w:val="28"/>
          <w:szCs w:val="28"/>
        </w:rPr>
        <w:t>меньшии</w:t>
      </w:r>
      <w:proofErr w:type="spellEnd"/>
      <w:r w:rsidRPr="004D0CFC">
        <w:rPr>
          <w:rFonts w:ascii="Times New Roman" w:hAnsi="Times New Roman" w:cs="Times New Roman"/>
          <w:sz w:val="28"/>
          <w:szCs w:val="28"/>
        </w:rPr>
        <w:t xml:space="preserve">̆ потенциал развития по сравнению с городами с </w:t>
      </w:r>
      <w:proofErr w:type="spellStart"/>
      <w:r w:rsidRPr="004D0CFC">
        <w:rPr>
          <w:rFonts w:ascii="Times New Roman" w:hAnsi="Times New Roman" w:cs="Times New Roman"/>
          <w:sz w:val="28"/>
          <w:szCs w:val="28"/>
        </w:rPr>
        <w:t>диверсифицированнои</w:t>
      </w:r>
      <w:proofErr w:type="spellEnd"/>
      <w:r w:rsidRPr="004D0CFC">
        <w:rPr>
          <w:rFonts w:ascii="Times New Roman" w:hAnsi="Times New Roman" w:cs="Times New Roman"/>
          <w:sz w:val="28"/>
          <w:szCs w:val="28"/>
        </w:rPr>
        <w:t xml:space="preserve">̆ </w:t>
      </w:r>
      <w:proofErr w:type="spellStart"/>
      <w:r w:rsidRPr="004D0CFC">
        <w:rPr>
          <w:rFonts w:ascii="Times New Roman" w:hAnsi="Times New Roman" w:cs="Times New Roman"/>
          <w:sz w:val="28"/>
          <w:szCs w:val="28"/>
        </w:rPr>
        <w:t>экономикои</w:t>
      </w:r>
      <w:proofErr w:type="spellEnd"/>
      <w:r w:rsidRPr="004D0CFC">
        <w:rPr>
          <w:rFonts w:ascii="Times New Roman" w:hAnsi="Times New Roman" w:cs="Times New Roman"/>
          <w:sz w:val="28"/>
          <w:szCs w:val="28"/>
        </w:rPr>
        <w:t>̆.</w:t>
      </w:r>
    </w:p>
    <w:p w:rsidR="004D0CFC" w:rsidRDefault="004D0CFC" w:rsidP="004D0CFC">
      <w:pPr>
        <w:pStyle w:val="a4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0CFC">
        <w:rPr>
          <w:rFonts w:ascii="Times New Roman" w:hAnsi="Times New Roman" w:cs="Times New Roman"/>
          <w:sz w:val="28"/>
          <w:szCs w:val="28"/>
        </w:rPr>
        <w:t>Весной 2018 года прошел </w:t>
      </w:r>
      <w:hyperlink r:id="rId8" w:history="1">
        <w:proofErr w:type="spellStart"/>
        <w:r w:rsidRPr="00B45F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Всероссийскии</w:t>
        </w:r>
        <w:proofErr w:type="spellEnd"/>
        <w:r w:rsidRPr="00B45F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̆ конкурс лучших проектов создания </w:t>
        </w:r>
        <w:proofErr w:type="spellStart"/>
        <w:r w:rsidRPr="00B45F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комфортнои</w:t>
        </w:r>
        <w:proofErr w:type="spellEnd"/>
        <w:r w:rsidRPr="00B45F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̆ </w:t>
        </w:r>
        <w:proofErr w:type="spellStart"/>
        <w:r w:rsidRPr="00B45F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городскои</w:t>
        </w:r>
        <w:proofErr w:type="spellEnd"/>
        <w:r w:rsidRPr="00B45F0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̆ среды в малых городах и исторических поселениях</w:t>
        </w:r>
      </w:hyperlink>
      <w:r w:rsidRPr="00B45F0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4D0CF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D0CFC">
        <w:rPr>
          <w:rFonts w:ascii="Times New Roman" w:hAnsi="Times New Roman" w:cs="Times New Roman"/>
          <w:sz w:val="28"/>
          <w:szCs w:val="28"/>
        </w:rPr>
        <w:t>которыи</w:t>
      </w:r>
      <w:proofErr w:type="spellEnd"/>
      <w:r w:rsidRPr="004D0CFC">
        <w:rPr>
          <w:rFonts w:ascii="Times New Roman" w:hAnsi="Times New Roman" w:cs="Times New Roman"/>
          <w:sz w:val="28"/>
          <w:szCs w:val="28"/>
        </w:rPr>
        <w:t>̆ субъектами РФ было представлено 455 заявок, что подтвердило актуальность запроса на изменения в малых городах, но и обозначило необходимость усовершенствования методик этих процессов</w:t>
      </w:r>
      <w:proofErr w:type="gramStart"/>
      <w:r w:rsidRPr="00DD10D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D10D3" w:rsidRPr="00DD10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D10D3">
        <w:rPr>
          <w:rFonts w:ascii="Times New Roman" w:hAnsi="Times New Roman" w:cs="Times New Roman"/>
          <w:color w:val="000000"/>
          <w:sz w:val="28"/>
          <w:szCs w:val="28"/>
        </w:rPr>
        <w:t xml:space="preserve"> Город </w:t>
      </w:r>
      <w:r w:rsidR="00DD10D3" w:rsidRPr="00DD10D3">
        <w:rPr>
          <w:rFonts w:ascii="Times New Roman" w:hAnsi="Times New Roman" w:cs="Times New Roman"/>
          <w:color w:val="000000"/>
          <w:sz w:val="28"/>
          <w:szCs w:val="28"/>
        </w:rPr>
        <w:t xml:space="preserve">Темников </w:t>
      </w:r>
      <w:r w:rsidR="00DD10D3">
        <w:rPr>
          <w:rFonts w:ascii="Times New Roman" w:hAnsi="Times New Roman" w:cs="Times New Roman"/>
          <w:color w:val="000000"/>
          <w:sz w:val="28"/>
          <w:szCs w:val="28"/>
        </w:rPr>
        <w:t xml:space="preserve">тоже принял участие в этом конкурсе и </w:t>
      </w:r>
      <w:r w:rsidR="00DD10D3" w:rsidRPr="00DD10D3">
        <w:rPr>
          <w:rFonts w:ascii="Times New Roman" w:hAnsi="Times New Roman" w:cs="Times New Roman"/>
          <w:color w:val="000000"/>
          <w:sz w:val="28"/>
          <w:szCs w:val="28"/>
        </w:rPr>
        <w:t xml:space="preserve">стал </w:t>
      </w:r>
      <w:r w:rsidR="00DD10D3" w:rsidRPr="00DD10D3">
        <w:rPr>
          <w:rFonts w:ascii="Times New Roman" w:eastAsia="Calibri" w:hAnsi="Times New Roman" w:cs="Times New Roman"/>
          <w:sz w:val="28"/>
          <w:szCs w:val="28"/>
        </w:rPr>
        <w:t>победителем  в номинации «Малые города с численностью населения до 10 тыс. человек включительно».</w:t>
      </w:r>
    </w:p>
    <w:p w:rsidR="00DD10D3" w:rsidRPr="00DD10D3" w:rsidRDefault="00DD10D3" w:rsidP="00DD10D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10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рамках программы конференции выступ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или </w:t>
      </w:r>
      <w:r w:rsidRPr="00DD10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свыше 30 ведущих российских и зарубежных экспертов. </w:t>
      </w:r>
    </w:p>
    <w:p w:rsidR="00DD10D3" w:rsidRPr="00DD10D3" w:rsidRDefault="00DD10D3" w:rsidP="00DD10D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10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числе участников конференции свыше 100 городов России. </w:t>
      </w:r>
    </w:p>
    <w:p w:rsidR="004D0CFC" w:rsidRPr="00DD10D3" w:rsidRDefault="00DD10D3" w:rsidP="004D0CFC">
      <w:pPr>
        <w:pStyle w:val="a4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D10D3">
        <w:rPr>
          <w:rFonts w:ascii="Times New Roman" w:hAnsi="Times New Roman" w:cs="Times New Roman"/>
          <w:b/>
          <w:sz w:val="28"/>
          <w:szCs w:val="28"/>
        </w:rPr>
        <w:t xml:space="preserve">Основные задачи конференции: </w:t>
      </w:r>
    </w:p>
    <w:p w:rsidR="004D0CFC" w:rsidRPr="004D0CFC" w:rsidRDefault="004D0CFC" w:rsidP="004D0CF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0CFC">
        <w:rPr>
          <w:rFonts w:ascii="Times New Roman" w:hAnsi="Times New Roman" w:cs="Times New Roman"/>
          <w:sz w:val="28"/>
          <w:szCs w:val="28"/>
        </w:rPr>
        <w:t>Информационная поддержка передовых инициатив в области благоустройства общественных пространств.</w:t>
      </w:r>
    </w:p>
    <w:p w:rsidR="004D0CFC" w:rsidRPr="004D0CFC" w:rsidRDefault="004D0CFC" w:rsidP="004D0CF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0CFC">
        <w:rPr>
          <w:rFonts w:ascii="Times New Roman" w:hAnsi="Times New Roman" w:cs="Times New Roman"/>
          <w:sz w:val="28"/>
          <w:szCs w:val="28"/>
        </w:rPr>
        <w:t xml:space="preserve">Выработка </w:t>
      </w:r>
      <w:proofErr w:type="gramStart"/>
      <w:r w:rsidRPr="004D0CFC">
        <w:rPr>
          <w:rFonts w:ascii="Times New Roman" w:hAnsi="Times New Roman" w:cs="Times New Roman"/>
          <w:sz w:val="28"/>
          <w:szCs w:val="28"/>
        </w:rPr>
        <w:t>методических подходов</w:t>
      </w:r>
      <w:proofErr w:type="gramEnd"/>
      <w:r w:rsidRPr="004D0CFC">
        <w:rPr>
          <w:rFonts w:ascii="Times New Roman" w:hAnsi="Times New Roman" w:cs="Times New Roman"/>
          <w:sz w:val="28"/>
          <w:szCs w:val="28"/>
        </w:rPr>
        <w:t xml:space="preserve"> к формированию комфортной городской среды в малых городах.</w:t>
      </w:r>
    </w:p>
    <w:p w:rsidR="004D0CFC" w:rsidRPr="004D0CFC" w:rsidRDefault="004D0CFC" w:rsidP="004D0CF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0CFC">
        <w:rPr>
          <w:rFonts w:ascii="Times New Roman" w:hAnsi="Times New Roman" w:cs="Times New Roman"/>
          <w:sz w:val="28"/>
          <w:szCs w:val="28"/>
        </w:rPr>
        <w:t>Популяризация соучастного проектирования как одного из наиболее эффективных инструментов «перезагрузки» проблемных городов.</w:t>
      </w:r>
    </w:p>
    <w:p w:rsidR="004D0CFC" w:rsidRPr="004D0CFC" w:rsidRDefault="004D0CFC" w:rsidP="004D0CF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0CFC">
        <w:rPr>
          <w:rFonts w:ascii="Times New Roman" w:hAnsi="Times New Roman" w:cs="Times New Roman"/>
          <w:sz w:val="28"/>
          <w:szCs w:val="28"/>
        </w:rPr>
        <w:t xml:space="preserve">Распространение положительного </w:t>
      </w:r>
      <w:proofErr w:type="gramStart"/>
      <w:r w:rsidRPr="004D0CFC">
        <w:rPr>
          <w:rFonts w:ascii="Times New Roman" w:hAnsi="Times New Roman" w:cs="Times New Roman"/>
          <w:sz w:val="28"/>
          <w:szCs w:val="28"/>
        </w:rPr>
        <w:t>опыта применения эффективных механизмов финансирования мероприятий</w:t>
      </w:r>
      <w:proofErr w:type="gramEnd"/>
      <w:r w:rsidRPr="004D0CFC">
        <w:rPr>
          <w:rFonts w:ascii="Times New Roman" w:hAnsi="Times New Roman" w:cs="Times New Roman"/>
          <w:sz w:val="28"/>
          <w:szCs w:val="28"/>
        </w:rPr>
        <w:t xml:space="preserve"> по созданию комфортной городской среды, включая различные формы ГЧП.</w:t>
      </w:r>
    </w:p>
    <w:p w:rsidR="004D0CFC" w:rsidRPr="004D0CFC" w:rsidRDefault="004D0CFC" w:rsidP="004D0CF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0CFC">
        <w:rPr>
          <w:rFonts w:ascii="Times New Roman" w:hAnsi="Times New Roman" w:cs="Times New Roman"/>
          <w:sz w:val="28"/>
          <w:szCs w:val="28"/>
        </w:rPr>
        <w:t>Разработка тиражируемого формата ежегодной конференции по формированию комфортной городской среды.</w:t>
      </w:r>
    </w:p>
    <w:p w:rsidR="00DD10D3" w:rsidRDefault="004D0CFC" w:rsidP="004D0CFC">
      <w:pPr>
        <w:pStyle w:val="a4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D0CFC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="00DD10D3">
        <w:rPr>
          <w:rFonts w:ascii="Times New Roman" w:hAnsi="Times New Roman" w:cs="Times New Roman"/>
          <w:b/>
          <w:bCs/>
          <w:sz w:val="28"/>
          <w:szCs w:val="28"/>
        </w:rPr>
        <w:t xml:space="preserve">лавные темы конференции: </w:t>
      </w:r>
    </w:p>
    <w:p w:rsidR="004D0CFC" w:rsidRPr="004D0CFC" w:rsidRDefault="004D0CFC" w:rsidP="004D0CF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0CFC">
        <w:rPr>
          <w:rFonts w:ascii="Times New Roman" w:hAnsi="Times New Roman" w:cs="Times New Roman"/>
          <w:sz w:val="28"/>
          <w:szCs w:val="28"/>
        </w:rPr>
        <w:t>Создание комфортной среды в городах России (</w:t>
      </w:r>
      <w:bookmarkStart w:id="0" w:name="_GoBack"/>
      <w:bookmarkEnd w:id="0"/>
      <w:r w:rsidRPr="004D0CFC">
        <w:rPr>
          <w:rFonts w:ascii="Times New Roman" w:hAnsi="Times New Roman" w:cs="Times New Roman"/>
          <w:sz w:val="28"/>
          <w:szCs w:val="28"/>
        </w:rPr>
        <w:t>презентованы лучшие российские и зарубежные практики).</w:t>
      </w:r>
    </w:p>
    <w:p w:rsidR="004D0CFC" w:rsidRPr="004D0CFC" w:rsidRDefault="004D0CFC" w:rsidP="004D0CF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0CFC">
        <w:rPr>
          <w:rFonts w:ascii="Times New Roman" w:hAnsi="Times New Roman" w:cs="Times New Roman"/>
          <w:sz w:val="28"/>
          <w:szCs w:val="28"/>
        </w:rPr>
        <w:t>«Соучастное проектирование», как один из наиболее эффективных инструментов «перезагрузки» проблемных городов.</w:t>
      </w:r>
    </w:p>
    <w:p w:rsidR="004D0CFC" w:rsidRPr="004D0CFC" w:rsidRDefault="004D0CFC" w:rsidP="004D0CF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0CFC">
        <w:rPr>
          <w:rFonts w:ascii="Times New Roman" w:hAnsi="Times New Roman" w:cs="Times New Roman"/>
          <w:sz w:val="28"/>
          <w:szCs w:val="28"/>
        </w:rPr>
        <w:t>Проблемные вопросы формирования комфортной среды в малых городах России, с выделением проблематики исторических поселений.</w:t>
      </w:r>
    </w:p>
    <w:p w:rsidR="004D0CFC" w:rsidRPr="004D0CFC" w:rsidRDefault="004D0CFC" w:rsidP="004D0CFC">
      <w:pPr>
        <w:pStyle w:val="a4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D0CFC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DD10D3">
        <w:rPr>
          <w:rFonts w:ascii="Times New Roman" w:hAnsi="Times New Roman" w:cs="Times New Roman"/>
          <w:b/>
          <w:bCs/>
          <w:sz w:val="28"/>
          <w:szCs w:val="28"/>
        </w:rPr>
        <w:t xml:space="preserve">пыт Выксы: </w:t>
      </w:r>
    </w:p>
    <w:p w:rsidR="004D0CFC" w:rsidRPr="004D0CFC" w:rsidRDefault="004D0CFC" w:rsidP="004D0CF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0CFC">
        <w:rPr>
          <w:rFonts w:ascii="Times New Roman" w:hAnsi="Times New Roman" w:cs="Times New Roman"/>
          <w:sz w:val="28"/>
          <w:szCs w:val="28"/>
        </w:rPr>
        <w:t>Город Выкса обладает уникальным опытом в этой области. За последние 8 лет проведения фестиваля </w:t>
      </w:r>
      <w:hyperlink r:id="rId9" w:history="1">
        <w:r w:rsidRPr="004D0CFC">
          <w:rPr>
            <w:rStyle w:val="a3"/>
            <w:rFonts w:ascii="Times New Roman" w:hAnsi="Times New Roman" w:cs="Times New Roman"/>
            <w:sz w:val="28"/>
            <w:szCs w:val="28"/>
          </w:rPr>
          <w:t>«Арт-Овраг»</w:t>
        </w:r>
      </w:hyperlink>
      <w:r w:rsidRPr="004D0CFC">
        <w:rPr>
          <w:rFonts w:ascii="Times New Roman" w:hAnsi="Times New Roman" w:cs="Times New Roman"/>
          <w:sz w:val="28"/>
          <w:szCs w:val="28"/>
        </w:rPr>
        <w:t>, это событие задает серьезную новую городскую повестку, развивает местные сообщества и городскую среду, работает над улучшением качества жизни в городе. Организаторы фестиваля выступили инициаторами конференции и представ</w:t>
      </w:r>
      <w:r w:rsidR="00DD10D3">
        <w:rPr>
          <w:rFonts w:ascii="Times New Roman" w:hAnsi="Times New Roman" w:cs="Times New Roman"/>
          <w:sz w:val="28"/>
          <w:szCs w:val="28"/>
        </w:rPr>
        <w:t xml:space="preserve">или </w:t>
      </w:r>
      <w:r w:rsidRPr="004D0CFC">
        <w:rPr>
          <w:rFonts w:ascii="Times New Roman" w:hAnsi="Times New Roman" w:cs="Times New Roman"/>
          <w:sz w:val="28"/>
          <w:szCs w:val="28"/>
        </w:rPr>
        <w:t>опыт Выксы среди лучших кейсов благоустройства общественных пространств и соучастного проектирования.</w:t>
      </w:r>
    </w:p>
    <w:p w:rsidR="00BB4890" w:rsidRPr="004D0CFC" w:rsidRDefault="00DD10D3" w:rsidP="00F04A49">
      <w:pPr>
        <w:pStyle w:val="a4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52900" cy="2952750"/>
            <wp:effectExtent l="0" t="0" r="0" b="0"/>
            <wp:docPr id="2" name="Рисунок 2" descr="D:\Документы\Мои документы\Мои рисунки\С.Н. Кизим\5-7.10.18.Программа конференции в Выкс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\Мои документы\Мои рисунки\С.Н. Кизим\5-7.10.18.Программа конференции в Выксе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141"/>
                    <a:stretch/>
                  </pic:blipFill>
                  <pic:spPr bwMode="auto">
                    <a:xfrm>
                      <a:off x="0" y="0"/>
                      <a:ext cx="4161470" cy="2958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B4890" w:rsidRPr="004D0CFC" w:rsidSect="004D0CF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F674CB"/>
    <w:multiLevelType w:val="multilevel"/>
    <w:tmpl w:val="B9DA8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E860A9F"/>
    <w:multiLevelType w:val="multilevel"/>
    <w:tmpl w:val="62746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6FD"/>
    <w:rsid w:val="003966FD"/>
    <w:rsid w:val="004D0CFC"/>
    <w:rsid w:val="005156CA"/>
    <w:rsid w:val="00577FCC"/>
    <w:rsid w:val="00B45F03"/>
    <w:rsid w:val="00BB4890"/>
    <w:rsid w:val="00DD10D3"/>
    <w:rsid w:val="00F04A49"/>
    <w:rsid w:val="00F96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0CFC"/>
    <w:rPr>
      <w:color w:val="0000FF" w:themeColor="hyperlink"/>
      <w:u w:val="single"/>
    </w:rPr>
  </w:style>
  <w:style w:type="paragraph" w:styleId="a4">
    <w:name w:val="No Spacing"/>
    <w:uiPriority w:val="1"/>
    <w:qFormat/>
    <w:rsid w:val="004D0CFC"/>
    <w:pPr>
      <w:spacing w:after="0" w:line="240" w:lineRule="auto"/>
    </w:pPr>
  </w:style>
  <w:style w:type="paragraph" w:customStyle="1" w:styleId="a5">
    <w:name w:val="Знак Знак Знак Знак Знак Знак Знак"/>
    <w:basedOn w:val="a"/>
    <w:rsid w:val="00DD10D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DD1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10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0CFC"/>
    <w:rPr>
      <w:color w:val="0000FF" w:themeColor="hyperlink"/>
      <w:u w:val="single"/>
    </w:rPr>
  </w:style>
  <w:style w:type="paragraph" w:styleId="a4">
    <w:name w:val="No Spacing"/>
    <w:uiPriority w:val="1"/>
    <w:qFormat/>
    <w:rsid w:val="004D0CFC"/>
    <w:pPr>
      <w:spacing w:after="0" w:line="240" w:lineRule="auto"/>
    </w:pPr>
  </w:style>
  <w:style w:type="paragraph" w:customStyle="1" w:styleId="a5">
    <w:name w:val="Знак Знак Знак Знак Знак Знак Знак"/>
    <w:basedOn w:val="a"/>
    <w:rsid w:val="00DD10D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DD1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10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04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84447">
          <w:marLeft w:val="-225"/>
          <w:marRight w:val="-225"/>
          <w:marTop w:val="0"/>
          <w:marBottom w:val="0"/>
          <w:divBdr>
            <w:top w:val="single" w:sz="2" w:space="0" w:color="DAE1E7"/>
            <w:left w:val="single" w:sz="2" w:space="0" w:color="DAE1E7"/>
            <w:bottom w:val="single" w:sz="2" w:space="0" w:color="DAE1E7"/>
            <w:right w:val="single" w:sz="2" w:space="0" w:color="DAE1E7"/>
          </w:divBdr>
          <w:divsChild>
            <w:div w:id="712769635">
              <w:marLeft w:val="0"/>
              <w:marRight w:val="0"/>
              <w:marTop w:val="0"/>
              <w:marBottom w:val="0"/>
              <w:divBdr>
                <w:top w:val="single" w:sz="2" w:space="0" w:color="DAE1E7"/>
                <w:left w:val="single" w:sz="2" w:space="11" w:color="DAE1E7"/>
                <w:bottom w:val="single" w:sz="2" w:space="0" w:color="DAE1E7"/>
                <w:right w:val="single" w:sz="2" w:space="11" w:color="DAE1E7"/>
              </w:divBdr>
            </w:div>
            <w:div w:id="737750475">
              <w:marLeft w:val="0"/>
              <w:marRight w:val="0"/>
              <w:marTop w:val="0"/>
              <w:marBottom w:val="0"/>
              <w:divBdr>
                <w:top w:val="single" w:sz="2" w:space="0" w:color="DAE1E7"/>
                <w:left w:val="single" w:sz="2" w:space="11" w:color="DAE1E7"/>
                <w:bottom w:val="single" w:sz="2" w:space="0" w:color="DAE1E7"/>
                <w:right w:val="single" w:sz="2" w:space="11" w:color="DAE1E7"/>
              </w:divBdr>
            </w:div>
          </w:divsChild>
        </w:div>
      </w:divsChild>
    </w:div>
    <w:div w:id="149850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167535">
          <w:marLeft w:val="-225"/>
          <w:marRight w:val="-225"/>
          <w:marTop w:val="0"/>
          <w:marBottom w:val="0"/>
          <w:divBdr>
            <w:top w:val="single" w:sz="2" w:space="0" w:color="DAE1E7"/>
            <w:left w:val="single" w:sz="2" w:space="0" w:color="DAE1E7"/>
            <w:bottom w:val="single" w:sz="2" w:space="0" w:color="DAE1E7"/>
            <w:right w:val="single" w:sz="2" w:space="0" w:color="DAE1E7"/>
          </w:divBdr>
          <w:divsChild>
            <w:div w:id="1855269016">
              <w:marLeft w:val="0"/>
              <w:marRight w:val="0"/>
              <w:marTop w:val="0"/>
              <w:marBottom w:val="0"/>
              <w:divBdr>
                <w:top w:val="single" w:sz="2" w:space="0" w:color="DAE1E7"/>
                <w:left w:val="single" w:sz="2" w:space="11" w:color="DAE1E7"/>
                <w:bottom w:val="single" w:sz="2" w:space="0" w:color="DAE1E7"/>
                <w:right w:val="single" w:sz="2" w:space="11" w:color="DAE1E7"/>
              </w:divBdr>
            </w:div>
            <w:div w:id="269629460">
              <w:marLeft w:val="0"/>
              <w:marRight w:val="0"/>
              <w:marTop w:val="0"/>
              <w:marBottom w:val="0"/>
              <w:divBdr>
                <w:top w:val="single" w:sz="2" w:space="0" w:color="DAE1E7"/>
                <w:left w:val="single" w:sz="2" w:space="11" w:color="DAE1E7"/>
                <w:bottom w:val="single" w:sz="2" w:space="0" w:color="DAE1E7"/>
                <w:right w:val="single" w:sz="2" w:space="11" w:color="DAE1E7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nkurs.gorodsreda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hyperlink" Target="http://artovrag-fe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25A50-0464-42B3-806A-3F45573C2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2018-10-08T09:59:00Z</dcterms:created>
  <dcterms:modified xsi:type="dcterms:W3CDTF">2018-10-08T09:59:00Z</dcterms:modified>
</cp:coreProperties>
</file>