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3A5" w:rsidRPr="0005427D" w:rsidRDefault="00D933A5" w:rsidP="005C301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5427D">
        <w:rPr>
          <w:rFonts w:ascii="Times New Roman" w:hAnsi="Times New Roman" w:cs="Times New Roman"/>
          <w:sz w:val="28"/>
          <w:szCs w:val="28"/>
        </w:rPr>
        <w:t>СОВЕТ ДЕПУТАТОВ РУССКО-ТЮВЕЕВСКОГО  СЕЛЬСКОГО ПОСЕЛЕНИЯ ТЕМНИКОВСКОГО МУНИЦИПАЛЬНОГО РАЙОНА</w:t>
      </w:r>
    </w:p>
    <w:p w:rsidR="00D933A5" w:rsidRPr="005C3018" w:rsidRDefault="00D933A5" w:rsidP="005C3018">
      <w:pPr>
        <w:jc w:val="center"/>
        <w:rPr>
          <w:rFonts w:ascii="Times New Roman" w:hAnsi="Times New Roman" w:cs="Times New Roman"/>
          <w:szCs w:val="28"/>
        </w:rPr>
      </w:pPr>
      <w:r w:rsidRPr="0005427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933A5" w:rsidRPr="005C3018" w:rsidRDefault="00D933A5" w:rsidP="005C3018">
      <w:pPr>
        <w:jc w:val="center"/>
        <w:rPr>
          <w:rFonts w:ascii="Times New Roman" w:hAnsi="Times New Roman" w:cs="Times New Roman"/>
          <w:szCs w:val="28"/>
        </w:rPr>
      </w:pPr>
    </w:p>
    <w:p w:rsidR="00D933A5" w:rsidRPr="005C3018" w:rsidRDefault="00D933A5" w:rsidP="005C3018">
      <w:pPr>
        <w:jc w:val="center"/>
        <w:rPr>
          <w:rFonts w:ascii="Times New Roman" w:hAnsi="Times New Roman" w:cs="Times New Roman"/>
          <w:szCs w:val="28"/>
        </w:rPr>
      </w:pPr>
    </w:p>
    <w:p w:rsidR="00D933A5" w:rsidRPr="005C3018" w:rsidRDefault="00D933A5" w:rsidP="005C301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5C3018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D933A5" w:rsidRPr="005C3018" w:rsidRDefault="00D933A5" w:rsidP="005C3018">
      <w:pPr>
        <w:rPr>
          <w:rFonts w:ascii="Times New Roman" w:hAnsi="Times New Roman" w:cs="Times New Roman"/>
          <w:b/>
        </w:rPr>
      </w:pPr>
      <w:r w:rsidRPr="005C3018">
        <w:rPr>
          <w:rFonts w:ascii="Times New Roman" w:hAnsi="Times New Roman" w:cs="Times New Roman"/>
          <w:b/>
        </w:rPr>
        <w:tab/>
      </w:r>
      <w:r w:rsidRPr="005C3018">
        <w:rPr>
          <w:rFonts w:ascii="Times New Roman" w:hAnsi="Times New Roman" w:cs="Times New Roman"/>
          <w:b/>
        </w:rPr>
        <w:tab/>
      </w:r>
      <w:r w:rsidRPr="005C3018">
        <w:rPr>
          <w:rFonts w:ascii="Times New Roman" w:hAnsi="Times New Roman" w:cs="Times New Roman"/>
          <w:b/>
        </w:rPr>
        <w:tab/>
      </w:r>
      <w:r w:rsidRPr="005C3018">
        <w:rPr>
          <w:rFonts w:ascii="Times New Roman" w:hAnsi="Times New Roman" w:cs="Times New Roman"/>
          <w:b/>
        </w:rPr>
        <w:tab/>
      </w:r>
      <w:r w:rsidRPr="005C3018">
        <w:rPr>
          <w:rFonts w:ascii="Times New Roman" w:hAnsi="Times New Roman" w:cs="Times New Roman"/>
          <w:b/>
        </w:rPr>
        <w:tab/>
      </w:r>
      <w:r w:rsidRPr="005C3018">
        <w:rPr>
          <w:rFonts w:ascii="Times New Roman" w:hAnsi="Times New Roman" w:cs="Times New Roman"/>
          <w:b/>
        </w:rPr>
        <w:tab/>
      </w:r>
    </w:p>
    <w:p w:rsidR="00D933A5" w:rsidRPr="005C3018" w:rsidRDefault="00D933A5" w:rsidP="005C3018">
      <w:pPr>
        <w:tabs>
          <w:tab w:val="left" w:pos="3195"/>
        </w:tabs>
        <w:rPr>
          <w:rFonts w:ascii="Times New Roman" w:hAnsi="Times New Roman" w:cs="Times New Roman"/>
          <w:color w:val="FF0000"/>
          <w:szCs w:val="28"/>
          <w:lang w:val="en-US"/>
        </w:rPr>
      </w:pPr>
      <w:r>
        <w:rPr>
          <w:rFonts w:ascii="Times New Roman" w:hAnsi="Times New Roman" w:cs="Times New Roman"/>
          <w:szCs w:val="28"/>
        </w:rPr>
        <w:softHyphen/>
        <w:t>02 октября</w:t>
      </w:r>
      <w:r w:rsidRPr="005C3018">
        <w:rPr>
          <w:rFonts w:ascii="Times New Roman" w:hAnsi="Times New Roman" w:cs="Times New Roman"/>
          <w:szCs w:val="28"/>
        </w:rPr>
        <w:t xml:space="preserve"> 2018 года                                                                                             </w:t>
      </w:r>
      <w:r>
        <w:rPr>
          <w:rFonts w:ascii="Times New Roman" w:hAnsi="Times New Roman" w:cs="Times New Roman"/>
          <w:szCs w:val="28"/>
        </w:rPr>
        <w:t xml:space="preserve">                   </w:t>
      </w:r>
      <w:r w:rsidRPr="005C3018">
        <w:rPr>
          <w:rFonts w:ascii="Times New Roman" w:hAnsi="Times New Roman" w:cs="Times New Roman"/>
          <w:szCs w:val="28"/>
        </w:rPr>
        <w:t xml:space="preserve">№ </w:t>
      </w:r>
      <w:r>
        <w:rPr>
          <w:rFonts w:ascii="Times New Roman" w:hAnsi="Times New Roman" w:cs="Times New Roman"/>
          <w:szCs w:val="28"/>
        </w:rPr>
        <w:softHyphen/>
      </w:r>
      <w:r>
        <w:rPr>
          <w:rFonts w:ascii="Times New Roman" w:hAnsi="Times New Roman" w:cs="Times New Roman"/>
          <w:szCs w:val="28"/>
        </w:rPr>
        <w:softHyphen/>
        <w:t>87</w:t>
      </w:r>
    </w:p>
    <w:p w:rsidR="00D933A5" w:rsidRPr="005C3018" w:rsidRDefault="00D933A5" w:rsidP="005C3018">
      <w:pPr>
        <w:tabs>
          <w:tab w:val="left" w:pos="3195"/>
        </w:tabs>
        <w:rPr>
          <w:rFonts w:ascii="Times New Roman" w:hAnsi="Times New Roman" w:cs="Times New Roman"/>
          <w:szCs w:val="28"/>
        </w:rPr>
      </w:pPr>
    </w:p>
    <w:p w:rsidR="00D933A5" w:rsidRPr="005C3018" w:rsidRDefault="00D933A5" w:rsidP="005C3018">
      <w:pPr>
        <w:tabs>
          <w:tab w:val="left" w:pos="3195"/>
        </w:tabs>
        <w:jc w:val="center"/>
        <w:rPr>
          <w:rFonts w:ascii="Times New Roman" w:hAnsi="Times New Roman" w:cs="Times New Roman"/>
          <w:szCs w:val="28"/>
        </w:rPr>
      </w:pPr>
      <w:r w:rsidRPr="005C3018">
        <w:rPr>
          <w:rFonts w:ascii="Times New Roman" w:hAnsi="Times New Roman" w:cs="Times New Roman"/>
          <w:szCs w:val="28"/>
        </w:rPr>
        <w:t>д.Русское Тювеево</w:t>
      </w:r>
    </w:p>
    <w:p w:rsidR="00D933A5" w:rsidRPr="005C3018" w:rsidRDefault="00D933A5" w:rsidP="00390264">
      <w:pPr>
        <w:rPr>
          <w:rFonts w:ascii="Times New Roman" w:hAnsi="Times New Roman" w:cs="Times New Roman"/>
          <w:b/>
          <w:bCs/>
          <w:lang w:eastAsia="ar-SA"/>
        </w:rPr>
      </w:pPr>
    </w:p>
    <w:p w:rsidR="00D933A5" w:rsidRPr="006F0505" w:rsidRDefault="00D933A5" w:rsidP="00390264">
      <w:pPr>
        <w:rPr>
          <w:rFonts w:ascii="Times New Roman" w:hAnsi="Times New Roman" w:cs="Times New Roman"/>
          <w:b/>
          <w:bCs/>
          <w:lang w:eastAsia="ar-SA"/>
        </w:rPr>
      </w:pPr>
    </w:p>
    <w:p w:rsidR="00D933A5" w:rsidRDefault="00D933A5" w:rsidP="0039026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О внесении изменений и дополнений в Правила землепользования и застройки Русско-Тювеевского сельского поселения Темниковского муниципального района Республики Мордовия</w:t>
      </w:r>
    </w:p>
    <w:p w:rsidR="00D933A5" w:rsidRPr="009A12A8" w:rsidRDefault="00D933A5" w:rsidP="00D14991">
      <w:pPr>
        <w:rPr>
          <w:rFonts w:ascii="Times New Roman" w:hAnsi="Times New Roman" w:cs="Times New Roman"/>
        </w:rPr>
      </w:pP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Федеральным законом</w:t>
        </w:r>
      </w:hyperlink>
      <w:r w:rsidRPr="005D14F8">
        <w:rPr>
          <w:rFonts w:ascii="Times New Roman" w:hAnsi="Times New Roman" w:cs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5D14F8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5D14F8"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</w:t>
      </w:r>
      <w:hyperlink r:id="rId7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статьями 31</w:t>
        </w:r>
      </w:hyperlink>
      <w:r w:rsidRPr="005D14F8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8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32</w:t>
        </w:r>
      </w:hyperlink>
      <w:r w:rsidRPr="005D14F8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9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33</w:t>
        </w:r>
      </w:hyperlink>
      <w:r w:rsidRPr="005D14F8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 от 29.12.2004 г. N 190-ФЗ,  Приказа Минэкономразвития от 1 сентября 2014 года N 540 «Об утверждении классификатора видов разрешенного использования земельных участков», </w:t>
      </w:r>
      <w:hyperlink r:id="rId10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Правил</w:t>
        </w:r>
      </w:hyperlink>
      <w:r w:rsidRPr="005D14F8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Русско-Тювеевского сельского поселения Темниковского муниципального района Республики Мордовия, утвержденные </w:t>
      </w:r>
      <w:hyperlink r:id="rId11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решением</w:t>
        </w:r>
      </w:hyperlink>
      <w:r w:rsidRPr="005D14F8">
        <w:rPr>
          <w:rFonts w:ascii="Times New Roman" w:hAnsi="Times New Roman" w:cs="Times New Roman"/>
          <w:sz w:val="28"/>
          <w:szCs w:val="28"/>
        </w:rPr>
        <w:t xml:space="preserve"> Совета депутатов Русско-Тювеевского сельского поселения от 25 мая </w:t>
      </w:r>
      <w:smartTag w:uri="urn:schemas-microsoft-com:office:smarttags" w:element="metricconverter">
        <w:smartTagPr>
          <w:attr w:name="ProductID" w:val="2011 г"/>
        </w:smartTagPr>
        <w:r w:rsidRPr="005D14F8">
          <w:rPr>
            <w:rFonts w:ascii="Times New Roman" w:hAnsi="Times New Roman" w:cs="Times New Roman"/>
            <w:sz w:val="28"/>
            <w:szCs w:val="28"/>
          </w:rPr>
          <w:t>2011 г</w:t>
        </w:r>
      </w:smartTag>
      <w:r w:rsidRPr="005D14F8">
        <w:rPr>
          <w:rFonts w:ascii="Times New Roman" w:hAnsi="Times New Roman" w:cs="Times New Roman"/>
          <w:sz w:val="28"/>
          <w:szCs w:val="28"/>
        </w:rPr>
        <w:t>. N 78 (далее – Правила (с изменениями от 12.02.2013г. №42, 06.11.2014 №103, 10.03.2016г. №149)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D14F8">
        <w:rPr>
          <w:rFonts w:ascii="Times New Roman" w:hAnsi="Times New Roman" w:cs="Times New Roman"/>
          <w:sz w:val="28"/>
          <w:szCs w:val="28"/>
        </w:rPr>
        <w:t xml:space="preserve"> с учетом протокола публичных слушаний, проведенных 27.08.2018 г. по вопросу внесения изменений в </w:t>
      </w:r>
      <w:hyperlink r:id="rId12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Правила</w:t>
        </w:r>
      </w:hyperlink>
      <w:r w:rsidRPr="005D14F8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Русско-Тювеевского сельского поселения Темниковского муниципального района Республики Мордовия, в целях проведения в соответствии с требованиями земельного законодательства, а также более рационального использования территории, Совет депутатов Русско-Тювеевского сельского поселения  решил: </w:t>
      </w: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 xml:space="preserve">1.Внести в </w:t>
      </w:r>
      <w:hyperlink r:id="rId13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Правила</w:t>
        </w:r>
      </w:hyperlink>
      <w:r w:rsidRPr="005D14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14F8">
        <w:rPr>
          <w:rFonts w:ascii="Times New Roman" w:hAnsi="Times New Roman" w:cs="Times New Roman"/>
          <w:sz w:val="28"/>
          <w:szCs w:val="28"/>
        </w:rPr>
        <w:t>землепользования и застройки Русско-Тювеевского сельского поселения, утвержденные</w:t>
      </w:r>
      <w:r w:rsidRPr="005D14F8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4" w:history="1">
        <w:r w:rsidRPr="005D14F8">
          <w:rPr>
            <w:rStyle w:val="a0"/>
            <w:rFonts w:ascii="Times New Roman" w:hAnsi="Times New Roman" w:cs="Times New Roman"/>
            <w:b w:val="0"/>
            <w:bCs/>
            <w:sz w:val="28"/>
            <w:szCs w:val="28"/>
          </w:rPr>
          <w:t>решением</w:t>
        </w:r>
      </w:hyperlink>
      <w:r w:rsidRPr="005D14F8">
        <w:rPr>
          <w:rFonts w:ascii="Times New Roman" w:hAnsi="Times New Roman" w:cs="Times New Roman"/>
          <w:sz w:val="28"/>
          <w:szCs w:val="28"/>
        </w:rPr>
        <w:t xml:space="preserve"> Совета депутатов Русско-Тювеевского сельского поселения от </w:t>
      </w:r>
      <w:r>
        <w:rPr>
          <w:rFonts w:ascii="Times New Roman" w:hAnsi="Times New Roman" w:cs="Times New Roman"/>
          <w:sz w:val="28"/>
          <w:szCs w:val="28"/>
        </w:rPr>
        <w:t xml:space="preserve">25 мая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Times New Roman" w:hAnsi="Times New Roman" w:cs="Times New Roman"/>
            <w:sz w:val="28"/>
            <w:szCs w:val="28"/>
          </w:rPr>
          <w:t>2011</w:t>
        </w:r>
        <w:r w:rsidRPr="005D14F8">
          <w:rPr>
            <w:rFonts w:ascii="Times New Roman" w:hAnsi="Times New Roman" w:cs="Times New Roman"/>
            <w:sz w:val="28"/>
            <w:szCs w:val="28"/>
          </w:rPr>
          <w:t> г</w:t>
        </w:r>
      </w:smartTag>
      <w:r w:rsidRPr="005D14F8">
        <w:rPr>
          <w:rFonts w:ascii="Times New Roman" w:hAnsi="Times New Roman" w:cs="Times New Roman"/>
          <w:sz w:val="28"/>
          <w:szCs w:val="28"/>
        </w:rPr>
        <w:t>. N </w:t>
      </w:r>
      <w:r>
        <w:rPr>
          <w:rFonts w:ascii="Times New Roman" w:hAnsi="Times New Roman" w:cs="Times New Roman"/>
          <w:sz w:val="28"/>
          <w:szCs w:val="28"/>
        </w:rPr>
        <w:t>78</w:t>
      </w:r>
      <w:r w:rsidRPr="005D14F8">
        <w:rPr>
          <w:rFonts w:ascii="Times New Roman" w:hAnsi="Times New Roman" w:cs="Times New Roman"/>
          <w:sz w:val="28"/>
          <w:szCs w:val="28"/>
        </w:rPr>
        <w:t xml:space="preserve"> (далее - Правила),  изменения.</w:t>
      </w: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>2.Статью 23 «Перечень территориальных зон» главы 2.1  дополнить согласно приложению  1.</w:t>
      </w: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>3.Статью 24 «Градостроительные регламенты по видам и параметрам разрешенного строительства» главы 2.1  изложить согласно приложению  2.</w:t>
      </w: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 xml:space="preserve"> 4. Опубликовать (обнародовать) данное Решение в информационном бюллетене Русско-Тювеевского сельского поселения и разместить на официальном сайте Темниковского района в разделе сельские поселения.</w:t>
      </w: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  <w:r w:rsidRPr="005D14F8">
        <w:rPr>
          <w:rFonts w:ascii="Times New Roman" w:hAnsi="Times New Roman" w:cs="Times New Roman"/>
          <w:sz w:val="28"/>
          <w:szCs w:val="28"/>
        </w:rPr>
        <w:t xml:space="preserve"> 5. Решение «О внесении изменений в правила землепользования и застройки Русско-Тювеевского сельского поселения Темниковского муниципального района Республики Мордовия» вступает в силу со дня его опубликования.</w:t>
      </w:r>
    </w:p>
    <w:p w:rsidR="00D933A5" w:rsidRDefault="00D933A5" w:rsidP="005D14F8">
      <w:pPr>
        <w:rPr>
          <w:rFonts w:ascii="Times New Roman" w:hAnsi="Times New Roman" w:cs="Times New Roman"/>
          <w:sz w:val="28"/>
          <w:szCs w:val="28"/>
        </w:rPr>
      </w:pP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</w:p>
    <w:p w:rsidR="00D933A5" w:rsidRPr="005D14F8" w:rsidRDefault="00D933A5" w:rsidP="005D14F8">
      <w:pPr>
        <w:rPr>
          <w:rFonts w:ascii="Times New Roman" w:hAnsi="Times New Roman" w:cs="Times New Roman"/>
          <w:sz w:val="28"/>
          <w:szCs w:val="28"/>
        </w:rPr>
      </w:pPr>
    </w:p>
    <w:p w:rsidR="00D933A5" w:rsidRPr="00CE4825" w:rsidRDefault="00D933A5" w:rsidP="00CE4825">
      <w:pPr>
        <w:rPr>
          <w:rFonts w:ascii="Times New Roman" w:hAnsi="Times New Roman" w:cs="Times New Roman"/>
          <w:sz w:val="28"/>
          <w:szCs w:val="28"/>
        </w:rPr>
        <w:sectPr w:rsidR="00D933A5" w:rsidRPr="00CE4825" w:rsidSect="00390264">
          <w:pgSz w:w="11906" w:h="16838"/>
          <w:pgMar w:top="1134" w:right="567" w:bottom="568" w:left="851" w:header="709" w:footer="709" w:gutter="0"/>
          <w:cols w:space="708"/>
          <w:docGrid w:linePitch="360"/>
        </w:sectPr>
      </w:pPr>
      <w:r w:rsidRPr="00CE4825">
        <w:rPr>
          <w:rFonts w:ascii="Times New Roman" w:hAnsi="Times New Roman" w:cs="Times New Roman"/>
          <w:szCs w:val="28"/>
        </w:rPr>
        <w:t>Председатель</w:t>
      </w:r>
      <w:r>
        <w:rPr>
          <w:rFonts w:ascii="Times New Roman" w:hAnsi="Times New Roman" w:cs="Times New Roman"/>
          <w:szCs w:val="28"/>
        </w:rPr>
        <w:t xml:space="preserve"> </w:t>
      </w:r>
      <w:r w:rsidRPr="00CE4825">
        <w:rPr>
          <w:rFonts w:ascii="Times New Roman" w:hAnsi="Times New Roman" w:cs="Times New Roman"/>
          <w:szCs w:val="28"/>
        </w:rPr>
        <w:t xml:space="preserve">Совета депутатов   </w:t>
      </w:r>
      <w:r w:rsidRPr="00CE4825">
        <w:rPr>
          <w:rFonts w:ascii="Times New Roman" w:hAnsi="Times New Roman" w:cs="Times New Roman"/>
          <w:szCs w:val="28"/>
        </w:rPr>
        <w:tab/>
      </w:r>
      <w:r w:rsidRPr="00CE4825">
        <w:rPr>
          <w:rFonts w:ascii="Times New Roman" w:hAnsi="Times New Roman" w:cs="Times New Roman"/>
          <w:szCs w:val="28"/>
        </w:rPr>
        <w:tab/>
      </w:r>
      <w:r w:rsidRPr="00CE4825">
        <w:rPr>
          <w:rFonts w:ascii="Times New Roman" w:hAnsi="Times New Roman" w:cs="Times New Roman"/>
          <w:szCs w:val="28"/>
        </w:rPr>
        <w:tab/>
      </w:r>
      <w:r w:rsidRPr="00CE4825">
        <w:rPr>
          <w:rFonts w:ascii="Times New Roman" w:hAnsi="Times New Roman" w:cs="Times New Roman"/>
          <w:szCs w:val="28"/>
        </w:rPr>
        <w:tab/>
      </w:r>
      <w:r w:rsidRPr="00CE4825">
        <w:rPr>
          <w:rFonts w:ascii="Times New Roman" w:hAnsi="Times New Roman" w:cs="Times New Roman"/>
          <w:szCs w:val="28"/>
        </w:rPr>
        <w:tab/>
        <w:t xml:space="preserve">                   Ф.Ф.Леонович</w:t>
      </w:r>
      <w:r w:rsidRPr="00CE4825">
        <w:rPr>
          <w:rFonts w:ascii="Times New Roman" w:hAnsi="Times New Roman" w:cs="Times New Roman"/>
          <w:sz w:val="28"/>
          <w:szCs w:val="28"/>
        </w:rPr>
        <w:tab/>
      </w:r>
    </w:p>
    <w:p w:rsidR="00D933A5" w:rsidRPr="005B7BB5" w:rsidRDefault="00D933A5" w:rsidP="005B7BB5">
      <w:pPr>
        <w:ind w:firstLine="0"/>
        <w:jc w:val="right"/>
        <w:rPr>
          <w:rFonts w:ascii="Times New Roman" w:hAnsi="Times New Roman" w:cs="Times New Roman"/>
        </w:rPr>
      </w:pPr>
      <w:r w:rsidRPr="005D5B1A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Приложение 1</w:t>
      </w:r>
    </w:p>
    <w:p w:rsidR="00D933A5" w:rsidRPr="005D5B1A" w:rsidRDefault="00D933A5" w:rsidP="003C5C07">
      <w:pPr>
        <w:ind w:firstLine="0"/>
        <w:jc w:val="left"/>
        <w:rPr>
          <w:rFonts w:ascii="Times New Roman" w:hAnsi="Times New Roman" w:cs="Times New Roman"/>
        </w:rPr>
      </w:pPr>
      <w:r w:rsidRPr="005D5B1A">
        <w:rPr>
          <w:rFonts w:ascii="Times New Roman" w:hAnsi="Times New Roman" w:cs="Times New Roman"/>
          <w:b/>
          <w:bCs/>
        </w:rPr>
        <w:t>ЧАСТЬ II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</w:rPr>
      </w:pPr>
    </w:p>
    <w:p w:rsidR="00D933A5" w:rsidRPr="00137E74" w:rsidRDefault="00D933A5" w:rsidP="005D5B1A">
      <w:pPr>
        <w:ind w:firstLine="0"/>
        <w:jc w:val="left"/>
        <w:rPr>
          <w:rFonts w:ascii="Times New Roman" w:hAnsi="Times New Roman" w:cs="Times New Roman"/>
          <w:b/>
          <w:bCs/>
        </w:rPr>
      </w:pPr>
      <w:r w:rsidRPr="00137E74">
        <w:rPr>
          <w:rFonts w:ascii="Times New Roman" w:hAnsi="Times New Roman" w:cs="Times New Roman"/>
          <w:b/>
          <w:bCs/>
        </w:rPr>
        <w:t xml:space="preserve"> Картографические документы и градостроительные регламенты</w:t>
      </w:r>
    </w:p>
    <w:p w:rsidR="00D933A5" w:rsidRPr="00137E74" w:rsidRDefault="00D933A5" w:rsidP="005D5B1A">
      <w:pPr>
        <w:ind w:firstLine="0"/>
        <w:jc w:val="left"/>
        <w:rPr>
          <w:rFonts w:ascii="Times New Roman" w:hAnsi="Times New Roman" w:cs="Times New Roman"/>
          <w:b/>
        </w:rPr>
      </w:pPr>
    </w:p>
    <w:p w:rsidR="00D933A5" w:rsidRPr="00137E74" w:rsidRDefault="00D933A5" w:rsidP="00137E74">
      <w:pPr>
        <w:pStyle w:val="Style61"/>
        <w:spacing w:before="53" w:line="274" w:lineRule="exact"/>
        <w:jc w:val="both"/>
        <w:rPr>
          <w:rStyle w:val="FontStyle102"/>
          <w:bCs/>
          <w:sz w:val="24"/>
        </w:rPr>
      </w:pPr>
      <w:r w:rsidRPr="00137E74">
        <w:rPr>
          <w:rStyle w:val="FontStyle102"/>
          <w:bCs/>
          <w:sz w:val="24"/>
        </w:rPr>
        <w:t>Глава 2.1 Перечень территориальных зон. Градостроительные регламенты по видам и параметрам разрешенного строительства</w:t>
      </w:r>
    </w:p>
    <w:p w:rsidR="00D933A5" w:rsidRPr="00137E74" w:rsidRDefault="00D933A5" w:rsidP="00137E74">
      <w:pPr>
        <w:rPr>
          <w:b/>
        </w:rPr>
      </w:pPr>
    </w:p>
    <w:p w:rsidR="00D933A5" w:rsidRPr="00137E74" w:rsidRDefault="00D933A5" w:rsidP="00137E74">
      <w:pPr>
        <w:ind w:firstLine="0"/>
        <w:rPr>
          <w:rFonts w:ascii="Times New Roman" w:hAnsi="Times New Roman" w:cs="Times New Roman"/>
          <w:b/>
        </w:rPr>
      </w:pPr>
      <w:r w:rsidRPr="00137E74">
        <w:rPr>
          <w:rFonts w:ascii="Times New Roman" w:hAnsi="Times New Roman" w:cs="Times New Roman"/>
          <w:b/>
          <w:bCs/>
        </w:rPr>
        <w:t xml:space="preserve">Статья 23  </w:t>
      </w:r>
      <w:r w:rsidRPr="00137E74">
        <w:rPr>
          <w:rFonts w:ascii="Times New Roman" w:hAnsi="Times New Roman" w:cs="Times New Roman"/>
          <w:b/>
        </w:rPr>
        <w:t>Перечень территориальных зон</w:t>
      </w:r>
    </w:p>
    <w:p w:rsidR="00D933A5" w:rsidRPr="00137E74" w:rsidRDefault="00D933A5" w:rsidP="005D5B1A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933A5" w:rsidRPr="00137E74" w:rsidRDefault="00D933A5" w:rsidP="005D5B1A">
      <w:pPr>
        <w:ind w:firstLine="0"/>
        <w:jc w:val="left"/>
        <w:rPr>
          <w:rFonts w:ascii="Times New Roman" w:hAnsi="Times New Roman" w:cs="Times New Roman"/>
          <w:b/>
        </w:rPr>
      </w:pPr>
      <w:r w:rsidRPr="00137E74">
        <w:rPr>
          <w:rFonts w:ascii="Times New Roman" w:hAnsi="Times New Roman" w:cs="Times New Roman"/>
          <w:b/>
        </w:rPr>
        <w:t>Основные виды разрешенного использования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</w:rPr>
      </w:pPr>
    </w:p>
    <w:tbl>
      <w:tblPr>
        <w:tblW w:w="15704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402"/>
        <w:gridCol w:w="10024"/>
        <w:gridCol w:w="2278"/>
      </w:tblGrid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Наименование вида разрешенного использования земельного участка &lt;1&gt;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Описание вида разрешенного использования земельного участка &lt;2&gt;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Код (числовое обозначение) вида разрешенного использования земельного участка &lt;3&gt;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137E7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137E7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137E7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</w:t>
            </w:r>
          </w:p>
        </w:tc>
      </w:tr>
      <w:tr w:rsidR="00D933A5" w:rsidRPr="005D5B1A" w:rsidTr="00137E74">
        <w:tc>
          <w:tcPr>
            <w:tcW w:w="15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137E74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137E74">
              <w:rPr>
                <w:rStyle w:val="FontStyle102"/>
                <w:rFonts w:ascii="Times New Roman" w:hAnsi="Times New Roman" w:cs="Times New Roman"/>
                <w:bCs/>
                <w:szCs w:val="22"/>
              </w:rPr>
              <w:t>ЗОНА РЕЗЕРВНОГО ФОНДА</w:t>
            </w:r>
          </w:p>
        </w:tc>
      </w:tr>
      <w:tr w:rsidR="00D933A5" w:rsidRPr="005D5B1A" w:rsidTr="00137E74">
        <w:tc>
          <w:tcPr>
            <w:tcW w:w="15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РФ</w:t>
            </w:r>
          </w:p>
        </w:tc>
      </w:tr>
      <w:tr w:rsidR="00D933A5" w:rsidRPr="005D5B1A" w:rsidTr="00137E74">
        <w:tc>
          <w:tcPr>
            <w:tcW w:w="15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5D5B1A">
              <w:rPr>
                <w:rFonts w:ascii="Times New Roman" w:hAnsi="Times New Roman" w:cs="Times New Roman"/>
                <w:b/>
              </w:rPr>
              <w:t>Основные виды разрешенного использования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Малоэтажная жилая застройка (индивидуальное жилищное строительство;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дачных домов и садовых домов)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(дом, пригодный для постоянного проживания, высотой не выше трех надземных этажей);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гаражей и подсобных сооружений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0" w:name="Par44"/>
            <w:bookmarkEnd w:id="0"/>
            <w:r w:rsidRPr="005D5B1A">
              <w:rPr>
                <w:rFonts w:ascii="Times New Roman" w:hAnsi="Times New Roman" w:cs="Times New Roman"/>
              </w:rPr>
              <w:t>2.1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Блокированная жилая застройка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(жилой дом, пригодный для постоянного проживания, высотой не выше трех надземных этажей, имеющих общую стену с соседним домом, при общем количестве совмещенных домов не более десяти);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разведение декоративных и плодовых деревьев, овощей и ягодных культур, размещение гаражей и иных вспомогательных сооружений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2.3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Среднеэтажная жилая застройка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не выше восьми надземных этажей, разделенных на две и более квартиры);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благоустройство и озеленение;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подземных гаражей и автостоянок;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2.5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Ведение  личного подсобного хозяйства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43292D" w:rsidRDefault="00D933A5" w:rsidP="0043292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3292D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D933A5" w:rsidRPr="0043292D" w:rsidRDefault="00D933A5" w:rsidP="0043292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3292D">
              <w:rPr>
                <w:rFonts w:ascii="Times New Roman" w:hAnsi="Times New Roman" w:cs="Times New Roman"/>
              </w:rPr>
              <w:t>производство сельскохозяйственной продукции;</w:t>
            </w:r>
          </w:p>
          <w:p w:rsidR="00D933A5" w:rsidRPr="0043292D" w:rsidRDefault="00D933A5" w:rsidP="0043292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3292D">
              <w:rPr>
                <w:rFonts w:ascii="Times New Roman" w:hAnsi="Times New Roman" w:cs="Times New Roman"/>
              </w:rPr>
              <w:t>размещение гаража и иных вспомогательных сооружений;</w:t>
            </w:r>
          </w:p>
          <w:p w:rsidR="00D933A5" w:rsidRPr="0043292D" w:rsidRDefault="00D933A5" w:rsidP="0043292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3292D">
              <w:rPr>
                <w:rFonts w:ascii="Times New Roman" w:hAnsi="Times New Roman" w:cs="Times New Roman"/>
              </w:rPr>
              <w:t>содержание сельскохозяйственных животных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2.2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Для  индивидуального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жилищного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строительства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индивидуального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жилого  дома  (дом,  пригодный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для  постоянного  проживания,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высотой  не  выше  трех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надземных этажей);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выращивание  плодовых,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ягодных,  овощных,  бахчевых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или  иных  декоративных  или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сельскохозяйственных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культур;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индивидуальных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гаражей  и  подсобных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5D5B1A">
              <w:rPr>
                <w:rFonts w:ascii="Times New Roman" w:hAnsi="Times New Roman" w:cs="Times New Roman"/>
              </w:rPr>
              <w:t>сооружений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2.1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Объекты  гаражного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назначения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отдельно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стоящих  и  пристроенных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гаражей,  в  том  числе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подземных,  предназначенных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5D5B1A">
              <w:rPr>
                <w:rFonts w:ascii="Times New Roman" w:hAnsi="Times New Roman" w:cs="Times New Roman"/>
              </w:rPr>
              <w:t>для  хранения  личного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автотранспорта  граждан, 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возможностью  размещения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автомобильных моек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2.7.1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Ведение</w:t>
            </w:r>
          </w:p>
          <w:p w:rsidR="00D933A5" w:rsidRPr="005D5B1A" w:rsidRDefault="00D933A5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огородничества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Осуществление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деятельности,  связанной 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выращиванием  ягодных,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овощных,  бахчевых  или  иных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культур  и  картофеля;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размещение  некапитального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 xml:space="preserve">жилого  </w:t>
            </w:r>
            <w:r>
              <w:rPr>
                <w:rFonts w:ascii="Times New Roman" w:hAnsi="Times New Roman" w:cs="Times New Roman"/>
              </w:rPr>
              <w:t>с</w:t>
            </w:r>
            <w:r w:rsidRPr="005D5B1A">
              <w:rPr>
                <w:rFonts w:ascii="Times New Roman" w:hAnsi="Times New Roman" w:cs="Times New Roman"/>
              </w:rPr>
              <w:t>троения 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хозяйственных  строений 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сооружений, предназначенных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для  хранения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сельскохозяйственных орудий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труда  и  выращенной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продукции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13.1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Осуществление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деятельности,  связанной 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выращиванием  плодовых,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 xml:space="preserve">ягодных,  овощных,  </w:t>
            </w:r>
            <w:r>
              <w:rPr>
                <w:rFonts w:ascii="Times New Roman" w:hAnsi="Times New Roman" w:cs="Times New Roman"/>
              </w:rPr>
              <w:t>б</w:t>
            </w:r>
            <w:r w:rsidRPr="005D5B1A">
              <w:rPr>
                <w:rFonts w:ascii="Times New Roman" w:hAnsi="Times New Roman" w:cs="Times New Roman"/>
              </w:rPr>
              <w:t>ахчевых</w:t>
            </w:r>
            <w:r>
              <w:rPr>
                <w:rFonts w:ascii="Times New Roman" w:hAnsi="Times New Roman" w:cs="Times New Roman"/>
              </w:rPr>
              <w:t xml:space="preserve"> и</w:t>
            </w:r>
            <w:r w:rsidRPr="005D5B1A">
              <w:rPr>
                <w:rFonts w:ascii="Times New Roman" w:hAnsi="Times New Roman" w:cs="Times New Roman"/>
              </w:rPr>
              <w:t>ли  иных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культур  и  картофеля;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размещение  садового  дома,</w:t>
            </w:r>
          </w:p>
          <w:p w:rsidR="00D933A5" w:rsidRPr="005D5B1A" w:rsidRDefault="00D933A5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предназначенного для отдыха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и  не  подлежащего  разделу 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квартиры;  размещение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хозяйственных  строений 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сооружений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33130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13.2</w:t>
            </w:r>
          </w:p>
        </w:tc>
      </w:tr>
      <w:tr w:rsidR="00D933A5" w:rsidRPr="005D5B1A" w:rsidTr="00137E74">
        <w:tc>
          <w:tcPr>
            <w:tcW w:w="15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  <w:b/>
                <w:bCs/>
              </w:rPr>
              <w:t>Условно разрешенные виды использования.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3.2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похоронные бюро)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1" w:name="Par83"/>
            <w:bookmarkEnd w:id="1"/>
            <w:r w:rsidRPr="005D5B1A">
              <w:rPr>
                <w:rFonts w:ascii="Times New Roman" w:hAnsi="Times New Roman" w:cs="Times New Roman"/>
              </w:rPr>
              <w:t>3.3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Здравоохранение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 (поликлиники, фельдшерские пункты, больницы и пункты здравоохранения, родильные дома, центры матери и ребенка, диагностические центры, санатории и профилактории, обеспечивающие оказание услуги по лечению)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3.4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Образование и просвещение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3.5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3.6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3.7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Предпринимательство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Содержание данного вида разрешенного использования включает в себя содержание видов разрешенного использования, предусмотренных кодами 4.1 - 4.9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4.0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4.4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Обслуживание автотранспорта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постоянных или временных гаражей с несколькими стояночными местами, стоянок, автозаправочных станций (бензиновых, газовых); размещение магазинов сопутствующей торговли, зданий для организации общественного питания в качестве придорожного сервиса;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автомобильных моек и прачечных для автомобильных принадлежностей, мастерских, предназначенных для ремонта и обслуживания автомобилей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2" w:name="Par155"/>
            <w:bookmarkEnd w:id="2"/>
            <w:r w:rsidRPr="005D5B1A">
              <w:rPr>
                <w:rFonts w:ascii="Times New Roman" w:hAnsi="Times New Roman" w:cs="Times New Roman"/>
              </w:rPr>
              <w:t>4.9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Обустройство мест для занятия спортом, физкультурой, пешими или верховыми прогулками, отдыха, наблюдения за природой, пикников, охоты, рыбалки и иной деятельности.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Содержание данного вида разрешенного использования включает в себя содержание видов разрешенного использования с кодами 5.1 - 5.5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5.0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Спорт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трамплины), в том числе водным (причалы и сооружения, необходимые для водных видов спорта и хранения соответствующего инвентаря)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5.1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Трубопроводный транспорт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7.5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Историческая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9.3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Общее пользование территории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автомобильных дорог и пешеходных тротуаров в границах населенных пунктов, пешеходных переходов, парков, скверов, площадей, бульваров, набережных и других мест, постоянно открытых для посещения без взимания платы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3" w:name="Par305"/>
            <w:bookmarkEnd w:id="3"/>
            <w:r w:rsidRPr="005D5B1A">
              <w:rPr>
                <w:rFonts w:ascii="Times New Roman" w:hAnsi="Times New Roman" w:cs="Times New Roman"/>
              </w:rPr>
              <w:t>12.0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Связь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 </w:t>
            </w:r>
            <w:hyperlink r:id="rId15" w:anchor="1031" w:history="1">
              <w:r w:rsidRPr="00CB539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кодом 3.1</w:t>
              </w:r>
            </w:hyperlink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6.8</w:t>
            </w:r>
          </w:p>
        </w:tc>
      </w:tr>
      <w:tr w:rsidR="00D933A5" w:rsidRPr="005D5B1A" w:rsidTr="00137E74">
        <w:tc>
          <w:tcPr>
            <w:tcW w:w="15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  <w:b/>
                <w:bCs/>
              </w:rPr>
              <w:t xml:space="preserve">Вспомогательные виды использования. 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Обслуживание жилой застройки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недвижимости, размещение которых предусмотрено видами разрешенного использования с кодами 3.0 или 4.0, если их размещение связано с удовлетворением повседневных потребностей жителей, не причиняет вред окружающей среде и санитарному благополучию, не причиняет существенного неудобства жителям, не требует установления санитарной зоны, а площадь земельных участков под названными объектами не превышает 20% от площади территориальной зоны, в которой разрешена жилая застройка, предусмотренная видами разрешенного использования с кодами 2.1 - 2.6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2.7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кодами 3.1 - 3.10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3.0</w:t>
            </w:r>
          </w:p>
        </w:tc>
      </w:tr>
      <w:tr w:rsidR="00D933A5" w:rsidRPr="005D5B1A" w:rsidTr="00137E7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10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населения и организаций коммунальными услугами, в частности: поставка воды, тепла, электричества, газа, предоставление услуг связи, отвод канализационных стоков, очистка и уборка объектов недвижимости (котельные, водозаборы, очистные сооружения, насосные станции, водопроводы, линии электропередачи, трансформаторные подстанции, газопроводы, линии связи, телефонные станции, канализация, стоянки, гаражи и мастерские для обслуживания уборочной и аварийной техники, мусоросжигательные и мусороперерабатывающие заводы, полигоны по захоронению и сортировке бытового мусора и отходов, места сбора вещей для их вторичной переработки, а также здания или помещения, предназначенные для приема населения и организаций в связи с предоставлением им коммунальных услуг)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3.1</w:t>
            </w:r>
          </w:p>
        </w:tc>
      </w:tr>
    </w:tbl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</w:rPr>
      </w:pP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</w:rPr>
      </w:pPr>
      <w:r w:rsidRPr="005D5B1A">
        <w:rPr>
          <w:rFonts w:ascii="Times New Roman" w:hAnsi="Times New Roman" w:cs="Times New Roman"/>
        </w:rPr>
        <w:t xml:space="preserve">      </w:t>
      </w:r>
    </w:p>
    <w:p w:rsidR="00D933A5" w:rsidRDefault="00D933A5" w:rsidP="005D5B1A">
      <w:pPr>
        <w:ind w:firstLine="0"/>
        <w:jc w:val="left"/>
        <w:rPr>
          <w:rFonts w:ascii="Times New Roman" w:hAnsi="Times New Roman" w:cs="Times New Roman"/>
        </w:rPr>
      </w:pPr>
      <w:r w:rsidRPr="005D5B1A">
        <w:rPr>
          <w:rFonts w:ascii="Times New Roman" w:hAnsi="Times New Roman" w:cs="Times New Roman"/>
        </w:rPr>
        <w:t xml:space="preserve">       </w:t>
      </w:r>
    </w:p>
    <w:p w:rsidR="00D933A5" w:rsidRPr="005B7BB5" w:rsidRDefault="00D933A5" w:rsidP="005B7BB5">
      <w:pPr>
        <w:ind w:firstLine="0"/>
        <w:jc w:val="right"/>
        <w:rPr>
          <w:rFonts w:ascii="Times New Roman" w:hAnsi="Times New Roman" w:cs="Times New Roman"/>
        </w:rPr>
      </w:pPr>
      <w:r w:rsidRPr="005D5B1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Приложение 2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/>
        </w:rPr>
      </w:pPr>
      <w:r w:rsidRPr="005D5B1A">
        <w:rPr>
          <w:rFonts w:ascii="Times New Roman" w:hAnsi="Times New Roman" w:cs="Times New Roman"/>
        </w:rPr>
        <w:t xml:space="preserve"> </w:t>
      </w:r>
      <w:r w:rsidRPr="005D5B1A">
        <w:rPr>
          <w:rFonts w:ascii="Times New Roman" w:hAnsi="Times New Roman" w:cs="Times New Roman"/>
          <w:b/>
          <w:bCs/>
        </w:rPr>
        <w:t xml:space="preserve">Статья 24 </w:t>
      </w:r>
      <w:r w:rsidRPr="005D5B1A">
        <w:rPr>
          <w:rFonts w:ascii="Times New Roman" w:hAnsi="Times New Roman" w:cs="Times New Roman"/>
          <w:b/>
        </w:rPr>
        <w:t>Градостроительные регламенты по видам и параметрам разрешенного строительства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/>
        </w:rPr>
      </w:pPr>
      <w:r w:rsidRPr="005D5B1A">
        <w:rPr>
          <w:rFonts w:ascii="Times New Roman" w:hAnsi="Times New Roman" w:cs="Times New Roman"/>
          <w:b/>
        </w:rPr>
        <w:t>Предельные (минимальные и (или) максимальные) размеры земельных участков объектов капитального строительства, в том числе площадь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/>
        </w:rPr>
      </w:pPr>
    </w:p>
    <w:tbl>
      <w:tblPr>
        <w:tblW w:w="15593" w:type="dxa"/>
        <w:tblCellSpacing w:w="0" w:type="dxa"/>
        <w:tblInd w:w="-44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"/>
        <w:gridCol w:w="775"/>
        <w:gridCol w:w="2200"/>
        <w:gridCol w:w="1516"/>
        <w:gridCol w:w="1603"/>
        <w:gridCol w:w="9494"/>
      </w:tblGrid>
      <w:tr w:rsidR="00D933A5" w:rsidRPr="005D5B1A" w:rsidTr="000B5A2E">
        <w:trPr>
          <w:tblCellSpacing w:w="0" w:type="dxa"/>
        </w:trPr>
        <w:tc>
          <w:tcPr>
            <w:tcW w:w="776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№ п.п.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Наименование основного вида разрешенного использования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Предельный минимальный размер земельного участка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( кв.м.)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 xml:space="preserve">Предельный максимальный размер земельного участка 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( кв.м.)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Содержание вида разрешенного использования</w:t>
            </w:r>
          </w:p>
        </w:tc>
      </w:tr>
      <w:tr w:rsidR="00D933A5" w:rsidRPr="005D5B1A" w:rsidTr="000B5A2E">
        <w:trPr>
          <w:trHeight w:val="2341"/>
          <w:tblCellSpacing w:w="0" w:type="dxa"/>
        </w:trPr>
        <w:tc>
          <w:tcPr>
            <w:tcW w:w="776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Для индивидуального жилищного строительства (для ИЖС)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  <w:b/>
                <w:bCs/>
              </w:rPr>
              <w:t>Индивидуальное жилищное строительство (ИЖС)</w:t>
            </w:r>
            <w:r w:rsidRPr="005D5B1A">
              <w:rPr>
                <w:rFonts w:ascii="Times New Roman" w:hAnsi="Times New Roman" w:cs="Times New Roman"/>
              </w:rPr>
              <w:t xml:space="preserve"> — форма обеспечения граждан жилищем путем строительства домов на праве личной собственности, выполняемого при непосредственном участии граждан или за их счет (СП 30-102-99). Объект индивидуального жилищного строительства — отдельно стоящий жилой дом с количеством этажей не более, чем три, предназначенный для проживания одной семьи </w:t>
            </w:r>
            <w:r w:rsidRPr="00CB5392">
              <w:rPr>
                <w:rFonts w:ascii="Times New Roman" w:hAnsi="Times New Roman" w:cs="Times New Roman"/>
              </w:rPr>
              <w:t>(</w:t>
            </w:r>
            <w:hyperlink r:id="rId16" w:history="1">
              <w:r w:rsidRPr="00CB5392">
                <w:rPr>
                  <w:rStyle w:val="Hyperlink"/>
                  <w:rFonts w:ascii="Times New Roman" w:hAnsi="Times New Roman"/>
                  <w:color w:val="auto"/>
                </w:rPr>
                <w:t>ГрКРФ</w:t>
              </w:r>
            </w:hyperlink>
            <w:r w:rsidRPr="00CB5392">
              <w:rPr>
                <w:rFonts w:ascii="Times New Roman" w:hAnsi="Times New Roman" w:cs="Times New Roman"/>
              </w:rPr>
              <w:t>).</w:t>
            </w:r>
            <w:r w:rsidRPr="005D5B1A">
              <w:rPr>
                <w:rFonts w:ascii="Times New Roman" w:hAnsi="Times New Roman" w:cs="Times New Roman"/>
              </w:rPr>
              <w:t xml:space="preserve"> Обычно с возможностью </w:t>
            </w:r>
            <w:hyperlink r:id="rId17" w:history="1">
              <w:r w:rsidRPr="00CB539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регистрации по месту жительства</w:t>
              </w:r>
            </w:hyperlink>
            <w:r w:rsidRPr="00CB5392">
              <w:rPr>
                <w:rFonts w:ascii="Times New Roman" w:hAnsi="Times New Roman" w:cs="Times New Roman"/>
              </w:rPr>
              <w:t> на </w:t>
            </w:r>
            <w:hyperlink r:id="rId18" w:history="1">
              <w:r w:rsidRPr="00CB539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землях</w:t>
              </w:r>
            </w:hyperlink>
            <w:r w:rsidRPr="00CB5392">
              <w:rPr>
                <w:rFonts w:ascii="Times New Roman" w:hAnsi="Times New Roman" w:cs="Times New Roman"/>
              </w:rPr>
              <w:t> с разрешенным видом использования «для ИЖС» (в </w:t>
            </w:r>
            <w:hyperlink r:id="rId19" w:history="1">
              <w:r w:rsidRPr="00CB539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городах</w:t>
              </w:r>
            </w:hyperlink>
            <w:r w:rsidRPr="00CB5392">
              <w:rPr>
                <w:rFonts w:ascii="Times New Roman" w:hAnsi="Times New Roman" w:cs="Times New Roman"/>
              </w:rPr>
              <w:t>, </w:t>
            </w:r>
            <w:hyperlink r:id="rId20" w:history="1">
              <w:r w:rsidRPr="00CB539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рабочих поселках</w:t>
              </w:r>
            </w:hyperlink>
            <w:r w:rsidRPr="00CB5392">
              <w:rPr>
                <w:rFonts w:ascii="Times New Roman" w:hAnsi="Times New Roman" w:cs="Times New Roman"/>
              </w:rPr>
              <w:t>, </w:t>
            </w:r>
            <w:hyperlink r:id="rId21" w:history="1">
              <w:r w:rsidRPr="00CB539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сельской местности</w:t>
              </w:r>
            </w:hyperlink>
            <w:r w:rsidRPr="00CB5392">
              <w:rPr>
                <w:rFonts w:ascii="Times New Roman" w:hAnsi="Times New Roman" w:cs="Times New Roman"/>
              </w:rPr>
              <w:t>). К прочим объектам индивидуального жилищного строительства относятся</w:t>
            </w:r>
            <w:r w:rsidRPr="005D5B1A">
              <w:rPr>
                <w:rFonts w:ascii="Times New Roman" w:hAnsi="Times New Roman" w:cs="Times New Roman"/>
              </w:rPr>
              <w:t xml:space="preserve"> также пристройки, надстройки к ним, мансардные этажи, хозяйственные и прочие постройки на участке домовладения, в том числе усадебные жилые дома</w:t>
            </w:r>
          </w:p>
        </w:tc>
      </w:tr>
      <w:tr w:rsidR="00D933A5" w:rsidRPr="005D5B1A" w:rsidTr="000B5A2E">
        <w:trPr>
          <w:gridBefore w:val="1"/>
          <w:tblCellSpacing w:w="0" w:type="dxa"/>
        </w:trPr>
        <w:tc>
          <w:tcPr>
            <w:tcW w:w="77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Для индивидуального жилищного строительства (для ИЖС)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D5B1A">
              <w:rPr>
                <w:rFonts w:ascii="Times New Roman" w:hAnsi="Times New Roman" w:cs="Times New Roman"/>
              </w:rPr>
              <w:t>Предоставление земельного участка, находящегося в государственной или муниципальной собственности, в собственность бесплатно для индивидуального жилищного строительства, следующим категориям граждан: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1) инвалидам и участникам Великой Отечественной войны, а также ветеранам боевых действий;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2) одиноким родителям, имеющим несовершеннолетних детей;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3) инвалидам и семьям, имеющим в своем составе детей-инвалидов;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4) детям-сиротам и детям, оставшимся без попечения родителей, а также лицам из их числа по окончании пребывания в государственном (муниципальном) учреждении, у опекунов или попечителей, в приемной семье;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5) одному из родителей, супруге, не вступившей в повторный брак, военнослужащего, погибшего при исполнении обязанностей военной службы;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6) гражданам Российской Федерации, признанным в установленном порядке вынужденными переселенцами, зарегистрированным по месту жительства на территории Республики Мордовия;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 xml:space="preserve">7) гражданам, имеющим трех и более детей, в случаях, порядке и размерах, </w:t>
            </w:r>
            <w:r w:rsidRPr="00CB5392">
              <w:rPr>
                <w:rFonts w:ascii="Times New Roman" w:hAnsi="Times New Roman" w:cs="Times New Roman"/>
              </w:rPr>
              <w:t>установленных </w:t>
            </w:r>
            <w:hyperlink r:id="rId22" w:history="1">
              <w:r w:rsidRPr="00CB5392">
                <w:rPr>
                  <w:rStyle w:val="Hyperlink"/>
                  <w:rFonts w:ascii="Times New Roman" w:hAnsi="Times New Roman"/>
                  <w:color w:val="auto"/>
                </w:rPr>
                <w:t>Законом Республики Мордовия от 7 сентября 2011 года N 50-З "О предоставлении в Республике Мордовия земельных участков гражданам, имеющим трех и более детей"</w:t>
              </w:r>
            </w:hyperlink>
            <w:r w:rsidRPr="00CB5392">
              <w:rPr>
                <w:rFonts w:ascii="Times New Roman" w:hAnsi="Times New Roman" w:cs="Times New Roman"/>
              </w:rPr>
              <w:t>;</w:t>
            </w:r>
            <w:r w:rsidRPr="00CB5392">
              <w:rPr>
                <w:rFonts w:ascii="Times New Roman" w:hAnsi="Times New Roman" w:cs="Times New Roman"/>
              </w:rPr>
              <w:br/>
            </w:r>
            <w:r w:rsidRPr="00CB5392">
              <w:rPr>
                <w:rFonts w:ascii="Times New Roman" w:hAnsi="Times New Roman" w:cs="Times New Roman"/>
              </w:rPr>
              <w:br/>
              <w:t>8) медицинским работникам в возрасте до 35 лет, прибывшим в 2011 - 2012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пункта, прибывшим в 2013 - 2015 годах после окончания образовательной организации высшего образования, медицинским работникам в возрасте до 45 лет, имеющим высшее образование,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пункта, фельдшерам фельдшерско-акушерских пунктов, принятым на работу в государственные бюджетные учреждения здравоохранения Республики Мордовия в 2014 - 2015 годах, медицинским работникам в возрасте до 50 лет, имеющим высшее образование, прибывшим в 2016 году на работу в сельский населенный пункт, либо рабочий поселок, либо поселок городского типа или переехавшим на работу в сельский населенный пункт, либо рабочий поселок, либо поселок городского типа из другого населенного пункта и заключившим с уполномоченным исполнительным органом договор, предусмотренный пунктом 3 части 12.2 статьи 51 Федерального закона от 29 ноября 2010 года N 326-ФЗ "Об обязательном медицинском страховании в Российской Федерации";</w:t>
            </w:r>
            <w:r w:rsidRPr="00CB5392">
              <w:rPr>
                <w:rFonts w:ascii="Times New Roman" w:hAnsi="Times New Roman" w:cs="Times New Roman"/>
              </w:rPr>
              <w:br/>
            </w:r>
            <w:r w:rsidRPr="00CB5392">
              <w:rPr>
                <w:rFonts w:ascii="Times New Roman" w:hAnsi="Times New Roman" w:cs="Times New Roman"/>
              </w:rPr>
              <w:br/>
              <w:t>(пп. 8 в ред. </w:t>
            </w:r>
            <w:hyperlink r:id="rId23" w:history="1">
              <w:r w:rsidRPr="00CB5392">
                <w:rPr>
                  <w:rStyle w:val="Hyperlink"/>
                  <w:rFonts w:ascii="Times New Roman" w:hAnsi="Times New Roman"/>
                  <w:color w:val="auto"/>
                </w:rPr>
                <w:t>Закона Республики Мордовия от 19.07.2016 N 60-З</w:t>
              </w:r>
            </w:hyperlink>
            <w:r w:rsidRPr="00CB5392">
              <w:rPr>
                <w:rFonts w:ascii="Times New Roman" w:hAnsi="Times New Roman" w:cs="Times New Roman"/>
              </w:rPr>
              <w:t>)</w:t>
            </w:r>
            <w:r w:rsidRPr="00CB5392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9) лицам, награжденным государственной наградой Республики Мордовия - орденом Славы I степени;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10) Почетным гражданам Республики Мордовия;</w:t>
            </w:r>
            <w:r w:rsidRPr="005D5B1A">
              <w:rPr>
                <w:rFonts w:ascii="Times New Roman" w:hAnsi="Times New Roman" w:cs="Times New Roman"/>
              </w:rPr>
              <w:br/>
            </w:r>
            <w:r w:rsidRPr="005D5B1A">
              <w:rPr>
                <w:rFonts w:ascii="Times New Roman" w:hAnsi="Times New Roman" w:cs="Times New Roman"/>
              </w:rPr>
              <w:br/>
              <w:t>11) тренерам, подготовившим чемпионов Олимпийских игр, постоянно проживающим на территории Республики Мордовия не менее трех лет.</w:t>
            </w:r>
          </w:p>
        </w:tc>
      </w:tr>
      <w:tr w:rsidR="00D933A5" w:rsidRPr="005D5B1A" w:rsidTr="000B5A2E">
        <w:trPr>
          <w:gridBefore w:val="1"/>
          <w:tblCellSpacing w:w="0" w:type="dxa"/>
        </w:trPr>
        <w:tc>
          <w:tcPr>
            <w:tcW w:w="77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Ведение  личного подсобного хозяйства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жилого  дома,  не предназначенного  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раздела  на  квартиры  (дома, пригодные  для  постоянного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проживания  и  высотой  не выше  трех  надземных этажей); производство сельскохозяйственной продукции; размещение  гаража  и  иных вспомогательных сооружений; содержание сельскохозяйственных животных</w:t>
            </w:r>
          </w:p>
        </w:tc>
      </w:tr>
      <w:tr w:rsidR="00D933A5" w:rsidRPr="005D5B1A" w:rsidTr="000B5A2E">
        <w:trPr>
          <w:gridBefore w:val="1"/>
          <w:tblCellSpacing w:w="0" w:type="dxa"/>
        </w:trPr>
        <w:tc>
          <w:tcPr>
            <w:tcW w:w="77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Объекты  гаражного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назначения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отдельно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стоящих  и  пристроенных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гаражей,  в  том  числе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подземных,  предназначенных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для  хранения  личного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автотранспорта  граждан, 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возможностью размещения автомобильных моек</w:t>
            </w:r>
          </w:p>
        </w:tc>
      </w:tr>
      <w:tr w:rsidR="00D933A5" w:rsidRPr="005D5B1A" w:rsidTr="000B5A2E">
        <w:trPr>
          <w:gridBefore w:val="1"/>
          <w:tblCellSpacing w:w="0" w:type="dxa"/>
        </w:trPr>
        <w:tc>
          <w:tcPr>
            <w:tcW w:w="77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Ведение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огородничества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5D5B1A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Осуществление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деятельности,  связанной 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выращиванием  ягодных,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овощных,  бахчевых  или  иных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культур  и  картофеля;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некапитального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жилого  строения 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хозяйственных  строений  и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сооружений, предназначенных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5D5B1A">
              <w:rPr>
                <w:rFonts w:ascii="Times New Roman" w:hAnsi="Times New Roman" w:cs="Times New Roman"/>
              </w:rPr>
              <w:t>для  хранения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5D5B1A">
              <w:rPr>
                <w:rFonts w:ascii="Times New Roman" w:hAnsi="Times New Roman" w:cs="Times New Roman"/>
              </w:rPr>
              <w:t>сельскохозяйственных орудий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труда  и  выращенной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продукции</w:t>
            </w:r>
          </w:p>
        </w:tc>
      </w:tr>
      <w:tr w:rsidR="00D933A5" w:rsidRPr="005D5B1A" w:rsidTr="000B5A2E">
        <w:trPr>
          <w:gridBefore w:val="1"/>
          <w:tblCellSpacing w:w="0" w:type="dxa"/>
        </w:trPr>
        <w:tc>
          <w:tcPr>
            <w:tcW w:w="776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15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4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Осуществление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деятельности,  связанной 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выращиванием  плодовых,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ягодных, овощных,  бахчевых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или  иных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сельскохозяйственных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культур  и  картофеля;</w:t>
            </w:r>
          </w:p>
          <w:p w:rsidR="00D933A5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  садового  дома,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предназначенного для отдыха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и  не  подлежащего  разделу 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 xml:space="preserve">квартиры;  </w:t>
            </w:r>
          </w:p>
          <w:p w:rsidR="00D933A5" w:rsidRPr="005D5B1A" w:rsidRDefault="00D933A5" w:rsidP="005D5B1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D5B1A">
              <w:rPr>
                <w:rFonts w:ascii="Times New Roman" w:hAnsi="Times New Roman" w:cs="Times New Roman"/>
              </w:rPr>
              <w:t>размещение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хозяйственных  строений 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5B1A">
              <w:rPr>
                <w:rFonts w:ascii="Times New Roman" w:hAnsi="Times New Roman" w:cs="Times New Roman"/>
              </w:rPr>
              <w:t>сооружений</w:t>
            </w:r>
          </w:p>
        </w:tc>
      </w:tr>
    </w:tbl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жилой зоны: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В соответствии СП 42.13330.2011 Градостроительство. Планировка и застройка городских и сельских поселений. Актуализированная редакция СНиП 2.07.01-89* определены параметры застройки: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ab/>
        <w:t>– максимальный процент застройки земельного участка - 60%;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ab/>
        <w:t xml:space="preserve">– минимальный отступ от красной линии улиц - 5 м, от красной линии проездов - 3 м. 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– минимальные расстояния до границы соседнего участка: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от дома - 3 м;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от постройки для содержания домашних животных - 4 м;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 xml:space="preserve">от других построек (бани, гаражи и др.) - 1,0 м; 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от стволов высокорослых деревьев - 2 м;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от кустарников - 1 м;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от изолированного входа в строение для содержания мелких домашних животных до входа в дом - 7 м;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–– размещение дворовых туалетов от окон жилых помещений дома - 8 м;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–– допускается блокирование хозяйственных построек на смежных приусадебных участках по взаимному согласию собственников жилого дома, а также блокирование хозяйственных построек к основному строению;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– ограждения земельных участков со стороны улиц по возможности должны быть прозрачными, проветриваемыми, декоративный характер ограждения, цвет и его высота однообразными на протяжении не менее одного квартала с обеих сторон улицы и на уровне существующего ограждения;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 xml:space="preserve">– высота ограждения земельных участков должна быть не более 2 метров; 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  <w:bCs/>
        </w:rPr>
      </w:pPr>
      <w:r w:rsidRPr="005D5B1A">
        <w:rPr>
          <w:rFonts w:ascii="Times New Roman" w:hAnsi="Times New Roman" w:cs="Times New Roman"/>
          <w:bCs/>
        </w:rPr>
        <w:t>–– обеспечение подъезда пожарной техники к жилым домам хозяйственным постройкам на расстояние не менее 5 м;</w:t>
      </w:r>
    </w:p>
    <w:p w:rsidR="00D933A5" w:rsidRPr="005D5B1A" w:rsidRDefault="00D933A5" w:rsidP="005D5B1A">
      <w:pPr>
        <w:ind w:firstLine="0"/>
        <w:jc w:val="left"/>
        <w:rPr>
          <w:rFonts w:ascii="Times New Roman" w:hAnsi="Times New Roman" w:cs="Times New Roman"/>
        </w:rPr>
      </w:pPr>
    </w:p>
    <w:p w:rsidR="00D933A5" w:rsidRPr="00C16AE3" w:rsidRDefault="00D933A5" w:rsidP="00390264">
      <w:pPr>
        <w:ind w:firstLine="0"/>
        <w:jc w:val="left"/>
        <w:rPr>
          <w:rFonts w:ascii="Times New Roman" w:hAnsi="Times New Roman" w:cs="Times New Roman"/>
        </w:rPr>
      </w:pPr>
    </w:p>
    <w:sectPr w:rsidR="00D933A5" w:rsidRPr="00C16AE3" w:rsidSect="00137E74">
      <w:pgSz w:w="16838" w:h="11906" w:orient="landscape"/>
      <w:pgMar w:top="567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3A5" w:rsidRDefault="00D933A5" w:rsidP="007B1EBD">
      <w:r>
        <w:separator/>
      </w:r>
    </w:p>
  </w:endnote>
  <w:endnote w:type="continuationSeparator" w:id="0">
    <w:p w:rsidR="00D933A5" w:rsidRDefault="00D933A5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3A5" w:rsidRDefault="00D933A5" w:rsidP="007B1EBD">
      <w:r>
        <w:separator/>
      </w:r>
    </w:p>
  </w:footnote>
  <w:footnote w:type="continuationSeparator" w:id="0">
    <w:p w:rsidR="00D933A5" w:rsidRDefault="00D933A5" w:rsidP="007B1E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023"/>
    <w:rsid w:val="0001343B"/>
    <w:rsid w:val="00016587"/>
    <w:rsid w:val="00025BE8"/>
    <w:rsid w:val="00036F70"/>
    <w:rsid w:val="00051EEC"/>
    <w:rsid w:val="0005427D"/>
    <w:rsid w:val="00071172"/>
    <w:rsid w:val="00080827"/>
    <w:rsid w:val="000853C8"/>
    <w:rsid w:val="00090B6A"/>
    <w:rsid w:val="00091D74"/>
    <w:rsid w:val="000A5473"/>
    <w:rsid w:val="000B5A2E"/>
    <w:rsid w:val="000C5D6B"/>
    <w:rsid w:val="000D6800"/>
    <w:rsid w:val="00110F8C"/>
    <w:rsid w:val="0011115F"/>
    <w:rsid w:val="0011379E"/>
    <w:rsid w:val="0013394F"/>
    <w:rsid w:val="00137E74"/>
    <w:rsid w:val="00141A25"/>
    <w:rsid w:val="00143DCA"/>
    <w:rsid w:val="001513A0"/>
    <w:rsid w:val="00157867"/>
    <w:rsid w:val="00161347"/>
    <w:rsid w:val="0016568F"/>
    <w:rsid w:val="001828BF"/>
    <w:rsid w:val="001A4E0A"/>
    <w:rsid w:val="001B283A"/>
    <w:rsid w:val="002024AD"/>
    <w:rsid w:val="00221F96"/>
    <w:rsid w:val="00222F06"/>
    <w:rsid w:val="0023458B"/>
    <w:rsid w:val="00250842"/>
    <w:rsid w:val="002669DA"/>
    <w:rsid w:val="00274254"/>
    <w:rsid w:val="00284A93"/>
    <w:rsid w:val="002975AB"/>
    <w:rsid w:val="002A7F23"/>
    <w:rsid w:val="002C06A9"/>
    <w:rsid w:val="002C45C9"/>
    <w:rsid w:val="002D5C05"/>
    <w:rsid w:val="002E2BB9"/>
    <w:rsid w:val="002E3BFC"/>
    <w:rsid w:val="003131E4"/>
    <w:rsid w:val="0033130F"/>
    <w:rsid w:val="00333837"/>
    <w:rsid w:val="00350FA1"/>
    <w:rsid w:val="00360448"/>
    <w:rsid w:val="003721C6"/>
    <w:rsid w:val="00374C7B"/>
    <w:rsid w:val="00386188"/>
    <w:rsid w:val="003874DF"/>
    <w:rsid w:val="00390264"/>
    <w:rsid w:val="00393C24"/>
    <w:rsid w:val="003B787F"/>
    <w:rsid w:val="003B7EE2"/>
    <w:rsid w:val="003C49AB"/>
    <w:rsid w:val="003C5C07"/>
    <w:rsid w:val="0040246C"/>
    <w:rsid w:val="0041033A"/>
    <w:rsid w:val="004219C8"/>
    <w:rsid w:val="0043292D"/>
    <w:rsid w:val="00450E32"/>
    <w:rsid w:val="00456E0D"/>
    <w:rsid w:val="004607E5"/>
    <w:rsid w:val="00467D2D"/>
    <w:rsid w:val="004750C8"/>
    <w:rsid w:val="004873A3"/>
    <w:rsid w:val="004917DB"/>
    <w:rsid w:val="004E4E74"/>
    <w:rsid w:val="00500D69"/>
    <w:rsid w:val="00511030"/>
    <w:rsid w:val="00516387"/>
    <w:rsid w:val="00524E37"/>
    <w:rsid w:val="005333BE"/>
    <w:rsid w:val="00553908"/>
    <w:rsid w:val="005645F4"/>
    <w:rsid w:val="00571AA0"/>
    <w:rsid w:val="005802AD"/>
    <w:rsid w:val="00585A3C"/>
    <w:rsid w:val="00596A7F"/>
    <w:rsid w:val="005B7BB5"/>
    <w:rsid w:val="005C3018"/>
    <w:rsid w:val="005C4A67"/>
    <w:rsid w:val="005D14F8"/>
    <w:rsid w:val="005D5B1A"/>
    <w:rsid w:val="005E13A8"/>
    <w:rsid w:val="005E3904"/>
    <w:rsid w:val="005F188E"/>
    <w:rsid w:val="006006E1"/>
    <w:rsid w:val="00624FB1"/>
    <w:rsid w:val="00634FDA"/>
    <w:rsid w:val="00636711"/>
    <w:rsid w:val="00651DC3"/>
    <w:rsid w:val="00652C36"/>
    <w:rsid w:val="00653006"/>
    <w:rsid w:val="00682660"/>
    <w:rsid w:val="006A3F04"/>
    <w:rsid w:val="006C2A73"/>
    <w:rsid w:val="006D13E6"/>
    <w:rsid w:val="006E1B8C"/>
    <w:rsid w:val="006F0505"/>
    <w:rsid w:val="006F78C2"/>
    <w:rsid w:val="0071594E"/>
    <w:rsid w:val="00750D93"/>
    <w:rsid w:val="00751764"/>
    <w:rsid w:val="00757EAA"/>
    <w:rsid w:val="0076212E"/>
    <w:rsid w:val="0076421A"/>
    <w:rsid w:val="00772D23"/>
    <w:rsid w:val="00773AB3"/>
    <w:rsid w:val="007B1258"/>
    <w:rsid w:val="007B1EBD"/>
    <w:rsid w:val="007B7B29"/>
    <w:rsid w:val="007B7F29"/>
    <w:rsid w:val="007C6433"/>
    <w:rsid w:val="007C79D4"/>
    <w:rsid w:val="007D3773"/>
    <w:rsid w:val="007E61FA"/>
    <w:rsid w:val="007F5375"/>
    <w:rsid w:val="0081637D"/>
    <w:rsid w:val="00816D43"/>
    <w:rsid w:val="008241FC"/>
    <w:rsid w:val="0083719E"/>
    <w:rsid w:val="00870353"/>
    <w:rsid w:val="008737F7"/>
    <w:rsid w:val="00885F81"/>
    <w:rsid w:val="008E4D40"/>
    <w:rsid w:val="009069CC"/>
    <w:rsid w:val="00910033"/>
    <w:rsid w:val="00917723"/>
    <w:rsid w:val="0092175F"/>
    <w:rsid w:val="009309BD"/>
    <w:rsid w:val="009331D9"/>
    <w:rsid w:val="00937EF2"/>
    <w:rsid w:val="0094363B"/>
    <w:rsid w:val="009444DF"/>
    <w:rsid w:val="009454DF"/>
    <w:rsid w:val="00977C88"/>
    <w:rsid w:val="0098072B"/>
    <w:rsid w:val="0099747A"/>
    <w:rsid w:val="009A12A8"/>
    <w:rsid w:val="009A3D9C"/>
    <w:rsid w:val="009A3F87"/>
    <w:rsid w:val="009B6054"/>
    <w:rsid w:val="009D33E7"/>
    <w:rsid w:val="009E2631"/>
    <w:rsid w:val="009E59CA"/>
    <w:rsid w:val="00A1504D"/>
    <w:rsid w:val="00A1540A"/>
    <w:rsid w:val="00A1594A"/>
    <w:rsid w:val="00A52861"/>
    <w:rsid w:val="00A545B7"/>
    <w:rsid w:val="00A65754"/>
    <w:rsid w:val="00A678B5"/>
    <w:rsid w:val="00A752ED"/>
    <w:rsid w:val="00A77023"/>
    <w:rsid w:val="00A811BA"/>
    <w:rsid w:val="00A94DEB"/>
    <w:rsid w:val="00A95F45"/>
    <w:rsid w:val="00AA4983"/>
    <w:rsid w:val="00AB0ACD"/>
    <w:rsid w:val="00AC6560"/>
    <w:rsid w:val="00AD53A8"/>
    <w:rsid w:val="00AE40E4"/>
    <w:rsid w:val="00B11BF6"/>
    <w:rsid w:val="00B245D0"/>
    <w:rsid w:val="00B30719"/>
    <w:rsid w:val="00B36BAC"/>
    <w:rsid w:val="00B4326C"/>
    <w:rsid w:val="00B4332B"/>
    <w:rsid w:val="00B564C8"/>
    <w:rsid w:val="00B85912"/>
    <w:rsid w:val="00BA04C4"/>
    <w:rsid w:val="00BA4796"/>
    <w:rsid w:val="00BC0563"/>
    <w:rsid w:val="00BD20AB"/>
    <w:rsid w:val="00BD23AC"/>
    <w:rsid w:val="00BD3589"/>
    <w:rsid w:val="00BD5E66"/>
    <w:rsid w:val="00BE6FCB"/>
    <w:rsid w:val="00BF5535"/>
    <w:rsid w:val="00C16AE3"/>
    <w:rsid w:val="00C27645"/>
    <w:rsid w:val="00C3625F"/>
    <w:rsid w:val="00C40607"/>
    <w:rsid w:val="00C5487D"/>
    <w:rsid w:val="00C6135C"/>
    <w:rsid w:val="00C65058"/>
    <w:rsid w:val="00C71085"/>
    <w:rsid w:val="00C73BFC"/>
    <w:rsid w:val="00C81DC8"/>
    <w:rsid w:val="00C835C5"/>
    <w:rsid w:val="00C93133"/>
    <w:rsid w:val="00CB446A"/>
    <w:rsid w:val="00CB5392"/>
    <w:rsid w:val="00CC35B0"/>
    <w:rsid w:val="00CD3960"/>
    <w:rsid w:val="00CE4825"/>
    <w:rsid w:val="00CF679E"/>
    <w:rsid w:val="00D061E3"/>
    <w:rsid w:val="00D1463D"/>
    <w:rsid w:val="00D14991"/>
    <w:rsid w:val="00D15D74"/>
    <w:rsid w:val="00D35F03"/>
    <w:rsid w:val="00D436C1"/>
    <w:rsid w:val="00D55431"/>
    <w:rsid w:val="00D708F7"/>
    <w:rsid w:val="00D72C10"/>
    <w:rsid w:val="00D829EF"/>
    <w:rsid w:val="00D838A9"/>
    <w:rsid w:val="00D84613"/>
    <w:rsid w:val="00D933A5"/>
    <w:rsid w:val="00DA4190"/>
    <w:rsid w:val="00DA7E78"/>
    <w:rsid w:val="00DC64F7"/>
    <w:rsid w:val="00DD5B5B"/>
    <w:rsid w:val="00DE4EDC"/>
    <w:rsid w:val="00DE6341"/>
    <w:rsid w:val="00E045DC"/>
    <w:rsid w:val="00E06488"/>
    <w:rsid w:val="00E0706A"/>
    <w:rsid w:val="00E272E7"/>
    <w:rsid w:val="00E316A3"/>
    <w:rsid w:val="00E3688A"/>
    <w:rsid w:val="00E426DA"/>
    <w:rsid w:val="00E456E7"/>
    <w:rsid w:val="00E55BFA"/>
    <w:rsid w:val="00E705D6"/>
    <w:rsid w:val="00E75FDA"/>
    <w:rsid w:val="00E83ED1"/>
    <w:rsid w:val="00EA145E"/>
    <w:rsid w:val="00EB3B52"/>
    <w:rsid w:val="00EB4EB5"/>
    <w:rsid w:val="00ED465F"/>
    <w:rsid w:val="00ED5458"/>
    <w:rsid w:val="00ED6117"/>
    <w:rsid w:val="00F11854"/>
    <w:rsid w:val="00F16AF8"/>
    <w:rsid w:val="00F16EDD"/>
    <w:rsid w:val="00F43CCA"/>
    <w:rsid w:val="00F61163"/>
    <w:rsid w:val="00F613B0"/>
    <w:rsid w:val="00F6437A"/>
    <w:rsid w:val="00F6719E"/>
    <w:rsid w:val="00F95548"/>
    <w:rsid w:val="00FA0D40"/>
    <w:rsid w:val="00FA6F4C"/>
    <w:rsid w:val="00FB1A88"/>
    <w:rsid w:val="00FB34A6"/>
    <w:rsid w:val="00FC2E49"/>
    <w:rsid w:val="00FC513E"/>
    <w:rsid w:val="00FD3BE0"/>
    <w:rsid w:val="00FD4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83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333837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2">
    <w:name w:val="heading 2"/>
    <w:basedOn w:val="Heading1"/>
    <w:next w:val="Normal"/>
    <w:link w:val="Heading2Char1"/>
    <w:uiPriority w:val="99"/>
    <w:qFormat/>
    <w:rsid w:val="00333837"/>
    <w:pPr>
      <w:outlineLvl w:val="1"/>
    </w:pPr>
    <w:rPr>
      <w:bCs/>
      <w:i/>
      <w:sz w:val="28"/>
    </w:rPr>
  </w:style>
  <w:style w:type="paragraph" w:styleId="Heading3">
    <w:name w:val="heading 3"/>
    <w:basedOn w:val="Heading2"/>
    <w:next w:val="Normal"/>
    <w:link w:val="Heading3Char1"/>
    <w:uiPriority w:val="99"/>
    <w:qFormat/>
    <w:rsid w:val="00333837"/>
    <w:pPr>
      <w:outlineLvl w:val="2"/>
    </w:pPr>
    <w:rPr>
      <w:bCs w:val="0"/>
      <w:sz w:val="26"/>
    </w:rPr>
  </w:style>
  <w:style w:type="paragraph" w:styleId="Heading4">
    <w:name w:val="heading 4"/>
    <w:basedOn w:val="Heading3"/>
    <w:next w:val="Normal"/>
    <w:link w:val="Heading4Char1"/>
    <w:uiPriority w:val="99"/>
    <w:qFormat/>
    <w:rsid w:val="00333837"/>
    <w:pPr>
      <w:outlineLvl w:val="3"/>
    </w:pPr>
    <w:rPr>
      <w:rFonts w:ascii="Calibri" w:hAnsi="Calibri"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333837"/>
    <w:rPr>
      <w:rFonts w:ascii="Cambria" w:hAnsi="Cambria"/>
      <w:b/>
      <w:kern w:val="32"/>
      <w:sz w:val="32"/>
    </w:rPr>
  </w:style>
  <w:style w:type="character" w:customStyle="1" w:styleId="Heading2Char1">
    <w:name w:val="Heading 2 Char1"/>
    <w:link w:val="Heading2"/>
    <w:uiPriority w:val="99"/>
    <w:semiHidden/>
    <w:locked/>
    <w:rsid w:val="00333837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33837"/>
    <w:rPr>
      <w:rFonts w:ascii="Cambria" w:hAnsi="Cambria"/>
      <w:b/>
      <w:sz w:val="26"/>
    </w:rPr>
  </w:style>
  <w:style w:type="character" w:customStyle="1" w:styleId="Heading4Char1">
    <w:name w:val="Heading 4 Char1"/>
    <w:link w:val="Heading4"/>
    <w:uiPriority w:val="99"/>
    <w:semiHidden/>
    <w:locked/>
    <w:rsid w:val="00333837"/>
    <w:rPr>
      <w:b/>
      <w:sz w:val="28"/>
    </w:rPr>
  </w:style>
  <w:style w:type="character" w:customStyle="1" w:styleId="a">
    <w:name w:val="Цветовое выделение"/>
    <w:uiPriority w:val="99"/>
    <w:rsid w:val="00333837"/>
    <w:rPr>
      <w:b/>
      <w:color w:val="26282F"/>
    </w:rPr>
  </w:style>
  <w:style w:type="character" w:customStyle="1" w:styleId="a0">
    <w:name w:val="Гипертекстовая ссылка"/>
    <w:uiPriority w:val="99"/>
    <w:rsid w:val="00333837"/>
    <w:rPr>
      <w:b/>
      <w:color w:val="auto"/>
    </w:rPr>
  </w:style>
  <w:style w:type="character" w:customStyle="1" w:styleId="a1">
    <w:name w:val="Активная гипертекстовая ссылка"/>
    <w:uiPriority w:val="99"/>
    <w:rsid w:val="00333837"/>
    <w:rPr>
      <w:b/>
      <w:color w:val="auto"/>
      <w:u w:val="single"/>
    </w:rPr>
  </w:style>
  <w:style w:type="paragraph" w:customStyle="1" w:styleId="a2">
    <w:name w:val="Внимание"/>
    <w:basedOn w:val="Normal"/>
    <w:next w:val="Normal"/>
    <w:uiPriority w:val="99"/>
    <w:rsid w:val="0033383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333837"/>
  </w:style>
  <w:style w:type="paragraph" w:customStyle="1" w:styleId="a4">
    <w:name w:val="Внимание: недобросовестность!"/>
    <w:basedOn w:val="a2"/>
    <w:next w:val="Normal"/>
    <w:uiPriority w:val="99"/>
    <w:rsid w:val="00333837"/>
  </w:style>
  <w:style w:type="character" w:customStyle="1" w:styleId="a5">
    <w:name w:val="Выделение для Базового Поиска"/>
    <w:uiPriority w:val="99"/>
    <w:rsid w:val="00333837"/>
    <w:rPr>
      <w:b/>
      <w:color w:val="0058A9"/>
    </w:rPr>
  </w:style>
  <w:style w:type="character" w:customStyle="1" w:styleId="a6">
    <w:name w:val="Выделение для Базового Поиска (курсив)"/>
    <w:uiPriority w:val="99"/>
    <w:rsid w:val="00333837"/>
    <w:rPr>
      <w:b/>
      <w:i/>
      <w:color w:val="0058A9"/>
    </w:rPr>
  </w:style>
  <w:style w:type="paragraph" w:customStyle="1" w:styleId="a7">
    <w:name w:val="Дочерний элемент списка"/>
    <w:basedOn w:val="Normal"/>
    <w:next w:val="Normal"/>
    <w:uiPriority w:val="99"/>
    <w:rsid w:val="00333837"/>
    <w:pPr>
      <w:ind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333837"/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333837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333837"/>
    <w:rPr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333837"/>
    <w:pPr>
      <w:spacing w:before="0"/>
      <w:outlineLvl w:val="9"/>
    </w:pPr>
    <w:rPr>
      <w:b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333837"/>
    <w:rPr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basedOn w:val="a"/>
    <w:uiPriority w:val="99"/>
    <w:rsid w:val="00333837"/>
    <w:rPr>
      <w:rFonts w:cs="Times New Roman"/>
      <w:bCs/>
    </w:rPr>
  </w:style>
  <w:style w:type="paragraph" w:customStyle="1" w:styleId="ae">
    <w:name w:val="Заголовок статьи"/>
    <w:basedOn w:val="Normal"/>
    <w:next w:val="Normal"/>
    <w:uiPriority w:val="99"/>
    <w:rsid w:val="00333837"/>
    <w:pPr>
      <w:ind w:left="1612" w:hanging="892"/>
    </w:pPr>
  </w:style>
  <w:style w:type="character" w:customStyle="1" w:styleId="af">
    <w:name w:val="Заголовок чужого сообщения"/>
    <w:uiPriority w:val="99"/>
    <w:rsid w:val="00333837"/>
    <w:rPr>
      <w:b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33383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333837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333837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333837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33383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333837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33383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333837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333837"/>
    <w:pPr>
      <w:ind w:firstLine="0"/>
      <w:jc w:val="left"/>
    </w:pPr>
  </w:style>
  <w:style w:type="paragraph" w:customStyle="1" w:styleId="af9">
    <w:name w:val="Колонтитул (левый)"/>
    <w:basedOn w:val="af8"/>
    <w:next w:val="Normal"/>
    <w:uiPriority w:val="99"/>
    <w:rsid w:val="00333837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333837"/>
    <w:pPr>
      <w:ind w:firstLine="0"/>
      <w:jc w:val="right"/>
    </w:pPr>
  </w:style>
  <w:style w:type="paragraph" w:customStyle="1" w:styleId="afb">
    <w:name w:val="Колонтитул (правый)"/>
    <w:basedOn w:val="afa"/>
    <w:next w:val="Normal"/>
    <w:uiPriority w:val="99"/>
    <w:rsid w:val="00333837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333837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333837"/>
  </w:style>
  <w:style w:type="paragraph" w:customStyle="1" w:styleId="afe">
    <w:name w:val="Моноширинный"/>
    <w:basedOn w:val="Normal"/>
    <w:next w:val="Normal"/>
    <w:uiPriority w:val="99"/>
    <w:rsid w:val="00333837"/>
    <w:pPr>
      <w:ind w:firstLine="0"/>
      <w:jc w:val="left"/>
    </w:pPr>
    <w:rPr>
      <w:rFonts w:ascii="Courier New" w:hAnsi="Courier New" w:cs="Courier New"/>
    </w:rPr>
  </w:style>
  <w:style w:type="character" w:customStyle="1" w:styleId="aff">
    <w:name w:val="Найденные слова"/>
    <w:uiPriority w:val="99"/>
    <w:rsid w:val="00333837"/>
    <w:rPr>
      <w:b/>
      <w:color w:val="26282F"/>
      <w:shd w:val="clear" w:color="auto" w:fill="auto"/>
    </w:rPr>
  </w:style>
  <w:style w:type="paragraph" w:customStyle="1" w:styleId="aff0">
    <w:name w:val="Напишите нам"/>
    <w:basedOn w:val="Normal"/>
    <w:next w:val="Normal"/>
    <w:uiPriority w:val="99"/>
    <w:rsid w:val="0033383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1">
    <w:name w:val="Не вступил в силу"/>
    <w:uiPriority w:val="99"/>
    <w:rsid w:val="00333837"/>
    <w:rPr>
      <w:b/>
      <w:color w:val="000000"/>
      <w:shd w:val="clear" w:color="auto" w:fill="auto"/>
    </w:rPr>
  </w:style>
  <w:style w:type="paragraph" w:customStyle="1" w:styleId="aff2">
    <w:name w:val="Необходимые документы"/>
    <w:basedOn w:val="a2"/>
    <w:next w:val="Normal"/>
    <w:uiPriority w:val="99"/>
    <w:rsid w:val="00333837"/>
    <w:pPr>
      <w:ind w:firstLine="118"/>
    </w:pPr>
  </w:style>
  <w:style w:type="paragraph" w:customStyle="1" w:styleId="aff3">
    <w:name w:val="Нормальный (таблица)"/>
    <w:basedOn w:val="Normal"/>
    <w:next w:val="Normal"/>
    <w:uiPriority w:val="99"/>
    <w:rsid w:val="00333837"/>
    <w:pPr>
      <w:ind w:firstLine="0"/>
    </w:pPr>
  </w:style>
  <w:style w:type="paragraph" w:customStyle="1" w:styleId="aff4">
    <w:name w:val="Таблицы (моноширинный)"/>
    <w:basedOn w:val="Normal"/>
    <w:next w:val="Normal"/>
    <w:uiPriority w:val="99"/>
    <w:rsid w:val="00333837"/>
    <w:pPr>
      <w:ind w:firstLine="0"/>
      <w:jc w:val="left"/>
    </w:pPr>
    <w:rPr>
      <w:rFonts w:ascii="Courier New" w:hAnsi="Courier New" w:cs="Courier New"/>
    </w:rPr>
  </w:style>
  <w:style w:type="paragraph" w:customStyle="1" w:styleId="aff5">
    <w:name w:val="Оглавление"/>
    <w:basedOn w:val="aff4"/>
    <w:next w:val="Normal"/>
    <w:uiPriority w:val="99"/>
    <w:rsid w:val="00333837"/>
    <w:pPr>
      <w:ind w:left="140"/>
    </w:pPr>
  </w:style>
  <w:style w:type="character" w:customStyle="1" w:styleId="aff6">
    <w:name w:val="Опечатки"/>
    <w:uiPriority w:val="99"/>
    <w:rsid w:val="00333837"/>
    <w:rPr>
      <w:color w:val="FF0000"/>
    </w:rPr>
  </w:style>
  <w:style w:type="paragraph" w:customStyle="1" w:styleId="aff7">
    <w:name w:val="Переменная часть"/>
    <w:basedOn w:val="a8"/>
    <w:next w:val="Normal"/>
    <w:uiPriority w:val="99"/>
    <w:rsid w:val="00333837"/>
    <w:rPr>
      <w:sz w:val="18"/>
      <w:szCs w:val="18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333837"/>
    <w:pPr>
      <w:outlineLvl w:val="9"/>
    </w:pPr>
    <w:rPr>
      <w:b w:val="0"/>
      <w:sz w:val="18"/>
      <w:szCs w:val="18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333837"/>
    <w:rPr>
      <w:b/>
      <w:bCs/>
    </w:rPr>
  </w:style>
  <w:style w:type="paragraph" w:customStyle="1" w:styleId="affa">
    <w:name w:val="Подчёркнутый текст"/>
    <w:basedOn w:val="Normal"/>
    <w:next w:val="Normal"/>
    <w:uiPriority w:val="99"/>
    <w:rsid w:val="00333837"/>
    <w:pPr>
      <w:pBdr>
        <w:bottom w:val="single" w:sz="4" w:space="0" w:color="auto"/>
      </w:pBdr>
    </w:pPr>
  </w:style>
  <w:style w:type="paragraph" w:customStyle="1" w:styleId="affb">
    <w:name w:val="Постоянная часть"/>
    <w:basedOn w:val="a8"/>
    <w:next w:val="Normal"/>
    <w:uiPriority w:val="99"/>
    <w:rsid w:val="00333837"/>
    <w:rPr>
      <w:sz w:val="20"/>
      <w:szCs w:val="20"/>
    </w:rPr>
  </w:style>
  <w:style w:type="paragraph" w:customStyle="1" w:styleId="affc">
    <w:name w:val="Прижатый влево"/>
    <w:basedOn w:val="Normal"/>
    <w:next w:val="Normal"/>
    <w:uiPriority w:val="99"/>
    <w:rsid w:val="00333837"/>
    <w:pPr>
      <w:ind w:firstLine="0"/>
      <w:jc w:val="left"/>
    </w:pPr>
  </w:style>
  <w:style w:type="paragraph" w:customStyle="1" w:styleId="affd">
    <w:name w:val="Пример."/>
    <w:basedOn w:val="a2"/>
    <w:next w:val="Normal"/>
    <w:uiPriority w:val="99"/>
    <w:rsid w:val="00333837"/>
  </w:style>
  <w:style w:type="paragraph" w:customStyle="1" w:styleId="affe">
    <w:name w:val="Примечание."/>
    <w:basedOn w:val="a2"/>
    <w:next w:val="Normal"/>
    <w:uiPriority w:val="99"/>
    <w:rsid w:val="00333837"/>
  </w:style>
  <w:style w:type="character" w:customStyle="1" w:styleId="afff">
    <w:name w:val="Продолжение ссылки"/>
    <w:basedOn w:val="a0"/>
    <w:uiPriority w:val="99"/>
    <w:rsid w:val="00333837"/>
    <w:rPr>
      <w:rFonts w:cs="Times New Roman"/>
      <w:bCs/>
    </w:rPr>
  </w:style>
  <w:style w:type="paragraph" w:customStyle="1" w:styleId="afff0">
    <w:name w:val="Словарная статья"/>
    <w:basedOn w:val="Normal"/>
    <w:next w:val="Normal"/>
    <w:uiPriority w:val="99"/>
    <w:rsid w:val="00333837"/>
    <w:pPr>
      <w:ind w:right="118" w:firstLine="0"/>
    </w:pPr>
  </w:style>
  <w:style w:type="character" w:customStyle="1" w:styleId="afff1">
    <w:name w:val="Сравнение редакций"/>
    <w:basedOn w:val="a"/>
    <w:uiPriority w:val="99"/>
    <w:rsid w:val="00333837"/>
    <w:rPr>
      <w:rFonts w:cs="Times New Roman"/>
      <w:bCs/>
    </w:rPr>
  </w:style>
  <w:style w:type="character" w:customStyle="1" w:styleId="afff2">
    <w:name w:val="Сравнение редакций. Добавленный фрагмент"/>
    <w:uiPriority w:val="99"/>
    <w:rsid w:val="00333837"/>
    <w:rPr>
      <w:color w:val="000000"/>
      <w:shd w:val="clear" w:color="auto" w:fill="auto"/>
    </w:rPr>
  </w:style>
  <w:style w:type="character" w:customStyle="1" w:styleId="afff3">
    <w:name w:val="Сравнение редакций. Удаленный фрагмент"/>
    <w:uiPriority w:val="99"/>
    <w:rsid w:val="00333837"/>
    <w:rPr>
      <w:color w:val="000000"/>
      <w:shd w:val="clear" w:color="auto" w:fill="auto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333837"/>
  </w:style>
  <w:style w:type="character" w:customStyle="1" w:styleId="afff5">
    <w:name w:val="Ссылка на утративший силу документ"/>
    <w:basedOn w:val="a0"/>
    <w:uiPriority w:val="99"/>
    <w:rsid w:val="00333837"/>
    <w:rPr>
      <w:rFonts w:cs="Times New Roman"/>
      <w:bCs/>
    </w:rPr>
  </w:style>
  <w:style w:type="paragraph" w:customStyle="1" w:styleId="afff6">
    <w:name w:val="Текст в таблице"/>
    <w:basedOn w:val="aff3"/>
    <w:next w:val="Normal"/>
    <w:uiPriority w:val="99"/>
    <w:rsid w:val="00333837"/>
    <w:pPr>
      <w:ind w:firstLine="500"/>
    </w:pPr>
  </w:style>
  <w:style w:type="paragraph" w:customStyle="1" w:styleId="afff7">
    <w:name w:val="Текст ЭР (см. также)"/>
    <w:basedOn w:val="Normal"/>
    <w:next w:val="Normal"/>
    <w:uiPriority w:val="99"/>
    <w:rsid w:val="00333837"/>
    <w:pPr>
      <w:spacing w:before="200"/>
      <w:ind w:firstLine="0"/>
      <w:jc w:val="left"/>
    </w:pPr>
    <w:rPr>
      <w:sz w:val="20"/>
      <w:szCs w:val="20"/>
    </w:rPr>
  </w:style>
  <w:style w:type="paragraph" w:customStyle="1" w:styleId="afff8">
    <w:name w:val="Технический комментарий"/>
    <w:basedOn w:val="Normal"/>
    <w:next w:val="Normal"/>
    <w:uiPriority w:val="99"/>
    <w:rsid w:val="0033383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9">
    <w:name w:val="Утратил силу"/>
    <w:uiPriority w:val="99"/>
    <w:rsid w:val="00333837"/>
    <w:rPr>
      <w:b/>
      <w:strike/>
      <w:color w:val="auto"/>
    </w:rPr>
  </w:style>
  <w:style w:type="paragraph" w:customStyle="1" w:styleId="afffa">
    <w:name w:val="Формула"/>
    <w:basedOn w:val="Normal"/>
    <w:next w:val="Normal"/>
    <w:uiPriority w:val="99"/>
    <w:rsid w:val="0033383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b">
    <w:name w:val="Центрированный (таблица)"/>
    <w:basedOn w:val="aff3"/>
    <w:next w:val="Normal"/>
    <w:uiPriority w:val="99"/>
    <w:rsid w:val="00333837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333837"/>
    <w:pPr>
      <w:spacing w:before="300"/>
      <w:ind w:firstLine="0"/>
      <w:jc w:val="left"/>
    </w:pPr>
  </w:style>
  <w:style w:type="paragraph" w:styleId="Header">
    <w:name w:val="header"/>
    <w:basedOn w:val="Normal"/>
    <w:link w:val="HeaderChar1"/>
    <w:uiPriority w:val="99"/>
    <w:rsid w:val="007B1EBD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7B1EBD"/>
    <w:rPr>
      <w:rFonts w:ascii="Arial" w:hAnsi="Arial"/>
      <w:sz w:val="24"/>
    </w:rPr>
  </w:style>
  <w:style w:type="paragraph" w:styleId="Footer">
    <w:name w:val="footer"/>
    <w:basedOn w:val="Normal"/>
    <w:link w:val="FooterChar1"/>
    <w:uiPriority w:val="99"/>
    <w:rsid w:val="007B1EBD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Arial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7B1EBD"/>
    <w:rPr>
      <w:rFonts w:ascii="Arial" w:hAnsi="Arial"/>
      <w:sz w:val="24"/>
    </w:rPr>
  </w:style>
  <w:style w:type="paragraph" w:styleId="Subtitle">
    <w:name w:val="Subtitle"/>
    <w:basedOn w:val="Normal"/>
    <w:link w:val="SubtitleChar1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link w:val="Subtitle"/>
    <w:uiPriority w:val="99"/>
    <w:locked/>
    <w:rsid w:val="002E2BB9"/>
    <w:rPr>
      <w:rFonts w:ascii="Times New Roman" w:hAnsi="Times New Roman"/>
      <w:b/>
      <w:sz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1"/>
    <w:uiPriority w:val="99"/>
    <w:semiHidden/>
    <w:rsid w:val="00F43CCA"/>
    <w:rPr>
      <w:rFonts w:ascii="Tahoma" w:hAnsi="Tahoma" w:cs="Times New Roman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Arial"/>
      <w:sz w:val="2"/>
    </w:rPr>
  </w:style>
  <w:style w:type="character" w:customStyle="1" w:styleId="BalloonTextChar1">
    <w:name w:val="Balloon Text Char1"/>
    <w:link w:val="BalloonText"/>
    <w:uiPriority w:val="99"/>
    <w:semiHidden/>
    <w:locked/>
    <w:rsid w:val="00F43CCA"/>
    <w:rPr>
      <w:rFonts w:ascii="Tahoma" w:hAnsi="Tahoma"/>
      <w:sz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BodyTextIndent">
    <w:name w:val="Body Text Indent"/>
    <w:basedOn w:val="Normal"/>
    <w:link w:val="BodyTextIndentChar1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ascii="Arial" w:hAnsi="Arial" w:cs="Arial"/>
      <w:sz w:val="24"/>
      <w:szCs w:val="24"/>
    </w:rPr>
  </w:style>
  <w:style w:type="character" w:customStyle="1" w:styleId="BodyTextIndentChar1">
    <w:name w:val="Body Text Indent Char1"/>
    <w:link w:val="BodyTextIndent"/>
    <w:uiPriority w:val="99"/>
    <w:locked/>
    <w:rsid w:val="00BA4796"/>
    <w:rPr>
      <w:rFonts w:ascii="Times New Roman" w:hAnsi="Times New Roman"/>
      <w:color w:val="000000"/>
      <w:sz w:val="20"/>
    </w:rPr>
  </w:style>
  <w:style w:type="paragraph" w:styleId="Title">
    <w:name w:val="Title"/>
    <w:basedOn w:val="Normal"/>
    <w:link w:val="TitleChar1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itleChar1">
    <w:name w:val="Title Char1"/>
    <w:link w:val="Title"/>
    <w:uiPriority w:val="99"/>
    <w:locked/>
    <w:rsid w:val="00BA4796"/>
    <w:rPr>
      <w:rFonts w:ascii="Times New Roman" w:hAnsi="Times New Roman"/>
      <w:b/>
      <w:color w:val="000000"/>
      <w:sz w:val="20"/>
    </w:rPr>
  </w:style>
  <w:style w:type="character" w:styleId="Hyperlink">
    <w:name w:val="Hyperlink"/>
    <w:basedOn w:val="DefaultParagraphFont"/>
    <w:uiPriority w:val="99"/>
    <w:rsid w:val="00BA4796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character" w:styleId="Strong">
    <w:name w:val="Strong"/>
    <w:basedOn w:val="DefaultParagraphFont"/>
    <w:uiPriority w:val="99"/>
    <w:qFormat/>
    <w:locked/>
    <w:rsid w:val="00BA4796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Normal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1">
    <w:name w:val="s_1"/>
    <w:basedOn w:val="Normal"/>
    <w:uiPriority w:val="99"/>
    <w:rsid w:val="0071594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22">
    <w:name w:val="s_22"/>
    <w:basedOn w:val="Normal"/>
    <w:uiPriority w:val="99"/>
    <w:rsid w:val="00025BE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character" w:customStyle="1" w:styleId="NoSpacingChar">
    <w:name w:val="No Spacing Char"/>
    <w:link w:val="NoSpacing"/>
    <w:uiPriority w:val="99"/>
    <w:locked/>
    <w:rsid w:val="00D14991"/>
    <w:rPr>
      <w:sz w:val="22"/>
      <w:lang w:val="ru-RU" w:eastAsia="ru-RU"/>
    </w:rPr>
  </w:style>
  <w:style w:type="paragraph" w:styleId="NoSpacing">
    <w:name w:val="No Spacing"/>
    <w:link w:val="NoSpacingChar"/>
    <w:uiPriority w:val="99"/>
    <w:qFormat/>
    <w:rsid w:val="00D14991"/>
  </w:style>
  <w:style w:type="paragraph" w:customStyle="1" w:styleId="Style36">
    <w:name w:val="Style36"/>
    <w:basedOn w:val="Normal"/>
    <w:next w:val="Normal"/>
    <w:uiPriority w:val="99"/>
    <w:rsid w:val="00C65058"/>
    <w:pPr>
      <w:spacing w:line="277" w:lineRule="exact"/>
      <w:ind w:firstLine="0"/>
      <w:jc w:val="left"/>
    </w:pPr>
  </w:style>
  <w:style w:type="paragraph" w:customStyle="1" w:styleId="Style69">
    <w:name w:val="Style69"/>
    <w:basedOn w:val="Normal"/>
    <w:next w:val="Normal"/>
    <w:uiPriority w:val="99"/>
    <w:rsid w:val="00C65058"/>
    <w:pPr>
      <w:spacing w:line="259" w:lineRule="exact"/>
      <w:ind w:firstLine="0"/>
      <w:jc w:val="left"/>
    </w:pPr>
  </w:style>
  <w:style w:type="character" w:customStyle="1" w:styleId="FontStyle102">
    <w:name w:val="Font Style102"/>
    <w:uiPriority w:val="99"/>
    <w:rsid w:val="00C65058"/>
    <w:rPr>
      <w:b/>
      <w:sz w:val="22"/>
    </w:rPr>
  </w:style>
  <w:style w:type="character" w:customStyle="1" w:styleId="FontStyle103">
    <w:name w:val="Font Style103"/>
    <w:uiPriority w:val="99"/>
    <w:rsid w:val="00C65058"/>
    <w:rPr>
      <w:sz w:val="22"/>
    </w:rPr>
  </w:style>
  <w:style w:type="character" w:styleId="PageNumber">
    <w:name w:val="page number"/>
    <w:basedOn w:val="DefaultParagraphFont"/>
    <w:uiPriority w:val="99"/>
    <w:rsid w:val="005D5B1A"/>
    <w:rPr>
      <w:rFonts w:cs="Times New Roman"/>
    </w:rPr>
  </w:style>
  <w:style w:type="paragraph" w:customStyle="1" w:styleId="Style2">
    <w:name w:val="Style2"/>
    <w:basedOn w:val="Normal"/>
    <w:next w:val="Normal"/>
    <w:uiPriority w:val="99"/>
    <w:rsid w:val="005D5B1A"/>
    <w:pPr>
      <w:spacing w:line="312" w:lineRule="exact"/>
      <w:ind w:firstLine="0"/>
      <w:jc w:val="center"/>
    </w:pPr>
    <w:rPr>
      <w:rFonts w:ascii="Times New Roman" w:hAnsi="Times New Roman" w:cs="Times New Roman"/>
    </w:rPr>
  </w:style>
  <w:style w:type="paragraph" w:customStyle="1" w:styleId="Style7">
    <w:name w:val="Style7"/>
    <w:basedOn w:val="Normal"/>
    <w:next w:val="Normal"/>
    <w:uiPriority w:val="99"/>
    <w:rsid w:val="005D5B1A"/>
    <w:pPr>
      <w:spacing w:line="274" w:lineRule="exact"/>
      <w:ind w:hanging="134"/>
      <w:jc w:val="left"/>
    </w:pPr>
    <w:rPr>
      <w:rFonts w:ascii="Times New Roman" w:hAnsi="Times New Roman" w:cs="Times New Roman"/>
    </w:rPr>
  </w:style>
  <w:style w:type="paragraph" w:customStyle="1" w:styleId="Style18">
    <w:name w:val="Style18"/>
    <w:basedOn w:val="Normal"/>
    <w:next w:val="Normal"/>
    <w:uiPriority w:val="99"/>
    <w:rsid w:val="005D5B1A"/>
    <w:pPr>
      <w:spacing w:line="274" w:lineRule="exact"/>
      <w:ind w:firstLine="451"/>
    </w:pPr>
    <w:rPr>
      <w:rFonts w:ascii="Times New Roman" w:hAnsi="Times New Roman" w:cs="Times New Roman"/>
    </w:rPr>
  </w:style>
  <w:style w:type="paragraph" w:customStyle="1" w:styleId="Style22">
    <w:name w:val="Style22"/>
    <w:basedOn w:val="Normal"/>
    <w:next w:val="Normal"/>
    <w:uiPriority w:val="99"/>
    <w:rsid w:val="005D5B1A"/>
    <w:pPr>
      <w:spacing w:line="365" w:lineRule="exact"/>
      <w:ind w:hanging="1152"/>
      <w:jc w:val="left"/>
    </w:pPr>
    <w:rPr>
      <w:rFonts w:ascii="Times New Roman" w:hAnsi="Times New Roman" w:cs="Times New Roman"/>
    </w:rPr>
  </w:style>
  <w:style w:type="paragraph" w:customStyle="1" w:styleId="Style61">
    <w:name w:val="Style61"/>
    <w:basedOn w:val="Normal"/>
    <w:next w:val="Normal"/>
    <w:uiPriority w:val="99"/>
    <w:rsid w:val="005D5B1A"/>
    <w:pPr>
      <w:ind w:firstLine="0"/>
      <w:jc w:val="left"/>
    </w:pPr>
    <w:rPr>
      <w:rFonts w:ascii="Times New Roman" w:hAnsi="Times New Roman" w:cs="Times New Roman"/>
    </w:rPr>
  </w:style>
  <w:style w:type="paragraph" w:customStyle="1" w:styleId="Style75">
    <w:name w:val="Style75"/>
    <w:basedOn w:val="Normal"/>
    <w:next w:val="Normal"/>
    <w:uiPriority w:val="99"/>
    <w:rsid w:val="005D5B1A"/>
    <w:pPr>
      <w:spacing w:line="278" w:lineRule="exact"/>
      <w:ind w:firstLine="480"/>
      <w:jc w:val="left"/>
    </w:pPr>
    <w:rPr>
      <w:rFonts w:ascii="Times New Roman" w:hAnsi="Times New Roman" w:cs="Times New Roman"/>
    </w:rPr>
  </w:style>
  <w:style w:type="character" w:customStyle="1" w:styleId="FontStyle105">
    <w:name w:val="Font Style105"/>
    <w:uiPriority w:val="99"/>
    <w:rsid w:val="005D5B1A"/>
    <w:rPr>
      <w:b/>
      <w:sz w:val="34"/>
    </w:rPr>
  </w:style>
  <w:style w:type="character" w:customStyle="1" w:styleId="FontStyle106">
    <w:name w:val="Font Style106"/>
    <w:uiPriority w:val="99"/>
    <w:rsid w:val="005D5B1A"/>
    <w:rPr>
      <w:b/>
      <w:sz w:val="34"/>
    </w:rPr>
  </w:style>
  <w:style w:type="character" w:customStyle="1" w:styleId="FontStyle107">
    <w:name w:val="Font Style107"/>
    <w:uiPriority w:val="99"/>
    <w:rsid w:val="005D5B1A"/>
    <w:rPr>
      <w:b/>
      <w:sz w:val="30"/>
    </w:rPr>
  </w:style>
  <w:style w:type="paragraph" w:customStyle="1" w:styleId="pboth">
    <w:name w:val="pboth"/>
    <w:basedOn w:val="Normal"/>
    <w:uiPriority w:val="99"/>
    <w:rsid w:val="005D5B1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pcenter">
    <w:name w:val="pcenter"/>
    <w:basedOn w:val="Normal"/>
    <w:uiPriority w:val="99"/>
    <w:rsid w:val="005D5B1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7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74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17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58.32/" TargetMode="External"/><Relationship Id="rId13" Type="http://schemas.openxmlformats.org/officeDocument/2006/relationships/hyperlink" Target="garantf1://8830168.100000/" TargetMode="External"/><Relationship Id="rId18" Type="http://schemas.openxmlformats.org/officeDocument/2006/relationships/hyperlink" Target="http://ru.wikipedia.org/wiki/&#1047;&#1077;&#1084;&#1077;&#1083;&#1100;&#1085;&#1099;&#1081;_&#1091;&#1095;&#1072;&#1089;&#1090;&#1086;&#1082;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ru.wikipedia.org/wiki/&#1057;&#1077;&#1083;&#1100;&#1089;&#1082;&#1086;&#1077;_&#1087;&#1086;&#1089;&#1077;&#1083;&#1077;&#1085;&#1080;&#1077;" TargetMode="External"/><Relationship Id="rId7" Type="http://schemas.openxmlformats.org/officeDocument/2006/relationships/hyperlink" Target="garantf1://12038258.31/" TargetMode="External"/><Relationship Id="rId12" Type="http://schemas.openxmlformats.org/officeDocument/2006/relationships/hyperlink" Target="garantf1://8830168.100000/" TargetMode="External"/><Relationship Id="rId17" Type="http://schemas.openxmlformats.org/officeDocument/2006/relationships/hyperlink" Target="http://ru.wikipedia.org/wiki/&#1056;&#1077;&#1075;&#1080;&#1089;&#1090;&#1088;&#1072;&#1094;&#1080;&#1086;&#1085;&#1085;&#1099;&#1081;_&#1091;&#1095;&#1105;&#1090;_&#1074;_&#1056;&#1086;&#1089;&#1089;&#1080;&#1081;&#1089;&#1082;&#1086;&#1081;_&#1060;&#1077;&#1076;&#1077;&#1088;&#1072;&#1094;&#1080;&#1080;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ru.wikipedia.org/wiki/&#1043;&#1088;&#1072;&#1076;&#1086;&#1089;&#1090;&#1088;&#1086;&#1080;&#1090;&#1077;&#1083;&#1100;&#1085;&#1099;&#1081;_&#1082;&#1086;&#1076;&#1077;&#1082;&#1089;_&#1056;&#1086;&#1089;&#1089;&#1080;&#1081;&#1089;&#1082;&#1086;&#1081;_&#1060;&#1077;&#1076;&#1077;&#1088;&#1072;&#1094;&#1080;&#1080;" TargetMode="External"/><Relationship Id="rId20" Type="http://schemas.openxmlformats.org/officeDocument/2006/relationships/hyperlink" Target="http://ru.wikipedia.org/wiki/&#1055;&#1086;&#1089;&#1105;&#1083;&#1086;&#1082;_&#1075;&#1086;&#1088;&#1086;&#1076;&#1089;&#1082;&#1086;&#1075;&#1086;_&#1090;&#1080;&#1087;&#1072;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6367.0/" TargetMode="External"/><Relationship Id="rId11" Type="http://schemas.openxmlformats.org/officeDocument/2006/relationships/hyperlink" Target="garantf1://8830168.0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www.garant.ru/products/ipo/prime/doc/70636874/" TargetMode="External"/><Relationship Id="rId23" Type="http://schemas.openxmlformats.org/officeDocument/2006/relationships/hyperlink" Target="http://docs.cntd.ru/document/438982280" TargetMode="External"/><Relationship Id="rId10" Type="http://schemas.openxmlformats.org/officeDocument/2006/relationships/hyperlink" Target="garantf1://8830168.100000/" TargetMode="External"/><Relationship Id="rId19" Type="http://schemas.openxmlformats.org/officeDocument/2006/relationships/hyperlink" Target="http://ru.wikipedia.org/wiki/&#1043;&#1086;&#1088;&#1086;&#1076;" TargetMode="External"/><Relationship Id="rId4" Type="http://schemas.openxmlformats.org/officeDocument/2006/relationships/footnotes" Target="footnotes.xml"/><Relationship Id="rId9" Type="http://schemas.openxmlformats.org/officeDocument/2006/relationships/hyperlink" Target="garantf1://12038258.33/" TargetMode="External"/><Relationship Id="rId14" Type="http://schemas.openxmlformats.org/officeDocument/2006/relationships/hyperlink" Target="garantf1://8830168.0/" TargetMode="External"/><Relationship Id="rId22" Type="http://schemas.openxmlformats.org/officeDocument/2006/relationships/hyperlink" Target="http://docs.cntd.ru/document/453115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11</Pages>
  <Words>3243</Words>
  <Characters>18489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НПП "Гарант-Сервис"</dc:creator>
  <cp:keywords/>
  <dc:description>Документ экспортирован из системы ГАРАНТ</dc:description>
  <cp:lastModifiedBy>zam</cp:lastModifiedBy>
  <cp:revision>3</cp:revision>
  <cp:lastPrinted>2018-05-22T09:55:00Z</cp:lastPrinted>
  <dcterms:created xsi:type="dcterms:W3CDTF">2018-10-04T08:00:00Z</dcterms:created>
  <dcterms:modified xsi:type="dcterms:W3CDTF">2018-10-04T08:09:00Z</dcterms:modified>
</cp:coreProperties>
</file>