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3" w:type="dxa"/>
        <w:tblLook w:val="0000"/>
      </w:tblPr>
      <w:tblGrid>
        <w:gridCol w:w="1912"/>
        <w:gridCol w:w="8371"/>
      </w:tblGrid>
      <w:tr w:rsidR="006C7318">
        <w:trPr>
          <w:trHeight w:val="540"/>
        </w:trPr>
        <w:tc>
          <w:tcPr>
            <w:tcW w:w="1912" w:type="dxa"/>
            <w:shd w:val="clear" w:color="auto" w:fill="0000FF"/>
          </w:tcPr>
          <w:p w:rsidR="006C7318" w:rsidRDefault="002455BB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9150" cy="800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70" w:type="dxa"/>
            <w:shd w:val="clear" w:color="auto" w:fill="0000FF"/>
            <w:vAlign w:val="center"/>
          </w:tcPr>
          <w:p w:rsidR="006C7318" w:rsidRDefault="002455BB">
            <w:pPr>
              <w:ind w:left="360"/>
              <w:jc w:val="center"/>
            </w:pPr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 xml:space="preserve">Встреча с коллективом Администрации </w:t>
            </w:r>
            <w:proofErr w:type="spellStart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Куликовского</w:t>
            </w:r>
            <w:proofErr w:type="spellEnd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 xml:space="preserve"> сельского поселения</w:t>
            </w:r>
          </w:p>
        </w:tc>
      </w:tr>
    </w:tbl>
    <w:p w:rsidR="006C7318" w:rsidRDefault="002455BB">
      <w:pPr>
        <w:spacing w:before="60" w:after="60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</w:p>
    <w:p w:rsidR="006C7318" w:rsidRDefault="002455BB">
      <w:pPr>
        <w:spacing w:before="60" w:after="60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29.11.2018г. состоялась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color w:val="000000"/>
          <w:sz w:val="28"/>
          <w:szCs w:val="28"/>
        </w:rPr>
        <w:t>стреча представителя Управления Пенсионного фонда  РФ в Темниковском муниципальном районе РМ (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межрайонное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) с коллективом  Администрации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Куликовского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поселения.</w:t>
      </w:r>
    </w:p>
    <w:p w:rsidR="006C7318" w:rsidRDefault="002455BB">
      <w:pPr>
        <w:spacing w:before="60" w:after="6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Руководитель клиентской службы Коршунова Г.А.  рассказала присутствующим   об изменениях в пенсионном законодательстве, а именно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вступающем  в силу с 01 января 2019г. Федеральном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законе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03.10.2018г  №350 «О внесении изменений </w:t>
      </w:r>
      <w:r>
        <w:rPr>
          <w:rFonts w:ascii="Times New Roman" w:hAnsi="Times New Roman" w:cs="Times New Roman"/>
          <w:sz w:val="28"/>
          <w:szCs w:val="28"/>
        </w:rPr>
        <w:t>в отдельные законодательные акты РФ по вопросам назначения и выплаты пенсий».</w:t>
      </w:r>
    </w:p>
    <w:p w:rsidR="006C7318" w:rsidRDefault="002455BB">
      <w:pPr>
        <w:spacing w:before="60" w:after="6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Присутствующие узнали о поэтапном увеличении пенсионного возраста выхода на пенсию, как для получателей страховых пенсий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том числе досрочных пенсий, так и для получателе</w:t>
      </w:r>
      <w:r>
        <w:rPr>
          <w:rFonts w:ascii="Times New Roman" w:hAnsi="Times New Roman" w:cs="Times New Roman"/>
          <w:sz w:val="28"/>
          <w:szCs w:val="28"/>
        </w:rPr>
        <w:t xml:space="preserve">й по государственному пенсионному обеспечению.  </w:t>
      </w:r>
    </w:p>
    <w:p w:rsidR="006C7318" w:rsidRDefault="002455BB">
      <w:pPr>
        <w:spacing w:before="60" w:after="6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О новых льготах по досрочному выходу на пенсию, в частности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женщинам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имеющим 3-х и 4-х детей.</w:t>
      </w:r>
    </w:p>
    <w:p w:rsidR="006C7318" w:rsidRDefault="002455BB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4575" cy="4071620"/>
            <wp:effectExtent l="19050" t="0" r="9525" b="0"/>
            <wp:wrapSquare wrapText="largest"/>
            <wp:docPr id="2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4071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7318" w:rsidRDefault="006C7318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</w:p>
    <w:p w:rsidR="006C7318" w:rsidRDefault="006C7318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</w:p>
    <w:p w:rsidR="006C7318" w:rsidRDefault="006C7318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</w:p>
    <w:p w:rsidR="006C7318" w:rsidRDefault="006C73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7318" w:rsidRDefault="002455BB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br/>
      </w:r>
    </w:p>
    <w:p w:rsidR="006C7318" w:rsidRDefault="006C7318">
      <w:pPr>
        <w:spacing w:after="0"/>
        <w:jc w:val="both"/>
      </w:pPr>
    </w:p>
    <w:p w:rsidR="006C7318" w:rsidRDefault="006C7318">
      <w:pPr>
        <w:spacing w:after="0"/>
        <w:jc w:val="both"/>
      </w:pPr>
    </w:p>
    <w:sectPr w:rsidR="006C7318" w:rsidSect="006C7318">
      <w:pgSz w:w="11906" w:h="16838"/>
      <w:pgMar w:top="567" w:right="850" w:bottom="426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7318"/>
    <w:rsid w:val="002455BB"/>
    <w:rsid w:val="006C73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23"/>
    <w:pPr>
      <w:spacing w:after="200"/>
    </w:pPr>
    <w:rPr>
      <w:rFonts w:ascii="Calibri" w:eastAsia="Calibri" w:hAnsi="Calibri"/>
      <w:color w:val="00000A"/>
      <w:sz w:val="22"/>
    </w:rPr>
  </w:style>
  <w:style w:type="paragraph" w:styleId="1">
    <w:name w:val="heading 1"/>
    <w:basedOn w:val="a0"/>
    <w:rsid w:val="00E44D1B"/>
    <w:pPr>
      <w:outlineLvl w:val="0"/>
    </w:pPr>
  </w:style>
  <w:style w:type="paragraph" w:styleId="2">
    <w:name w:val="heading 2"/>
    <w:basedOn w:val="a0"/>
    <w:rsid w:val="00E44D1B"/>
    <w:pPr>
      <w:outlineLvl w:val="1"/>
    </w:pPr>
  </w:style>
  <w:style w:type="paragraph" w:styleId="3">
    <w:name w:val="heading 3"/>
    <w:basedOn w:val="a0"/>
    <w:rsid w:val="00E44D1B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Текст выноски Знак"/>
    <w:basedOn w:val="a1"/>
    <w:uiPriority w:val="99"/>
    <w:semiHidden/>
    <w:qFormat/>
    <w:rsid w:val="00EB6F23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qFormat/>
    <w:rsid w:val="00E44D1B"/>
  </w:style>
  <w:style w:type="paragraph" w:customStyle="1" w:styleId="a0">
    <w:name w:val="Заголовок"/>
    <w:basedOn w:val="a"/>
    <w:next w:val="a6"/>
    <w:qFormat/>
    <w:rsid w:val="006A34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6A34A6"/>
    <w:pPr>
      <w:spacing w:after="140" w:line="288" w:lineRule="auto"/>
    </w:pPr>
  </w:style>
  <w:style w:type="paragraph" w:styleId="a7">
    <w:name w:val="List"/>
    <w:basedOn w:val="a6"/>
    <w:rsid w:val="006A34A6"/>
    <w:rPr>
      <w:rFonts w:cs="Mangal"/>
    </w:rPr>
  </w:style>
  <w:style w:type="paragraph" w:styleId="a8">
    <w:name w:val="Title"/>
    <w:basedOn w:val="a"/>
    <w:rsid w:val="006C731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rsid w:val="006A34A6"/>
    <w:pPr>
      <w:suppressLineNumbers/>
    </w:pPr>
    <w:rPr>
      <w:rFonts w:cs="Mangal"/>
    </w:rPr>
  </w:style>
  <w:style w:type="paragraph" w:customStyle="1" w:styleId="aa">
    <w:name w:val="Заглавие"/>
    <w:basedOn w:val="a"/>
    <w:rsid w:val="006A34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Balloon Text"/>
    <w:basedOn w:val="a"/>
    <w:uiPriority w:val="99"/>
    <w:semiHidden/>
    <w:unhideWhenUsed/>
    <w:qFormat/>
    <w:rsid w:val="00EB6F2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c">
    <w:name w:val="Содержимое таблицы"/>
    <w:basedOn w:val="a"/>
    <w:qFormat/>
    <w:rsid w:val="006A34A6"/>
  </w:style>
  <w:style w:type="paragraph" w:customStyle="1" w:styleId="ad">
    <w:name w:val="Заголовок таблицы"/>
    <w:basedOn w:val="ac"/>
    <w:qFormat/>
    <w:rsid w:val="006A34A6"/>
  </w:style>
  <w:style w:type="paragraph" w:customStyle="1" w:styleId="ae">
    <w:name w:val="Îáû÷íûé"/>
    <w:qFormat/>
    <w:rsid w:val="006A34A6"/>
    <w:rPr>
      <w:rFonts w:ascii="Times New Roman" w:eastAsia="Times New Roman" w:hAnsi="Times New Roman" w:cs="Times New Roman"/>
      <w:color w:val="00000A"/>
      <w:sz w:val="22"/>
      <w:szCs w:val="20"/>
    </w:rPr>
  </w:style>
  <w:style w:type="paragraph" w:customStyle="1" w:styleId="af">
    <w:name w:val="Блочная цитата"/>
    <w:basedOn w:val="a"/>
    <w:qFormat/>
    <w:rsid w:val="00E44D1B"/>
  </w:style>
  <w:style w:type="paragraph" w:styleId="af0">
    <w:name w:val="Subtitle"/>
    <w:basedOn w:val="a0"/>
    <w:rsid w:val="00E44D1B"/>
  </w:style>
  <w:style w:type="table" w:styleId="af1">
    <w:name w:val="Table Grid"/>
    <w:basedOn w:val="a2"/>
    <w:uiPriority w:val="59"/>
    <w:rsid w:val="00766F2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2</Pages>
  <Words>138</Words>
  <Characters>790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0901</dc:creator>
  <cp:lastModifiedBy>011OchkinSI</cp:lastModifiedBy>
  <cp:revision>29</cp:revision>
  <cp:lastPrinted>2016-10-12T11:01:00Z</cp:lastPrinted>
  <dcterms:created xsi:type="dcterms:W3CDTF">2017-12-14T12:18:00Z</dcterms:created>
  <dcterms:modified xsi:type="dcterms:W3CDTF">2018-11-29T12:07:00Z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