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83" w:type="dxa"/>
        <w:tblInd w:w="-253" w:type="dxa"/>
        <w:tblLook w:val="0000"/>
      </w:tblPr>
      <w:tblGrid>
        <w:gridCol w:w="1912"/>
        <w:gridCol w:w="8371"/>
      </w:tblGrid>
      <w:tr w:rsidR="00914295">
        <w:trPr>
          <w:trHeight w:val="540"/>
        </w:trPr>
        <w:tc>
          <w:tcPr>
            <w:tcW w:w="1912" w:type="dxa"/>
            <w:shd w:val="clear" w:color="auto" w:fill="0000FF"/>
          </w:tcPr>
          <w:p w:rsidR="00914295" w:rsidRDefault="00EB51DF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819150" cy="80010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800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70" w:type="dxa"/>
            <w:shd w:val="clear" w:color="auto" w:fill="0000FF"/>
            <w:vAlign w:val="center"/>
          </w:tcPr>
          <w:p w:rsidR="00914295" w:rsidRDefault="00EB51DF">
            <w:pPr>
              <w:ind w:left="360"/>
              <w:jc w:val="center"/>
            </w:pPr>
            <w:r>
              <w:rPr>
                <w:rFonts w:ascii="Times New Roman" w:hAnsi="Times New Roman" w:cs="Times New Roman"/>
                <w:color w:val="FFFFFF" w:themeColor="background1"/>
                <w:sz w:val="28"/>
                <w:szCs w:val="28"/>
              </w:rPr>
              <w:t xml:space="preserve">День пенсионной грамотности с учениками </w:t>
            </w:r>
            <w:bookmarkStart w:id="0" w:name="__DdeLink__28_317575050"/>
            <w:r>
              <w:rPr>
                <w:rFonts w:ascii="Times New Roman" w:hAnsi="Times New Roman" w:cs="Times New Roman"/>
                <w:color w:val="FFFFFF" w:themeColor="background1"/>
                <w:sz w:val="28"/>
                <w:szCs w:val="28"/>
              </w:rPr>
              <w:t xml:space="preserve"> обособленного структурного подразделения «</w:t>
            </w:r>
            <w:bookmarkStart w:id="1" w:name="__DdeLink__137_1424963531"/>
            <w:r>
              <w:rPr>
                <w:rFonts w:ascii="Times New Roman" w:hAnsi="Times New Roman" w:cs="Times New Roman"/>
                <w:color w:val="FFFFFF" w:themeColor="background1"/>
                <w:sz w:val="28"/>
                <w:szCs w:val="28"/>
              </w:rPr>
              <w:t xml:space="preserve">МБОУ </w:t>
            </w:r>
            <w:proofErr w:type="spellStart"/>
            <w:r>
              <w:rPr>
                <w:rFonts w:ascii="Times New Roman" w:hAnsi="Times New Roman" w:cs="Times New Roman"/>
                <w:color w:val="FFFFFF" w:themeColor="background1"/>
                <w:sz w:val="28"/>
                <w:szCs w:val="28"/>
              </w:rPr>
              <w:t>Шокшинская</w:t>
            </w:r>
            <w:proofErr w:type="spellEnd"/>
            <w:r>
              <w:rPr>
                <w:rFonts w:ascii="Times New Roman" w:hAnsi="Times New Roman" w:cs="Times New Roman"/>
                <w:color w:val="FFFFFF" w:themeColor="background1"/>
                <w:sz w:val="28"/>
                <w:szCs w:val="28"/>
              </w:rPr>
              <w:t xml:space="preserve"> средняя общеобразовательная школа имени Героя Советского Союза И.С.Пряхина»  МБОУ </w:t>
            </w:r>
            <w:proofErr w:type="spellStart"/>
            <w:r>
              <w:rPr>
                <w:rFonts w:ascii="Times New Roman" w:hAnsi="Times New Roman" w:cs="Times New Roman"/>
                <w:color w:val="FFFFFF" w:themeColor="background1"/>
                <w:sz w:val="28"/>
                <w:szCs w:val="28"/>
              </w:rPr>
              <w:t>Теньгушевская</w:t>
            </w:r>
            <w:proofErr w:type="spellEnd"/>
            <w:r>
              <w:rPr>
                <w:rFonts w:ascii="Times New Roman" w:hAnsi="Times New Roman" w:cs="Times New Roman"/>
                <w:color w:val="FFFFFF" w:themeColor="background1"/>
                <w:sz w:val="28"/>
                <w:szCs w:val="28"/>
              </w:rPr>
              <w:t xml:space="preserve"> средняя общеобразовательная школа</w:t>
            </w:r>
            <w:bookmarkEnd w:id="0"/>
            <w:bookmarkEnd w:id="1"/>
            <w:r>
              <w:rPr>
                <w:rFonts w:ascii="Times New Roman" w:hAnsi="Times New Roman" w:cs="Times New Roman"/>
                <w:color w:val="FFFFFF" w:themeColor="background1"/>
                <w:sz w:val="28"/>
                <w:szCs w:val="28"/>
              </w:rPr>
              <w:t xml:space="preserve"> </w:t>
            </w:r>
          </w:p>
        </w:tc>
      </w:tr>
    </w:tbl>
    <w:p w:rsidR="00914295" w:rsidRDefault="00EB51DF">
      <w:pPr>
        <w:spacing w:before="60" w:after="60"/>
        <w:jc w:val="both"/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</w:t>
      </w:r>
    </w:p>
    <w:p w:rsidR="00914295" w:rsidRDefault="00EB51DF">
      <w:pPr>
        <w:spacing w:before="60" w:after="60"/>
        <w:jc w:val="both"/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 xml:space="preserve">В ходе информационно – разъяснительной кампании по повышению пенсионной грамотности среди учащейся молодежи республики, Руководитель Клиентской службы в УПФР в Темниковском муниципальном районе РМ (межрайонное) Коршунова Г.А. 10 декабря 2018г провела урок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пенсионной грамотности среди учеников обособленного структурного подразделения «МБОУ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Шокшинская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средняя общеобразовательная школа имени Героя Советского Союза И.С.Пряхина»  МБОУ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Теньгушевская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средняя общеобразовательная школа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Школьники узнали о том как с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формировать достойную пенсию, основах пенсионного законодательства, видах пенсии, об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изменениях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произошедших в пенсионном законодательстве в части повышения возраста выхода на пенсию.</w:t>
      </w:r>
    </w:p>
    <w:p w:rsidR="00914295" w:rsidRDefault="00EB51DF">
      <w:pPr>
        <w:spacing w:before="60" w:after="60"/>
        <w:jc w:val="both"/>
      </w:pP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posOffset>-34290</wp:posOffset>
            </wp:positionH>
            <wp:positionV relativeFrom="paragraph">
              <wp:posOffset>800100</wp:posOffset>
            </wp:positionV>
            <wp:extent cx="6191250" cy="4638675"/>
            <wp:effectExtent l="19050" t="0" r="0" b="0"/>
            <wp:wrapSquare wrapText="largest"/>
            <wp:docPr id="2" name="Изображение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0" cy="4638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В завершение своего выступления  Коршунова Г.А. отметила, что набраться </w:t>
      </w:r>
      <w:r>
        <w:rPr>
          <w:rFonts w:ascii="Times New Roman" w:hAnsi="Times New Roman" w:cs="Times New Roman"/>
          <w:color w:val="000000"/>
          <w:sz w:val="28"/>
          <w:szCs w:val="28"/>
        </w:rPr>
        <w:t>пенсионной грамотности учащиеся могут на сайте для школьников «Школьникам о пенсии».</w:t>
      </w:r>
    </w:p>
    <w:p w:rsidR="00914295" w:rsidRDefault="00914295">
      <w:pPr>
        <w:spacing w:before="60" w:after="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14295" w:rsidRDefault="00EB51DF">
      <w:pPr>
        <w:pStyle w:val="a6"/>
        <w:spacing w:before="60" w:after="60"/>
        <w:jc w:val="both"/>
      </w:pPr>
      <w:r>
        <w:rPr>
          <w:color w:val="000000"/>
        </w:rPr>
        <w:t> </w:t>
      </w:r>
    </w:p>
    <w:p w:rsidR="00914295" w:rsidRDefault="00914295">
      <w:pPr>
        <w:pStyle w:val="a6"/>
        <w:spacing w:before="60" w:after="60"/>
        <w:jc w:val="both"/>
        <w:rPr>
          <w:color w:val="000000"/>
        </w:rPr>
      </w:pPr>
    </w:p>
    <w:p w:rsidR="00914295" w:rsidRDefault="00EB51DF">
      <w:pPr>
        <w:pStyle w:val="a6"/>
        <w:spacing w:before="60" w:after="60"/>
        <w:jc w:val="both"/>
        <w:rPr>
          <w:color w:val="000000"/>
        </w:rPr>
      </w:pPr>
      <w:r>
        <w:rPr>
          <w:noProof/>
          <w:color w:val="000000"/>
          <w:lang w:eastAsia="ru-RU"/>
        </w:rPr>
        <w:drawing>
          <wp:anchor distT="0" distB="0" distL="0" distR="0" simplePos="0" relativeHeight="4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6210300" cy="4657725"/>
            <wp:effectExtent l="19050" t="0" r="0" b="0"/>
            <wp:wrapSquare wrapText="largest"/>
            <wp:docPr id="3" name="Изображение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4657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14295" w:rsidRDefault="00914295">
      <w:pPr>
        <w:pStyle w:val="a6"/>
        <w:spacing w:before="60" w:after="60"/>
        <w:jc w:val="both"/>
        <w:rPr>
          <w:color w:val="000000"/>
        </w:rPr>
      </w:pPr>
    </w:p>
    <w:p w:rsidR="00914295" w:rsidRDefault="00914295">
      <w:pPr>
        <w:pStyle w:val="a6"/>
        <w:spacing w:before="60" w:after="60"/>
        <w:jc w:val="both"/>
        <w:rPr>
          <w:color w:val="000000"/>
        </w:rPr>
      </w:pPr>
    </w:p>
    <w:p w:rsidR="00914295" w:rsidRDefault="00914295">
      <w:pPr>
        <w:pStyle w:val="a6"/>
        <w:spacing w:before="60" w:after="60"/>
        <w:jc w:val="both"/>
        <w:rPr>
          <w:rFonts w:ascii="Times New Roman" w:hAnsi="Times New Roman" w:cs="Times New Roman"/>
          <w:sz w:val="28"/>
          <w:szCs w:val="28"/>
        </w:rPr>
      </w:pPr>
    </w:p>
    <w:p w:rsidR="00914295" w:rsidRDefault="00914295">
      <w:pPr>
        <w:spacing w:before="60" w:after="60"/>
        <w:jc w:val="both"/>
        <w:rPr>
          <w:rFonts w:ascii="Times New Roman" w:hAnsi="Times New Roman" w:cs="Times New Roman"/>
          <w:sz w:val="28"/>
          <w:szCs w:val="28"/>
        </w:rPr>
      </w:pPr>
    </w:p>
    <w:p w:rsidR="00914295" w:rsidRDefault="00EB51D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/>
      </w:r>
    </w:p>
    <w:p w:rsidR="00914295" w:rsidRDefault="00914295">
      <w:pPr>
        <w:spacing w:after="0"/>
        <w:jc w:val="both"/>
      </w:pPr>
    </w:p>
    <w:p w:rsidR="00914295" w:rsidRDefault="00914295">
      <w:pPr>
        <w:spacing w:after="0"/>
        <w:jc w:val="both"/>
      </w:pPr>
    </w:p>
    <w:sectPr w:rsidR="00914295" w:rsidSect="00914295">
      <w:pgSz w:w="11906" w:h="16838"/>
      <w:pgMar w:top="567" w:right="850" w:bottom="426" w:left="1134" w:header="0" w:footer="0" w:gutter="0"/>
      <w:cols w:space="720"/>
      <w:formProt w:val="0"/>
      <w:docGrid w:linePitch="360" w:charSpace="-204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14295"/>
    <w:rsid w:val="00914295"/>
    <w:rsid w:val="00EB51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6F23"/>
    <w:pPr>
      <w:spacing w:after="200"/>
    </w:pPr>
    <w:rPr>
      <w:rFonts w:ascii="Calibri" w:eastAsia="Calibri" w:hAnsi="Calibri"/>
      <w:color w:val="00000A"/>
      <w:sz w:val="22"/>
    </w:rPr>
  </w:style>
  <w:style w:type="paragraph" w:styleId="1">
    <w:name w:val="heading 1"/>
    <w:basedOn w:val="a0"/>
    <w:rsid w:val="00E44D1B"/>
    <w:pPr>
      <w:outlineLvl w:val="0"/>
    </w:pPr>
  </w:style>
  <w:style w:type="paragraph" w:styleId="2">
    <w:name w:val="heading 2"/>
    <w:basedOn w:val="a0"/>
    <w:rsid w:val="00E44D1B"/>
    <w:pPr>
      <w:outlineLvl w:val="1"/>
    </w:pPr>
  </w:style>
  <w:style w:type="paragraph" w:styleId="3">
    <w:name w:val="heading 3"/>
    <w:basedOn w:val="a0"/>
    <w:rsid w:val="00E44D1B"/>
    <w:pPr>
      <w:outlineLvl w:val="2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4">
    <w:name w:val="Текст выноски Знак"/>
    <w:basedOn w:val="a1"/>
    <w:uiPriority w:val="99"/>
    <w:semiHidden/>
    <w:qFormat/>
    <w:rsid w:val="00EB6F23"/>
    <w:rPr>
      <w:rFonts w:ascii="Tahoma" w:hAnsi="Tahoma" w:cs="Tahoma"/>
      <w:sz w:val="16"/>
      <w:szCs w:val="16"/>
    </w:rPr>
  </w:style>
  <w:style w:type="character" w:customStyle="1" w:styleId="a5">
    <w:name w:val="Символ нумерации"/>
    <w:qFormat/>
    <w:rsid w:val="00E44D1B"/>
  </w:style>
  <w:style w:type="paragraph" w:customStyle="1" w:styleId="a0">
    <w:name w:val="Заголовок"/>
    <w:basedOn w:val="a"/>
    <w:next w:val="a6"/>
    <w:qFormat/>
    <w:rsid w:val="006A34A6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6">
    <w:name w:val="Body Text"/>
    <w:basedOn w:val="a"/>
    <w:rsid w:val="006A34A6"/>
    <w:pPr>
      <w:spacing w:after="140" w:line="288" w:lineRule="auto"/>
    </w:pPr>
  </w:style>
  <w:style w:type="paragraph" w:styleId="a7">
    <w:name w:val="List"/>
    <w:basedOn w:val="a6"/>
    <w:rsid w:val="006A34A6"/>
    <w:rPr>
      <w:rFonts w:cs="Mangal"/>
    </w:rPr>
  </w:style>
  <w:style w:type="paragraph" w:styleId="a8">
    <w:name w:val="Title"/>
    <w:basedOn w:val="a"/>
    <w:rsid w:val="00914295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9">
    <w:name w:val="index heading"/>
    <w:basedOn w:val="a"/>
    <w:qFormat/>
    <w:rsid w:val="006A34A6"/>
    <w:pPr>
      <w:suppressLineNumbers/>
    </w:pPr>
    <w:rPr>
      <w:rFonts w:cs="Mangal"/>
    </w:rPr>
  </w:style>
  <w:style w:type="paragraph" w:customStyle="1" w:styleId="aa">
    <w:name w:val="Заглавие"/>
    <w:basedOn w:val="a"/>
    <w:rsid w:val="006A34A6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b">
    <w:name w:val="Balloon Text"/>
    <w:basedOn w:val="a"/>
    <w:uiPriority w:val="99"/>
    <w:semiHidden/>
    <w:unhideWhenUsed/>
    <w:qFormat/>
    <w:rsid w:val="00EB6F23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ac">
    <w:name w:val="Содержимое таблицы"/>
    <w:basedOn w:val="a"/>
    <w:qFormat/>
    <w:rsid w:val="006A34A6"/>
  </w:style>
  <w:style w:type="paragraph" w:customStyle="1" w:styleId="ad">
    <w:name w:val="Заголовок таблицы"/>
    <w:basedOn w:val="ac"/>
    <w:qFormat/>
    <w:rsid w:val="006A34A6"/>
  </w:style>
  <w:style w:type="paragraph" w:customStyle="1" w:styleId="ae">
    <w:name w:val="Îáû÷íûé"/>
    <w:qFormat/>
    <w:rsid w:val="006A34A6"/>
    <w:rPr>
      <w:rFonts w:ascii="Times New Roman" w:eastAsia="Times New Roman" w:hAnsi="Times New Roman" w:cs="Times New Roman"/>
      <w:color w:val="00000A"/>
      <w:sz w:val="22"/>
      <w:szCs w:val="20"/>
    </w:rPr>
  </w:style>
  <w:style w:type="paragraph" w:customStyle="1" w:styleId="af">
    <w:name w:val="Блочная цитата"/>
    <w:basedOn w:val="a"/>
    <w:qFormat/>
    <w:rsid w:val="00E44D1B"/>
  </w:style>
  <w:style w:type="paragraph" w:styleId="af0">
    <w:name w:val="Subtitle"/>
    <w:basedOn w:val="a0"/>
    <w:rsid w:val="00E44D1B"/>
  </w:style>
  <w:style w:type="table" w:styleId="af1">
    <w:name w:val="Table Grid"/>
    <w:basedOn w:val="a2"/>
    <w:uiPriority w:val="59"/>
    <w:rsid w:val="00766F28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2</Pages>
  <Words>165</Words>
  <Characters>945</Characters>
  <Application>Microsoft Office Word</Application>
  <DocSecurity>0</DocSecurity>
  <Lines>7</Lines>
  <Paragraphs>2</Paragraphs>
  <ScaleCrop>false</ScaleCrop>
  <Company/>
  <LinksUpToDate>false</LinksUpToDate>
  <CharactersWithSpaces>1108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0901</dc:creator>
  <cp:lastModifiedBy>011OchkinSI</cp:lastModifiedBy>
  <cp:revision>20</cp:revision>
  <cp:lastPrinted>2016-10-12T11:01:00Z</cp:lastPrinted>
  <dcterms:created xsi:type="dcterms:W3CDTF">2017-12-14T12:18:00Z</dcterms:created>
  <dcterms:modified xsi:type="dcterms:W3CDTF">2018-12-11T07:14:00Z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