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E14DB" w:rsidRDefault="00BE14DB" w:rsidP="00F224A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E14DB" w:rsidRPr="00383D68" w:rsidRDefault="00BE14DB" w:rsidP="00383D6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5677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РУССКО-ТЮВЕЕВСКОГО</w:t>
      </w:r>
      <w:r w:rsidRPr="00B4567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45677">
        <w:rPr>
          <w:rFonts w:ascii="Times New Roman" w:hAnsi="Times New Roman" w:cs="Times New Roman"/>
          <w:sz w:val="28"/>
          <w:szCs w:val="28"/>
        </w:rPr>
        <w:t>РЕСПУБЛИКИ МОРДОВИИ</w:t>
      </w:r>
    </w:p>
    <w:p w:rsidR="00BE14DB" w:rsidRPr="00F224AD" w:rsidRDefault="00BE14DB" w:rsidP="00F224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BE14DB" w:rsidRPr="00383D68" w:rsidRDefault="00BE14DB" w:rsidP="00383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01</w:t>
      </w:r>
      <w:r w:rsidRPr="00383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</w:t>
      </w:r>
      <w:r w:rsidRPr="00383D68">
        <w:rPr>
          <w:rFonts w:ascii="Times New Roman" w:hAnsi="Times New Roman" w:cs="Times New Roman"/>
          <w:sz w:val="28"/>
          <w:szCs w:val="28"/>
        </w:rPr>
        <w:t>я 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83D68">
        <w:rPr>
          <w:rFonts w:ascii="Times New Roman" w:hAnsi="Times New Roman" w:cs="Times New Roman"/>
          <w:sz w:val="28"/>
          <w:szCs w:val="28"/>
        </w:rPr>
        <w:t xml:space="preserve"> года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val="en-US"/>
        </w:rPr>
        <w:t>34</w:t>
      </w:r>
      <w:r w:rsidRPr="00383D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E14DB" w:rsidRPr="00B3587F" w:rsidRDefault="00BE14DB" w:rsidP="00B3587F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B3587F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BE14DB" w:rsidRPr="00B3587F" w:rsidRDefault="00BE14DB" w:rsidP="00DF3D7C">
      <w:pPr>
        <w:pStyle w:val="NoSpacing"/>
        <w:ind w:left="520" w:hanging="4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D3B7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Русско-Тювеевского</w:t>
      </w:r>
      <w:r w:rsidRPr="00AD3B7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сельского поселения </w:t>
      </w:r>
      <w:r w:rsidRPr="00AD3B7D">
        <w:rPr>
          <w:rFonts w:ascii="Times New Roman" w:hAnsi="Times New Roman" w:cs="Times New Roman"/>
          <w:b/>
          <w:bCs/>
          <w:kern w:val="1"/>
          <w:sz w:val="28"/>
          <w:szCs w:val="28"/>
          <w:lang w:eastAsia="en-US"/>
        </w:rPr>
        <w:t xml:space="preserve">Темниковского </w:t>
      </w:r>
      <w:r w:rsidRPr="00AD3B7D">
        <w:rPr>
          <w:rFonts w:ascii="Times New Roman" w:hAnsi="Times New Roman" w:cs="Times New Roman"/>
          <w:b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 </w:t>
      </w:r>
      <w:r w:rsidRPr="00AD3B7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«Развитие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автомобильных дорог Русско-Тювеевского сельского поселения </w:t>
      </w:r>
      <w:r w:rsidRPr="00AD3B7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 201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8</w:t>
      </w:r>
      <w:r w:rsidRPr="00AD3B7D">
        <w:rPr>
          <w:rFonts w:ascii="Times New Roman" w:hAnsi="Times New Roman" w:cs="Times New Roman"/>
          <w:b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24 годы»</w:t>
      </w:r>
    </w:p>
    <w:p w:rsidR="00BE14DB" w:rsidRDefault="00BE14DB">
      <w:pPr>
        <w:pStyle w:val="NoSpacing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E14DB" w:rsidRDefault="00BE14DB" w:rsidP="00AD3B7D">
      <w:pPr>
        <w:pStyle w:val="NoSpacing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Руководствуясь Уставом Русско-Тювеевского сельского поселения Темниковского муниципального района, администрация Русско-Тювеевского сельского поселения </w:t>
      </w:r>
    </w:p>
    <w:p w:rsidR="00BE14DB" w:rsidRDefault="00BE14DB" w:rsidP="00AD3B7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 о с т а н о в л я е т:</w:t>
      </w:r>
    </w:p>
    <w:p w:rsidR="00BE14DB" w:rsidRPr="003D1E3D" w:rsidRDefault="00BE14DB" w:rsidP="003D1E3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1.Утвердить прилагаемую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муниципальную программу Русско-Тювеевского сельского поселения </w:t>
      </w:r>
      <w:r>
        <w:rPr>
          <w:rFonts w:ascii="Times New Roman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«Развитие автомобильных дорог Русско-Тювеевского сельского поселения  на 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sz w:val="28"/>
          <w:szCs w:val="28"/>
          <w:lang w:eastAsia="en-US"/>
        </w:rPr>
        <w:t>24 годы.</w:t>
      </w:r>
    </w:p>
    <w:p w:rsidR="00BE14DB" w:rsidRDefault="00BE14DB" w:rsidP="003D1E3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B0275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2753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Pr="005C78FE">
        <w:rPr>
          <w:rFonts w:ascii="Times New Roman" w:hAnsi="Times New Roman" w:cs="Times New Roman"/>
          <w:sz w:val="28"/>
          <w:szCs w:val="28"/>
        </w:rPr>
        <w:t>49</w:t>
      </w:r>
      <w:r w:rsidRPr="00B02753">
        <w:rPr>
          <w:rFonts w:ascii="Times New Roman" w:hAnsi="Times New Roman" w:cs="Times New Roman"/>
          <w:sz w:val="28"/>
          <w:szCs w:val="28"/>
        </w:rPr>
        <w:t xml:space="preserve"> от 24.</w:t>
      </w:r>
      <w:r w:rsidRPr="005C78FE">
        <w:rPr>
          <w:rFonts w:ascii="Times New Roman" w:hAnsi="Times New Roman" w:cs="Times New Roman"/>
          <w:sz w:val="28"/>
          <w:szCs w:val="28"/>
        </w:rPr>
        <w:t>11</w:t>
      </w:r>
      <w:r w:rsidRPr="00B02753">
        <w:rPr>
          <w:rFonts w:ascii="Times New Roman" w:hAnsi="Times New Roman" w:cs="Times New Roman"/>
          <w:sz w:val="28"/>
          <w:szCs w:val="28"/>
        </w:rPr>
        <w:t>.2017 года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14DB" w:rsidRDefault="00BE14DB" w:rsidP="003D1E3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3.Настоящее постановление вступает в силу со дня официального опубликования в информационном бюллетене Русско-Тювеевского сельского поселения  и подлежит размещению на официальном сайте Темниковского муниципального района  в сети «Интернет»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temnikov</w:t>
      </w:r>
      <w:r>
        <w:rPr>
          <w:rFonts w:ascii="Times New Roman" w:hAnsi="Times New Roman" w:cs="Times New Roman"/>
          <w:sz w:val="28"/>
          <w:szCs w:val="28"/>
          <w:lang w:eastAsia="en-US"/>
        </w:rPr>
        <w:t>.e-mordovia.ru.</w:t>
      </w:r>
    </w:p>
    <w:p w:rsidR="00BE14DB" w:rsidRDefault="00BE14DB" w:rsidP="00AD3B7D">
      <w:pPr>
        <w:pStyle w:val="NoSpacing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4.Контроль за исполнением настоящего постановления оставляю за собой</w:t>
      </w:r>
    </w:p>
    <w:p w:rsidR="00BE14DB" w:rsidRDefault="00BE14DB">
      <w:pPr>
        <w:pStyle w:val="NoSpacing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E14DB" w:rsidRPr="00A26293" w:rsidRDefault="00BE14DB" w:rsidP="00A26293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A2629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6293">
        <w:rPr>
          <w:rFonts w:ascii="Times New Roman" w:hAnsi="Times New Roman" w:cs="Times New Roman"/>
          <w:sz w:val="28"/>
          <w:szCs w:val="28"/>
        </w:rPr>
        <w:t xml:space="preserve"> Русско-Тювеевского </w:t>
      </w:r>
    </w:p>
    <w:p w:rsidR="00BE14DB" w:rsidRPr="00A26293" w:rsidRDefault="00BE14DB" w:rsidP="00A26293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29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 Ф.Ф.Леонович</w:t>
      </w: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Утверждена</w:t>
      </w: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постановлением администрации</w:t>
      </w: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Русско-Тювеевского  сельского поселения</w:t>
      </w: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Темниковского муниципального </w:t>
      </w: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района от 01 октября 2018 № 34 </w:t>
      </w: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BE14DB" w:rsidRPr="00A26293" w:rsidRDefault="00BE14DB" w:rsidP="00A2629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Муниципальная  программа Русско-Тювеевского сельского поселения  </w:t>
      </w:r>
      <w:r w:rsidRPr="00A26293">
        <w:rPr>
          <w:rFonts w:ascii="Times New Roman" w:hAnsi="Times New Roman" w:cs="Times New Roman"/>
          <w:b/>
          <w:bCs/>
          <w:kern w:val="1"/>
          <w:sz w:val="28"/>
          <w:szCs w:val="28"/>
          <w:lang w:eastAsia="en-US"/>
        </w:rPr>
        <w:t>Темниковского</w:t>
      </w:r>
      <w:r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 муниципального района </w:t>
      </w:r>
      <w:r w:rsidRPr="00A26293">
        <w:rPr>
          <w:rFonts w:ascii="Times New Roman" w:hAnsi="Times New Roman" w:cs="Times New Roman"/>
          <w:b/>
          <w:sz w:val="28"/>
          <w:szCs w:val="28"/>
          <w:lang w:eastAsia="en-US"/>
        </w:rPr>
        <w:t>«Развитие автомобильных дорог Русско-Тювеевского сельского поселения  на 201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8</w:t>
      </w:r>
      <w:r w:rsidRPr="00A26293">
        <w:rPr>
          <w:rFonts w:ascii="Times New Roman" w:hAnsi="Times New Roman" w:cs="Times New Roman"/>
          <w:b/>
          <w:sz w:val="28"/>
          <w:szCs w:val="28"/>
          <w:lang w:eastAsia="en-US"/>
        </w:rPr>
        <w:t>-202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4</w:t>
      </w:r>
      <w:r w:rsidRPr="00A26293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годы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»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Arial CYR" w:hAnsi="Arial CYR" w:cs="Arial CYR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Arial CYR" w:hAnsi="Arial CYR" w:cs="Arial CYR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 Паспорт </w:t>
      </w:r>
      <w:r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программы 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1"/>
          <w:sz w:val="24"/>
          <w:szCs w:val="24"/>
        </w:rPr>
      </w:pPr>
    </w:p>
    <w:tbl>
      <w:tblPr>
        <w:tblW w:w="10184" w:type="dxa"/>
        <w:tblInd w:w="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94"/>
        <w:gridCol w:w="7090"/>
      </w:tblGrid>
      <w:tr w:rsidR="00BE14DB" w:rsidRPr="001C7083" w:rsidTr="001C7083">
        <w:trPr>
          <w:trHeight w:val="144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ind w:right="1087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Наименование  Программы</w:t>
            </w:r>
          </w:p>
        </w:tc>
        <w:tc>
          <w:tcPr>
            <w:tcW w:w="7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Муниципальная  программа Русско-Тювеевского сельского поселения </w:t>
            </w:r>
            <w:r w:rsidRPr="001C7083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en-US"/>
              </w:rPr>
              <w:t>Темниковского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</w:t>
            </w:r>
          </w:p>
          <w:p w:rsidR="00BE14DB" w:rsidRPr="001C7083" w:rsidRDefault="00BE14DB" w:rsidP="005C78FE">
            <w:pPr>
              <w:widowControl w:val="0"/>
              <w:autoSpaceD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автомобильных дорог Русско-Тювеевского сельского поселения  на 2018-2024 годы»</w:t>
            </w:r>
          </w:p>
        </w:tc>
      </w:tr>
      <w:tr w:rsidR="00BE14DB" w:rsidRPr="001C7083" w:rsidTr="001C7083">
        <w:trPr>
          <w:trHeight w:val="144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 w:rsidP="00D96DE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Подпрограмма «Автомобильные дороги» федеральной программы «Развитие транспортной системы России (2010-2015годы)», утвержденная постановлением Правительства РФ от 5.12.2001 г. №848 (с изменениями)</w:t>
            </w:r>
          </w:p>
        </w:tc>
      </w:tr>
      <w:tr w:rsidR="00BE14DB" w:rsidRPr="001C7083" w:rsidTr="001C7083">
        <w:trPr>
          <w:trHeight w:val="144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Администрация Русско-Тювеевского сельского поселения </w:t>
            </w:r>
            <w:r w:rsidRPr="001C7083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en-US"/>
              </w:rPr>
              <w:t>Темниковского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E14DB" w:rsidRPr="001C7083" w:rsidTr="001C7083">
        <w:trPr>
          <w:trHeight w:val="144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Разработчик 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Администрация Русско-Тювеевского сельского поселения </w:t>
            </w:r>
            <w:r w:rsidRPr="001C7083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en-US"/>
              </w:rPr>
              <w:t>Темниковского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E14DB" w:rsidRPr="001C7083" w:rsidTr="001C7083">
        <w:trPr>
          <w:trHeight w:val="144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Цели и задачи 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Главной целью Программы  является  развитие дорожной сети  и приведение существующей в соответствие с нормативными требованиями. </w:t>
            </w:r>
          </w:p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Для реализации этой цели необходимо решение следующих задач:</w:t>
            </w:r>
          </w:p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   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 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   организация содержания автомобильных дорог общего пользования  в соответствии с нормативными требованиями;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  обеспечение непрерывного и безопасного дорожного движения, сокращение числа  дорожно-транспортных происшествий;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   улучшение условий жизни сельского населения путем обустройства территорий проезжей части в населенных пунктах сельского поселения с привлечением средств хозяйствующих субъектов и других бюджетных и внебюджетных источников</w:t>
            </w:r>
          </w:p>
        </w:tc>
      </w:tr>
      <w:tr w:rsidR="00BE14DB" w:rsidRPr="001C7083" w:rsidTr="001C7083">
        <w:trPr>
          <w:trHeight w:val="1416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Исполнители 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Администрация Русско-Тювеевского сельского поселения </w:t>
            </w:r>
            <w:r w:rsidRPr="001C7083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en-US"/>
              </w:rPr>
              <w:t>Темниковского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E14DB" w:rsidRPr="001C7083" w:rsidTr="001C7083">
        <w:trPr>
          <w:trHeight w:val="646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 w:rsidP="00D96DE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2018-2024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годы</w:t>
            </w:r>
          </w:p>
        </w:tc>
      </w:tr>
      <w:tr w:rsidR="00BE14DB" w:rsidRPr="001C7083" w:rsidTr="001C7083">
        <w:trPr>
          <w:trHeight w:val="1939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Объемы и источники 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финансирования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suppressAutoHyphens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0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Общий объем финансирования Программы за счет   всех   источников  финансирования составит 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1984,0</w:t>
            </w:r>
            <w:r w:rsidRPr="001C7083">
              <w:rPr>
                <w:rFonts w:ascii="Times New Roman" w:hAnsi="Times New Roman" w:cs="Times New Roman"/>
                <w:color w:val="FF0000"/>
                <w:kern w:val="1"/>
                <w:sz w:val="24"/>
                <w:szCs w:val="24"/>
              </w:rPr>
              <w:t xml:space="preserve"> </w:t>
            </w:r>
            <w:r w:rsidRPr="001C70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рублей, в том числе:</w:t>
            </w:r>
          </w:p>
          <w:p w:rsidR="00BE14DB" w:rsidRPr="001C7083" w:rsidRDefault="00BE14DB">
            <w:pPr>
              <w:suppressAutoHyphens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0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за счет средств дорожного фонда поселений  района   1984,0 тыс. рублей;</w:t>
            </w:r>
          </w:p>
          <w:p w:rsidR="00BE14DB" w:rsidRPr="001C7083" w:rsidRDefault="00BE14DB">
            <w:pPr>
              <w:suppressAutoHyphens w:val="0"/>
              <w:spacing w:after="0" w:line="240" w:lineRule="auto"/>
              <w:ind w:firstLine="540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E14DB" w:rsidRPr="001C7083" w:rsidTr="001C7083">
        <w:trPr>
          <w:trHeight w:val="2269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Ожидаемые конечные </w:t>
            </w:r>
          </w:p>
          <w:p w:rsidR="00BE14DB" w:rsidRPr="001C7083" w:rsidRDefault="00BE14DB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результаты  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Обеспечение  сохранности       существующей    сети автомобильных дорог,   строительство внутрихозяйственных    дорог, перевод автомобильных дорог,  выявленных в ходе инвентаризации в сеть общего пользования,  ликвидация грунтовых    участков дорог для    обеспечения  оптимальных  условий    движения  транспортных  потоков </w:t>
            </w:r>
          </w:p>
        </w:tc>
      </w:tr>
      <w:tr w:rsidR="00BE14DB" w:rsidRPr="001C7083" w:rsidTr="001C7083">
        <w:trPr>
          <w:trHeight w:val="962"/>
        </w:trPr>
        <w:tc>
          <w:tcPr>
            <w:tcW w:w="3094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Организация контроля за исполнением  Программы</w:t>
            </w:r>
          </w:p>
        </w:tc>
        <w:tc>
          <w:tcPr>
            <w:tcW w:w="7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1C7083" w:rsidRDefault="00BE14D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Контроль за реализацией  Программы осуществляет глава Русско-Тювеевского сельского поселения </w:t>
            </w:r>
            <w:r w:rsidRPr="001C7083">
              <w:rPr>
                <w:rFonts w:ascii="Times New Roman" w:hAnsi="Times New Roman" w:cs="Times New Roman"/>
                <w:bCs/>
                <w:kern w:val="1"/>
                <w:sz w:val="24"/>
                <w:szCs w:val="24"/>
                <w:lang w:eastAsia="en-US"/>
              </w:rPr>
              <w:t>Темниковского</w:t>
            </w:r>
            <w:r w:rsidRPr="001C708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Республики Мордовия.</w:t>
            </w:r>
          </w:p>
        </w:tc>
      </w:tr>
    </w:tbl>
    <w:p w:rsidR="00BE14DB" w:rsidRPr="001C7083" w:rsidRDefault="00BE14DB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 w:rsidRPr="001C7083">
        <w:rPr>
          <w:rFonts w:ascii="Times New Roman" w:hAnsi="Times New Roman" w:cs="Times New Roman"/>
          <w:kern w:val="1"/>
          <w:sz w:val="24"/>
          <w:szCs w:val="24"/>
        </w:rPr>
        <w:t xml:space="preserve">                            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1. Характеристика проблемы и обоснование ее решения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программно-целевым методом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 xml:space="preserve">Общая протяженность дорожной сети Русско-Тювеевского сельского поселения </w:t>
      </w:r>
      <w:r>
        <w:rPr>
          <w:rFonts w:ascii="Times New Roman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Мордовия, состоящей из дорог общего  пользования республиканского значения и дорог поселений,  равна  </w:t>
      </w:r>
      <w:smartTag w:uri="urn:schemas-microsoft-com:office:smarttags" w:element="metricconverter">
        <w:smartTagPr>
          <w:attr w:name="ProductID" w:val="10,6 км"/>
        </w:smartTagPr>
        <w:r>
          <w:rPr>
            <w:rFonts w:ascii="Times New Roman" w:hAnsi="Times New Roman" w:cs="Times New Roman"/>
            <w:kern w:val="1"/>
            <w:sz w:val="28"/>
            <w:szCs w:val="28"/>
          </w:rPr>
          <w:t>10,6 км</w:t>
        </w:r>
      </w:smartTag>
      <w:r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</w:p>
    <w:p w:rsidR="00BE14DB" w:rsidRDefault="00BE14DB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</w:pPr>
    </w:p>
    <w:p w:rsidR="00BE14DB" w:rsidRDefault="00BE14DB">
      <w:pPr>
        <w:widowControl w:val="0"/>
        <w:autoSpaceDE w:val="0"/>
        <w:spacing w:after="0" w:line="240" w:lineRule="auto"/>
        <w:jc w:val="center"/>
      </w:pPr>
    </w:p>
    <w:p w:rsidR="00BE14DB" w:rsidRDefault="00BE14DB">
      <w:pPr>
        <w:widowControl w:val="0"/>
        <w:autoSpaceDE w:val="0"/>
        <w:spacing w:after="0" w:line="240" w:lineRule="auto"/>
        <w:jc w:val="center"/>
      </w:pPr>
    </w:p>
    <w:p w:rsidR="00BE14DB" w:rsidRDefault="00BE14DB">
      <w:pPr>
        <w:widowControl w:val="0"/>
        <w:autoSpaceDE w:val="0"/>
        <w:spacing w:after="0" w:line="240" w:lineRule="auto"/>
        <w:jc w:val="center"/>
      </w:pPr>
    </w:p>
    <w:p w:rsidR="00BE14DB" w:rsidRDefault="00BE14DB">
      <w:pPr>
        <w:widowControl w:val="0"/>
        <w:autoSpaceDE w:val="0"/>
        <w:spacing w:after="0" w:line="240" w:lineRule="auto"/>
        <w:jc w:val="center"/>
      </w:pPr>
    </w:p>
    <w:p w:rsidR="00BE14DB" w:rsidRDefault="00BE14DB">
      <w:pPr>
        <w:widowControl w:val="0"/>
        <w:autoSpaceDE w:val="0"/>
        <w:spacing w:after="0" w:line="240" w:lineRule="auto"/>
        <w:jc w:val="center"/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Протяженность автомобильных дорог 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по административному значению и типам покрытий: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ab/>
        <w:t>Таблица №1</w:t>
      </w:r>
    </w:p>
    <w:tbl>
      <w:tblPr>
        <w:tblW w:w="10612" w:type="dxa"/>
        <w:tblInd w:w="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4"/>
        <w:gridCol w:w="1570"/>
        <w:gridCol w:w="2039"/>
        <w:gridCol w:w="1906"/>
        <w:gridCol w:w="41"/>
        <w:gridCol w:w="41"/>
        <w:gridCol w:w="21"/>
      </w:tblGrid>
      <w:tr w:rsidR="00BE14DB" w:rsidTr="00B45677">
        <w:trPr>
          <w:gridAfter w:val="3"/>
          <w:wAfter w:w="103" w:type="dxa"/>
          <w:trHeight w:val="538"/>
        </w:trPr>
        <w:tc>
          <w:tcPr>
            <w:tcW w:w="49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pStyle w:val="NoSpacing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Административное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br/>
              <w:t xml:space="preserve">значение дорог  </w:t>
            </w:r>
          </w:p>
        </w:tc>
        <w:tc>
          <w:tcPr>
            <w:tcW w:w="5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5C78FE">
            <w:pPr>
              <w:pStyle w:val="NoSpacing"/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Протяженность дорог по типам покрытий                                       на 01.01.2018 (км)</w:t>
            </w:r>
          </w:p>
        </w:tc>
      </w:tr>
      <w:tr w:rsidR="00BE14DB" w:rsidTr="00B45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/>
        </w:trPr>
        <w:tc>
          <w:tcPr>
            <w:tcW w:w="4994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pStyle w:val="NoSpacing"/>
              <w:snapToGrid w:val="0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pStyle w:val="NoSpacing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Всего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pStyle w:val="NoSpacing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Асфальтобетон,   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br/>
              <w:t>цементобетон</w:t>
            </w:r>
          </w:p>
        </w:tc>
        <w:tc>
          <w:tcPr>
            <w:tcW w:w="1906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pStyle w:val="NoSpacing"/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Грунт</w:t>
            </w:r>
          </w:p>
        </w:tc>
        <w:tc>
          <w:tcPr>
            <w:tcW w:w="41" w:type="dxa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</w:tcPr>
          <w:p w:rsidR="00BE14DB" w:rsidRDefault="00BE14DB">
            <w:pPr>
              <w:snapToGrid w:val="0"/>
            </w:pPr>
          </w:p>
        </w:tc>
        <w:tc>
          <w:tcPr>
            <w:tcW w:w="21" w:type="dxa"/>
          </w:tcPr>
          <w:p w:rsidR="00BE14DB" w:rsidRDefault="00BE14DB">
            <w:pPr>
              <w:snapToGrid w:val="0"/>
            </w:pPr>
          </w:p>
        </w:tc>
      </w:tr>
      <w:tr w:rsidR="00BE14DB" w:rsidTr="00B45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49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E14DB" w:rsidRDefault="00BE14DB">
            <w:pPr>
              <w:pStyle w:val="NoSpacing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Автомобильные дороги поселений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E14DB" w:rsidRDefault="00BE14DB" w:rsidP="00D96DEB">
            <w:pPr>
              <w:pStyle w:val="NoSpacing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10,6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E14DB" w:rsidRDefault="00BE14DB" w:rsidP="00D96DEB">
            <w:pPr>
              <w:pStyle w:val="NoSpacing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5,3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E14DB" w:rsidRPr="00D96DEB" w:rsidRDefault="00BE14DB" w:rsidP="00D96DE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5,3</w:t>
            </w:r>
          </w:p>
        </w:tc>
        <w:tc>
          <w:tcPr>
            <w:tcW w:w="41" w:type="dxa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</w:tcPr>
          <w:p w:rsidR="00BE14DB" w:rsidRDefault="00BE14DB">
            <w:pPr>
              <w:snapToGrid w:val="0"/>
            </w:pPr>
          </w:p>
        </w:tc>
        <w:tc>
          <w:tcPr>
            <w:tcW w:w="21" w:type="dxa"/>
          </w:tcPr>
          <w:p w:rsidR="00BE14DB" w:rsidRDefault="00BE14DB">
            <w:pPr>
              <w:snapToGrid w:val="0"/>
            </w:pPr>
          </w:p>
        </w:tc>
      </w:tr>
      <w:tr w:rsidR="00BE14DB" w:rsidTr="00B45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49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pStyle w:val="NoSpacing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Итого автомобильных дорог общего  пользования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D96DEB">
            <w:pPr>
              <w:pStyle w:val="NoSpacing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10,6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D96DEB">
            <w:pPr>
              <w:pStyle w:val="NoSpacing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5,3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D96DEB" w:rsidRDefault="00BE14DB" w:rsidP="00D96DE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5,3</w:t>
            </w:r>
          </w:p>
        </w:tc>
        <w:tc>
          <w:tcPr>
            <w:tcW w:w="41" w:type="dxa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</w:tcPr>
          <w:p w:rsidR="00BE14DB" w:rsidRDefault="00BE14DB">
            <w:pPr>
              <w:snapToGrid w:val="0"/>
            </w:pPr>
          </w:p>
        </w:tc>
        <w:tc>
          <w:tcPr>
            <w:tcW w:w="21" w:type="dxa"/>
          </w:tcPr>
          <w:p w:rsidR="00BE14DB" w:rsidRDefault="00BE14DB">
            <w:pPr>
              <w:snapToGrid w:val="0"/>
            </w:pPr>
          </w:p>
        </w:tc>
      </w:tr>
    </w:tbl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ab/>
      </w:r>
    </w:p>
    <w:p w:rsidR="00BE14DB" w:rsidRPr="00155134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55134">
        <w:rPr>
          <w:rFonts w:ascii="Times New Roman" w:hAnsi="Times New Roman" w:cs="Times New Roman"/>
          <w:kern w:val="1"/>
          <w:sz w:val="24"/>
          <w:szCs w:val="24"/>
        </w:rPr>
        <w:t xml:space="preserve">         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>Автомобильные дороги  сельского поселения взаимосвязаны и представляют ед</w:t>
      </w:r>
      <w:r>
        <w:rPr>
          <w:rFonts w:ascii="Times New Roman" w:hAnsi="Times New Roman" w:cs="Times New Roman"/>
          <w:kern w:val="1"/>
          <w:sz w:val="28"/>
          <w:szCs w:val="28"/>
        </w:rPr>
        <w:t>иную транспортную систему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>.  Грунтовые до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роги, доля которых составляет </w:t>
      </w:r>
      <w:r w:rsidRPr="000E223B">
        <w:rPr>
          <w:rFonts w:ascii="Times New Roman" w:hAnsi="Times New Roman" w:cs="Times New Roman"/>
          <w:color w:val="FF0000"/>
          <w:kern w:val="1"/>
          <w:sz w:val="28"/>
          <w:szCs w:val="28"/>
        </w:rPr>
        <w:t>14 %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от общей протяженности не имеют категории.  </w:t>
      </w:r>
      <w:r w:rsidRPr="000E223B">
        <w:rPr>
          <w:rFonts w:ascii="Times New Roman" w:hAnsi="Times New Roman" w:cs="Times New Roman"/>
          <w:color w:val="FF0000"/>
          <w:kern w:val="1"/>
          <w:sz w:val="28"/>
          <w:szCs w:val="28"/>
        </w:rPr>
        <w:t xml:space="preserve"> 86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процентов  всей протяженности автомобильных дорог муниципального значения не соответствует нормативным требованиям по транспортно-эксплуатационному состоянию. Существующий дорожный фонд на содержание и ремонт муниципальных автомобильных дорог  крайне недостаточно для сохранения существующей сети дорог, а тем более для ее развития.  Нормативы межремонтных сроков  (12 лет - капитальный ремонт, 6 лет - ремонт) предполагают </w:t>
      </w:r>
      <w:smartTag w:uri="urn:schemas-microsoft-com:office:smarttags" w:element="metricconverter">
        <w:smartTagPr>
          <w:attr w:name="ProductID" w:val="0.8 километра"/>
        </w:smartTagPr>
        <w:r w:rsidRPr="00155134">
          <w:rPr>
            <w:rFonts w:ascii="Times New Roman" w:hAnsi="Times New Roman" w:cs="Times New Roman"/>
            <w:kern w:val="1"/>
            <w:sz w:val="28"/>
            <w:szCs w:val="28"/>
          </w:rPr>
          <w:t>0.8 километра</w:t>
        </w:r>
      </w:smartTag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 ежегодного ремонта и  </w:t>
      </w:r>
      <w:smartTag w:uri="urn:schemas-microsoft-com:office:smarttags" w:element="metricconverter">
        <w:smartTagPr>
          <w:attr w:name="ProductID" w:val="0.6 километров"/>
        </w:smartTagPr>
        <w:r w:rsidRPr="00155134">
          <w:rPr>
            <w:rFonts w:ascii="Times New Roman" w:hAnsi="Times New Roman" w:cs="Times New Roman"/>
            <w:kern w:val="1"/>
            <w:sz w:val="28"/>
            <w:szCs w:val="28"/>
          </w:rPr>
          <w:t>0.6 километров</w:t>
        </w:r>
      </w:smartTag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капитального ремонта автомобильных дорог (общего пользования регионального значения Республики Мордовия) </w:t>
      </w:r>
    </w:p>
    <w:p w:rsidR="00BE14DB" w:rsidRPr="00155134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155134">
        <w:rPr>
          <w:rFonts w:ascii="Times New Roman" w:hAnsi="Times New Roman" w:cs="Times New Roman"/>
          <w:kern w:val="1"/>
          <w:sz w:val="28"/>
          <w:szCs w:val="28"/>
        </w:rPr>
        <w:tab/>
        <w:t xml:space="preserve">Несоответствие уровня развития автомобильных дорог уровню роста автомобильного транспорта ведет к повышению аварийности, снижению скорости движения. </w:t>
      </w:r>
    </w:p>
    <w:p w:rsidR="00BE14DB" w:rsidRPr="00155134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ind w:firstLine="708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2.Основные цели и задачи Программы</w:t>
      </w:r>
    </w:p>
    <w:p w:rsidR="00BE14DB" w:rsidRDefault="00BE14DB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Главной целью Программы  является  развитие дорожной сети  и приведение ее  в соответствие с нормативными требованиями, реконструкции и  ремонта. Для реализации этой цели необходимо решение следующих задач:</w:t>
      </w:r>
    </w:p>
    <w:p w:rsidR="00BE14DB" w:rsidRDefault="00BE14DB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</w:t>
      </w:r>
      <w:r>
        <w:rPr>
          <w:rFonts w:ascii="Times New Roman" w:hAnsi="Times New Roman" w:cs="Times New Roman"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ab/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 организация содержания автомобильных дорог общего пользования  в соответствии с нормативными требованиями; 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 создание на муниципальном уровне долевого финансирования на содержание и ремонт автомобильных дорог общего пользования не менее 3% от общего объема финансирования других уровней бюджетов;  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обеспечение непрерывного и безопасного дорожного движения, сокращение числа дорожно-транспортных происшествий;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улучшение условий жизни  сельского населения, улучшение демографической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ситуации.           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 xml:space="preserve">         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3. Система программных мероприятий</w:t>
      </w:r>
    </w:p>
    <w:p w:rsidR="00BE14DB" w:rsidRDefault="00BE14DB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Для решения Программы и достижения поставленной цели разработаны конкретные программные мероприятия с указанием  источников финансирования и сроков выполнения. (Приложение № 1 к настоящей Программе).</w:t>
      </w:r>
    </w:p>
    <w:p w:rsidR="00BE14DB" w:rsidRDefault="00BE14DB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4. Ресурсное обеспечение Программы</w:t>
      </w:r>
    </w:p>
    <w:p w:rsidR="00BE14DB" w:rsidRPr="000E6FA0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Общая сумма расходов на реализацию мероприятий Программы ориентировочно  составит 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1984,0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тыс.</w:t>
      </w:r>
      <w:r w:rsidRPr="000E6FA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рублей,</w:t>
      </w:r>
    </w:p>
    <w:p w:rsidR="00BE14DB" w:rsidRPr="000E6FA0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ab/>
        <w:t>в т.ч. по годам:</w:t>
      </w:r>
    </w:p>
    <w:p w:rsidR="00BE14DB" w:rsidRPr="000E6FA0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ab/>
      </w:r>
    </w:p>
    <w:p w:rsidR="00BE14DB" w:rsidRPr="000E6FA0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ab/>
        <w:t>2018 год — 263,0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тыс.руб.</w:t>
      </w:r>
    </w:p>
    <w:p w:rsidR="00BE14DB" w:rsidRDefault="00BE14DB" w:rsidP="009C12E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2019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276,0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тыс.руб.</w:t>
      </w:r>
    </w:p>
    <w:p w:rsidR="00BE14DB" w:rsidRDefault="00BE14DB" w:rsidP="009C12E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</w:t>
      </w:r>
    </w:p>
    <w:p w:rsidR="00BE14DB" w:rsidRDefault="00BE14DB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21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</w:t>
      </w:r>
    </w:p>
    <w:p w:rsidR="00BE14DB" w:rsidRDefault="00BE14DB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22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</w:t>
      </w:r>
    </w:p>
    <w:p w:rsidR="00BE14DB" w:rsidRDefault="00BE14DB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23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</w:t>
      </w:r>
    </w:p>
    <w:p w:rsidR="00BE14DB" w:rsidRDefault="00BE14DB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24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тыс.руб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>
        <w:rPr>
          <w:rFonts w:ascii="Times New Roman" w:hAnsi="Times New Roman" w:cs="Times New Roman"/>
          <w:kern w:val="1"/>
          <w:sz w:val="28"/>
          <w:szCs w:val="28"/>
        </w:rPr>
        <w:tab/>
        <w:t>Источниками  финансирования  являются дорожный фонд сельских поселений, местный бюджеты и инвесторы. Объемы расходов на выполнение мероприятий Программы ежегодно уточняются в процессе исполнения местного бюджетов на очередной финансовый год и привлечения внебюджетных источников.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5. Механизм реализации Программы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Общее руководство за ходом реализации Программы осуществляет заказчик Программы – администрация Русско-Тювеевского  сельского поселения </w:t>
      </w:r>
      <w:r>
        <w:rPr>
          <w:rFonts w:ascii="Times New Roman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Мордовия. Контроль - глава сельского поселения. Исполнители Программы – Администрация Темниковского муниципального района Республики Мордовия,. Администрация сельского поселения   в соответствии с Федеральным законом от 05.04.2014 №44-ФЗ «О контрактной системе в сфере закупок товаров, работ, услуг для обеспечения государственных и муниципальных нужд» определяют исполнителей по выполнению работ и заключают по результатам конкурсов и (или) аукционов муниципальные контракты на выполнение работ по содержанию и ремонту автомобильных дорог общего пользования и дорог поселений.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BE14DB" w:rsidRDefault="00BE14D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6. Оценка эффективности реализации Программы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>Эффективность программы выражается: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1"/>
          <w:sz w:val="28"/>
          <w:szCs w:val="28"/>
        </w:rPr>
        <w:tab/>
        <w:t>в прямой выгоде лиц, пользующихся улучшенными  автомобильными дорогами;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в экономии затрат на эксплуатацию транспортных средств;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1"/>
          <w:sz w:val="28"/>
          <w:szCs w:val="28"/>
        </w:rPr>
        <w:tab/>
        <w:t>в повышении комфортности движения и удобств в пути следования;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снижении себестоимости перевозок;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снижении экономических потерь от дорожно-транспортных происшествий;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в улучшении транспортного обслуживания сельского населения и  улучшении демографической ситуации на селе за счет строительства подъездных автодорог  к сельским населенным пунктам и обустройства территорий проезжей части в населенных пунктах  сельского поселения.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 xml:space="preserve">Эффективность реализации Программы и использования выделенных  на эти цели средств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из бюджета района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обеспечивается за счет исключения возможности не целевого использования бюджетных средств.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Оценка эффективности реализации Программы будет осуществляться на основе снижения общего износа существующей сети муниципальных дорог и производственного потенциала дорожного хозяйства.</w:t>
      </w:r>
    </w:p>
    <w:p w:rsidR="00BE14DB" w:rsidRDefault="00BE14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6"/>
          <w:szCs w:val="26"/>
        </w:rPr>
        <w:sectPr w:rsidR="00BE14DB" w:rsidSect="00B45677">
          <w:pgSz w:w="11907" w:h="15842" w:code="1"/>
          <w:pgMar w:top="1134" w:right="567" w:bottom="1134" w:left="1134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Программой определены ее основные целевые индикаторы (приложение №2 к настоящей Целевой программе).</w:t>
      </w:r>
    </w:p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программе Русско-Тювеевского 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 на 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sz w:val="28"/>
          <w:szCs w:val="28"/>
          <w:lang w:eastAsia="en-US"/>
        </w:rPr>
        <w:t>24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>»</w:t>
      </w:r>
    </w:p>
    <w:p w:rsidR="00BE14DB" w:rsidRDefault="00BE14DB" w:rsidP="009A7AC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3D1E3D">
        <w:rPr>
          <w:rFonts w:ascii="Times New Roman" w:hAnsi="Times New Roman" w:cs="Times New Roman"/>
          <w:sz w:val="28"/>
          <w:szCs w:val="28"/>
        </w:rPr>
        <w:t xml:space="preserve">мероприятий муниципальной программы Русско-Тювеевского сельского поселения </w:t>
      </w:r>
      <w:r w:rsidRPr="003D1E3D">
        <w:rPr>
          <w:rFonts w:ascii="Times New Roman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 w:rsidRPr="003D1E3D"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«Развитие автомобильных дорог Русско-Тювеевского</w:t>
      </w:r>
    </w:p>
    <w:p w:rsidR="00BE14DB" w:rsidRDefault="00BE14DB" w:rsidP="003D1E3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 на 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sz w:val="28"/>
          <w:szCs w:val="28"/>
          <w:lang w:eastAsia="en-US"/>
        </w:rPr>
        <w:t>24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E14DB" w:rsidRDefault="00BE14D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4DB" w:rsidRDefault="00BE14D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810" w:type="dxa"/>
        <w:tblInd w:w="-174" w:type="dxa"/>
        <w:tblLayout w:type="fixed"/>
        <w:tblLook w:val="0000"/>
      </w:tblPr>
      <w:tblGrid>
        <w:gridCol w:w="1515"/>
        <w:gridCol w:w="1620"/>
        <w:gridCol w:w="1530"/>
        <w:gridCol w:w="1125"/>
        <w:gridCol w:w="1005"/>
        <w:gridCol w:w="135"/>
        <w:gridCol w:w="990"/>
        <w:gridCol w:w="150"/>
        <w:gridCol w:w="1125"/>
        <w:gridCol w:w="705"/>
        <w:gridCol w:w="1560"/>
        <w:gridCol w:w="735"/>
        <w:gridCol w:w="735"/>
        <w:gridCol w:w="735"/>
        <w:gridCol w:w="960"/>
        <w:gridCol w:w="1185"/>
      </w:tblGrid>
      <w:tr w:rsidR="00BE14DB">
        <w:trPr>
          <w:trHeight w:val="571"/>
        </w:trPr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 поселение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853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2018 год, тыс. руб.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E14DB">
        <w:trPr>
          <w:trHeight w:val="778"/>
        </w:trPr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BE14DB" w:rsidRDefault="00BE14D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</w:tr>
      <w:tr w:rsidR="00BE14DB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E14DB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0E6FA0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</w:t>
            </w:r>
            <w:r>
              <w:rPr>
                <w:rFonts w:ascii="Times New Roman" w:hAnsi="Times New Roman" w:cs="Times New Roman"/>
              </w:rPr>
              <w:t xml:space="preserve"> по ул.Центральная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щебнем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179,0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5C78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0.13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0E6F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Дороги населенных пунктов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5C78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9C12E2" w:rsidRDefault="00BE14DB" w:rsidP="00853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263,0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E9695B" w:rsidRDefault="00BE14D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9C12E2" w:rsidRDefault="00BE14DB" w:rsidP="00853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2019 год, тыс. руб.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E14DB"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BE14DB" w:rsidRDefault="00BE14D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</w:tr>
      <w:tr w:rsidR="00BE14DB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E14DB"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EC5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0E6FA0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по ул. </w:t>
            </w:r>
            <w:r>
              <w:rPr>
                <w:rFonts w:ascii="Times New Roman" w:hAnsi="Times New Roman" w:cs="Times New Roman"/>
              </w:rPr>
              <w:t>Луговая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щебнем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853629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,14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EC5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0E6F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Дороги населенных пунктов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0E6F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6826C5">
            <w:pPr>
              <w:jc w:val="center"/>
            </w:pPr>
            <w:r w:rsidRPr="004072F8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6826C5">
            <w:pPr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6826C5">
            <w:pPr>
              <w:jc w:val="center"/>
            </w:pPr>
            <w:r w:rsidRPr="004072F8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2020 год, тыс.руб.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E14DB"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BE14DB" w:rsidRDefault="00BE14D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</w:pPr>
          </w:p>
        </w:tc>
      </w:tr>
      <w:tr w:rsidR="00BE14DB" w:rsidTr="000E223B">
        <w:trPr>
          <w:trHeight w:val="1132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по ул. </w:t>
            </w:r>
            <w:r>
              <w:rPr>
                <w:rFonts w:ascii="Times New Roman" w:hAnsi="Times New Roman" w:cs="Times New Roman"/>
              </w:rPr>
              <w:t>Почтовая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E14DB" w:rsidTr="000E6FA0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Покрытие щебнем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6826C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,15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 w:rsidTr="000E6FA0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541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4D06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 w:rsidTr="000E6FA0">
        <w:tc>
          <w:tcPr>
            <w:tcW w:w="15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E829F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6826C5" w:rsidRDefault="00BE14DB" w:rsidP="00682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6C5"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E829F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 w:rsidTr="00BE140B"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2021 год, тыс.руб.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BE140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E14DB" w:rsidTr="00BE140B"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BE14DB" w:rsidRDefault="00BE14DB" w:rsidP="00BE140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BE140B">
            <w:pPr>
              <w:snapToGrid w:val="0"/>
            </w:pPr>
          </w:p>
        </w:tc>
      </w:tr>
      <w:tr w:rsidR="00BE14DB" w:rsidTr="00BE140B">
        <w:trPr>
          <w:trHeight w:val="1132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по ул. </w:t>
            </w:r>
            <w:r>
              <w:rPr>
                <w:rFonts w:ascii="Times New Roman" w:hAnsi="Times New Roman" w:cs="Times New Roman"/>
              </w:rPr>
              <w:t>Центральная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BE140B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E14DB" w:rsidTr="00BE140B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Покрытие щебнем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6826C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,15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 w:rsidTr="00BE140B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</w:tcPr>
          <w:p w:rsidR="00BE14DB" w:rsidRDefault="00BE14DB" w:rsidP="00BE1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Pr="000E6FA0" w:rsidRDefault="00BE14DB" w:rsidP="00BE1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4DB" w:rsidTr="00BE140B">
        <w:tc>
          <w:tcPr>
            <w:tcW w:w="15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BE14DB" w:rsidRDefault="00BE14DB" w:rsidP="00A26293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BE14DB" w:rsidRDefault="00BE14DB" w:rsidP="00A26293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муниципальной  программе Русско-Тювеевского</w:t>
      </w:r>
    </w:p>
    <w:p w:rsidR="00BE14DB" w:rsidRDefault="00BE14DB" w:rsidP="00A26293">
      <w:pPr>
        <w:pStyle w:val="NoSpacing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kern w:val="1"/>
          <w:sz w:val="28"/>
          <w:szCs w:val="28"/>
        </w:rPr>
        <w:t>Темниковского</w:t>
      </w:r>
    </w:p>
    <w:p w:rsidR="00BE14DB" w:rsidRDefault="00BE14DB" w:rsidP="00A26293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BE14DB" w:rsidRDefault="00BE14DB" w:rsidP="00A26293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BE14DB" w:rsidRDefault="00BE14DB" w:rsidP="00A26293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 на 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sz w:val="28"/>
          <w:szCs w:val="28"/>
          <w:lang w:eastAsia="en-US"/>
        </w:rPr>
        <w:t>24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14DB" w:rsidRPr="003D1E3D" w:rsidRDefault="00BE14DB" w:rsidP="003D1E3D">
      <w:pPr>
        <w:pStyle w:val="NoSpacing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9A7AC7">
        <w:rPr>
          <w:rFonts w:ascii="Times New Roman" w:hAnsi="Times New Roman" w:cs="Times New Roman"/>
          <w:sz w:val="28"/>
          <w:szCs w:val="28"/>
        </w:rPr>
        <w:t>Перечень</w:t>
      </w:r>
      <w:r w:rsidRPr="009A7AC7">
        <w:rPr>
          <w:rFonts w:ascii="Times New Roman" w:hAnsi="Times New Roman" w:cs="Times New Roman"/>
          <w:sz w:val="28"/>
          <w:szCs w:val="28"/>
        </w:rPr>
        <w:br/>
        <w:t xml:space="preserve">показателей (индикаторов) муниципальной программы Русско-Тювеевского сельского поселения </w:t>
      </w:r>
      <w:r w:rsidRPr="009A7AC7">
        <w:rPr>
          <w:rFonts w:ascii="Times New Roman" w:hAnsi="Times New Roman" w:cs="Times New Roman"/>
          <w:bCs/>
          <w:kern w:val="1"/>
          <w:sz w:val="28"/>
          <w:szCs w:val="28"/>
        </w:rPr>
        <w:t>Темниковского</w:t>
      </w:r>
      <w:r w:rsidRPr="009A7AC7"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   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BE14DB" w:rsidRDefault="00BE14DB" w:rsidP="003D1E3D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 на 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sz w:val="28"/>
          <w:szCs w:val="28"/>
          <w:lang w:eastAsia="en-US"/>
        </w:rPr>
        <w:t>24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3D1E3D">
        <w:rPr>
          <w:rFonts w:ascii="Times New Roman" w:hAnsi="Times New Roman" w:cs="Times New Roman"/>
          <w:sz w:val="28"/>
          <w:szCs w:val="28"/>
        </w:rPr>
        <w:t>и их значений</w:t>
      </w:r>
    </w:p>
    <w:p w:rsidR="00BE14DB" w:rsidRDefault="00BE14DB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0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60"/>
        <w:gridCol w:w="1143"/>
      </w:tblGrid>
      <w:tr w:rsidR="00BE14DB">
        <w:tc>
          <w:tcPr>
            <w:tcW w:w="720" w:type="dxa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788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Значения показателей</w:t>
            </w:r>
          </w:p>
        </w:tc>
      </w:tr>
      <w:tr w:rsidR="00BE14D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80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базовый год (2018)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5C78FE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Pr="005C78FE" w:rsidRDefault="00BE14DB" w:rsidP="005C78FE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78F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E14D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BE14DB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Русско-Тювеевского сельского поселения </w:t>
            </w:r>
            <w:r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</w:rPr>
              <w:t>Темниковского</w:t>
            </w:r>
            <w:r>
              <w:rPr>
                <w:rFonts w:ascii="Times New Roman" w:hAnsi="Times New Roman" w:cs="Times New Roman"/>
                <w:b/>
                <w:kern w:val="1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E14DB" w:rsidRDefault="00BE14DB" w:rsidP="005C78FE">
            <w:pPr>
              <w:autoSpaceDE w:val="0"/>
              <w:spacing w:after="0" w:line="240" w:lineRule="auto"/>
            </w:pPr>
            <w:r w:rsidRPr="003D1E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«Развитие автомобильных дорог Русско-Тювеевского сельского поселения  на 201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Pr="003D1E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24 </w:t>
            </w:r>
            <w:r w:rsidRPr="003D1E3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</w:tr>
      <w:tr w:rsidR="00BE14DB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BE14DB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BE14DB">
        <w:trPr>
          <w:trHeight w:val="63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0.14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 w:rsidP="00E829F9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 w:rsidP="00E829F9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</w:tr>
      <w:tr w:rsidR="00BE14DB">
        <w:trPr>
          <w:trHeight w:val="121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E63960" w:rsidRDefault="00BE14DB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Pr="00E63960" w:rsidRDefault="00BE14DB" w:rsidP="00E829F9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Pr="00E63960" w:rsidRDefault="00BE14DB" w:rsidP="00E829F9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 w:rsidP="00E829F9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</w:t>
            </w:r>
          </w:p>
        </w:tc>
      </w:tr>
      <w:tr w:rsidR="00BE14DB">
        <w:trPr>
          <w:trHeight w:val="121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населенных пунктов, получивших в отчетном году автотранспортную связь по дорогам с твердым покрытиям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14DB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BE14D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snapToGrid w:val="0"/>
            </w:pPr>
            <w:r>
              <w:t>10,6</w:t>
            </w:r>
          </w:p>
        </w:tc>
      </w:tr>
      <w:tr w:rsidR="00BE14D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E14DB" w:rsidRDefault="00BE14DB">
            <w:pPr>
              <w:snapToGrid w:val="0"/>
            </w:pPr>
            <w:r>
              <w:t>0</w:t>
            </w:r>
          </w:p>
        </w:tc>
      </w:tr>
    </w:tbl>
    <w:p w:rsidR="00BE14DB" w:rsidRDefault="00BE14DB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 w:rsidP="00E63960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tabs>
          <w:tab w:val="left" w:pos="660"/>
          <w:tab w:val="right" w:pos="14570"/>
        </w:tabs>
        <w:autoSpaceDE w:val="0"/>
        <w:spacing w:before="108"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tabs>
          <w:tab w:val="left" w:pos="660"/>
          <w:tab w:val="right" w:pos="14570"/>
        </w:tabs>
        <w:autoSpaceDE w:val="0"/>
        <w:spacing w:before="108"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BE14DB" w:rsidRDefault="00BE14DB">
      <w:pPr>
        <w:pStyle w:val="NoSpacing"/>
        <w:jc w:val="right"/>
      </w:pPr>
      <w:r>
        <w:tab/>
      </w: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</w:pP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 программе 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Темниковского</w:t>
      </w:r>
    </w:p>
    <w:p w:rsidR="00BE14DB" w:rsidRDefault="00BE14DB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BE14DB" w:rsidRDefault="00BE14DB" w:rsidP="009A7AC7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BE14DB" w:rsidRDefault="00BE14DB" w:rsidP="009A7AC7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3D1E3D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 на 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>-20</w:t>
      </w:r>
      <w:r>
        <w:rPr>
          <w:rFonts w:ascii="Times New Roman" w:hAnsi="Times New Roman" w:cs="Times New Roman"/>
          <w:sz w:val="28"/>
          <w:szCs w:val="28"/>
          <w:lang w:eastAsia="en-US"/>
        </w:rPr>
        <w:t>24</w:t>
      </w:r>
      <w:r w:rsidRPr="003D1E3D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</w:p>
    <w:p w:rsidR="00BE14DB" w:rsidRDefault="00BE14D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реализации муниципальной программы Русско-Тювеевского сельского поселения </w:t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Темниковского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 муниципального района Республики Мордовия</w:t>
      </w:r>
    </w:p>
    <w:p w:rsidR="00BE14DB" w:rsidRPr="005C78FE" w:rsidRDefault="00BE14DB" w:rsidP="005C78FE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C78FE">
        <w:rPr>
          <w:rFonts w:ascii="Times New Roman" w:hAnsi="Times New Roman" w:cs="Times New Roman"/>
          <w:sz w:val="28"/>
          <w:szCs w:val="28"/>
          <w:lang w:eastAsia="en-US"/>
        </w:rPr>
        <w:t>«Развитие автомобильных дорог Русско-Тювеевского сельского поселения  на 2018-2024 годы</w:t>
      </w:r>
      <w:r w:rsidRPr="005C78FE">
        <w:rPr>
          <w:rFonts w:ascii="Times New Roman" w:hAnsi="Times New Roman" w:cs="Times New Roman"/>
          <w:sz w:val="28"/>
          <w:szCs w:val="28"/>
        </w:rPr>
        <w:t xml:space="preserve"> за счет всех источников финансирования</w:t>
      </w:r>
    </w:p>
    <w:tbl>
      <w:tblPr>
        <w:tblW w:w="15494" w:type="dxa"/>
        <w:tblInd w:w="108" w:type="dxa"/>
        <w:tblLayout w:type="fixed"/>
        <w:tblLook w:val="0000"/>
      </w:tblPr>
      <w:tblGrid>
        <w:gridCol w:w="5"/>
        <w:gridCol w:w="2686"/>
        <w:gridCol w:w="2711"/>
        <w:gridCol w:w="3409"/>
        <w:gridCol w:w="853"/>
        <w:gridCol w:w="1279"/>
        <w:gridCol w:w="995"/>
        <w:gridCol w:w="1350"/>
        <w:gridCol w:w="922"/>
        <w:gridCol w:w="1200"/>
        <w:gridCol w:w="23"/>
        <w:gridCol w:w="20"/>
        <w:gridCol w:w="10"/>
        <w:gridCol w:w="31"/>
      </w:tblGrid>
      <w:tr w:rsidR="00BE14DB" w:rsidTr="005C78FE">
        <w:trPr>
          <w:gridAfter w:val="1"/>
          <w:wAfter w:w="31" w:type="dxa"/>
          <w:trHeight w:val="433"/>
        </w:trPr>
        <w:tc>
          <w:tcPr>
            <w:tcW w:w="26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71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3411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6653" w:type="dxa"/>
            <w:gridSpan w:val="9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финансирования, тыс. рублей, в т.ч.</w:t>
            </w:r>
          </w:p>
        </w:tc>
      </w:tr>
      <w:tr w:rsidR="00BE14DB" w:rsidTr="005C78FE">
        <w:trPr>
          <w:gridAfter w:val="1"/>
          <w:wAfter w:w="31" w:type="dxa"/>
          <w:trHeight w:val="1808"/>
        </w:trPr>
        <w:tc>
          <w:tcPr>
            <w:tcW w:w="268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годам, всего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 фонд Темниковского муниципального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trHeight w:val="329"/>
        </w:trPr>
        <w:tc>
          <w:tcPr>
            <w:tcW w:w="26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" w:type="dxa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trHeight w:val="382"/>
        </w:trPr>
        <w:tc>
          <w:tcPr>
            <w:tcW w:w="26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 w:rsidP="005354B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Русско-Тювеевского сельского поселения 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Темниковского</w:t>
            </w:r>
          </w:p>
        </w:tc>
        <w:tc>
          <w:tcPr>
            <w:tcW w:w="271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E14DB" w:rsidRPr="009A7AC7" w:rsidRDefault="00BE14DB" w:rsidP="009A7AC7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A7A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«Развитие автомобильных дорог Русско-Тювеевского </w:t>
            </w:r>
          </w:p>
          <w:p w:rsidR="00BE14DB" w:rsidRDefault="00BE14DB" w:rsidP="005C78FE">
            <w:pPr>
              <w:autoSpaceDE w:val="0"/>
              <w:spacing w:after="0" w:line="240" w:lineRule="auto"/>
              <w:ind w:left="153"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A7A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сельского поселения  на 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Pr="009A7A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 w:rsidRPr="009A7A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</w:t>
            </w:r>
            <w:r w:rsidRPr="009A7A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BE14DB" w:rsidRDefault="00BE14DB">
            <w:pPr>
              <w:autoSpaceDE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Всего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BE14D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 w:rsidR="00BE14DB" w:rsidRPr="00D54C4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263,0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BE14DB" w:rsidRPr="00D54C4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BE14DB" w:rsidRPr="00D54C4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263,0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BE14DB" w:rsidRPr="009440A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BE14D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 w:val="restart"/>
            <w:tcBorders>
              <w:top w:val="single" w:sz="4" w:space="0" w:color="000000"/>
              <w:left w:val="single" w:sz="2" w:space="0" w:color="000000"/>
            </w:tcBorders>
          </w:tcPr>
          <w:p w:rsidR="00BE14DB" w:rsidRDefault="00BE14DB" w:rsidP="005354B1">
            <w:pPr>
              <w:pStyle w:val="NoSpacing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муниципальной программы Русско-Тювеевского сельского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</w:tcPr>
          <w:p w:rsidR="00BE14DB" w:rsidRPr="00D54C4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276,0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D54C4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D54C4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276,0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Pr="009440A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E14D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443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 w:rsidP="00E829F9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</w:tcBorders>
          </w:tcPr>
          <w:p w:rsidR="00BE14DB" w:rsidRDefault="00BE14DB" w:rsidP="00E829F9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 w:rsidP="00E829F9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vMerge w:val="restart"/>
            <w:tcBorders>
              <w:left w:val="single" w:sz="2" w:space="0" w:color="000000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vMerge w:val="restart"/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vMerge w:val="restart"/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21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E14DB" w:rsidRDefault="00BE14DB" w:rsidP="00C5556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D54C4B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vMerge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vMerge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21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E14DB" w:rsidRDefault="00BE14DB" w:rsidP="005C78FE">
            <w:pPr>
              <w:jc w:val="center"/>
            </w:pPr>
            <w:r w:rsidRPr="002F5C9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jc w:val="center"/>
            </w:pPr>
            <w:r w:rsidRPr="0047295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21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E14DB" w:rsidRDefault="00BE14DB" w:rsidP="005C78FE">
            <w:pPr>
              <w:jc w:val="center"/>
            </w:pPr>
            <w:r w:rsidRPr="002F5C9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jc w:val="center"/>
            </w:pPr>
            <w:r w:rsidRPr="0047295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21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E14DB" w:rsidRDefault="00BE14DB" w:rsidP="005C78FE">
            <w:pPr>
              <w:jc w:val="center"/>
            </w:pPr>
            <w:r w:rsidRPr="002F5C9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5C78FE">
            <w:pPr>
              <w:jc w:val="center"/>
            </w:pPr>
            <w:r w:rsidRPr="0047295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21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E14DB" w:rsidRPr="00D54C4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2234,5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2234,5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14DB" w:rsidRDefault="00BE14DB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</w:tr>
      <w:tr w:rsidR="00BE14DB" w:rsidTr="005C78FE">
        <w:tblPrEx>
          <w:tblCellMar>
            <w:left w:w="0" w:type="dxa"/>
            <w:right w:w="0" w:type="dxa"/>
          </w:tblCellMar>
        </w:tblPrEx>
        <w:trPr>
          <w:gridBefore w:val="1"/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5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Pr="00D54C4B" w:rsidRDefault="00BE14D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2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Pr="009440A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2" w:space="0" w:color="000000"/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</w:tcPr>
          <w:p w:rsidR="00BE14DB" w:rsidRDefault="00BE14DB">
            <w:pPr>
              <w:snapToGrid w:val="0"/>
            </w:pPr>
          </w:p>
        </w:tc>
      </w:tr>
    </w:tbl>
    <w:p w:rsidR="00BE14DB" w:rsidRDefault="00BE14DB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sectPr w:rsidR="00BE14DB" w:rsidSect="009625E2">
      <w:pgSz w:w="16838" w:h="11906" w:orient="landscape"/>
      <w:pgMar w:top="709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ohit Hindi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isplayBackgroundShape/>
  <w:embedSystemFonts/>
  <w:stylePaneFormatFilter w:val="0000"/>
  <w:defaultTabStop w:val="3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C02"/>
    <w:rsid w:val="000E223B"/>
    <w:rsid w:val="000E6FA0"/>
    <w:rsid w:val="000F5CA4"/>
    <w:rsid w:val="001464BA"/>
    <w:rsid w:val="00155134"/>
    <w:rsid w:val="0015730B"/>
    <w:rsid w:val="001C7083"/>
    <w:rsid w:val="002931C3"/>
    <w:rsid w:val="002F5C94"/>
    <w:rsid w:val="00372A48"/>
    <w:rsid w:val="00383D68"/>
    <w:rsid w:val="003D1E3D"/>
    <w:rsid w:val="004072F8"/>
    <w:rsid w:val="00412F2B"/>
    <w:rsid w:val="00472954"/>
    <w:rsid w:val="00481C02"/>
    <w:rsid w:val="004D0665"/>
    <w:rsid w:val="004D3DF1"/>
    <w:rsid w:val="00501F51"/>
    <w:rsid w:val="005354B1"/>
    <w:rsid w:val="00583423"/>
    <w:rsid w:val="005C78FE"/>
    <w:rsid w:val="006826C5"/>
    <w:rsid w:val="00853629"/>
    <w:rsid w:val="00857F8B"/>
    <w:rsid w:val="0088685F"/>
    <w:rsid w:val="009440AB"/>
    <w:rsid w:val="009625E2"/>
    <w:rsid w:val="009A0412"/>
    <w:rsid w:val="009A7AC7"/>
    <w:rsid w:val="009B2C6D"/>
    <w:rsid w:val="009B66D9"/>
    <w:rsid w:val="009C12E2"/>
    <w:rsid w:val="00A26293"/>
    <w:rsid w:val="00AD3B7D"/>
    <w:rsid w:val="00AE40B9"/>
    <w:rsid w:val="00AE5805"/>
    <w:rsid w:val="00B02753"/>
    <w:rsid w:val="00B14E37"/>
    <w:rsid w:val="00B3587F"/>
    <w:rsid w:val="00B45677"/>
    <w:rsid w:val="00B5416A"/>
    <w:rsid w:val="00BA1AF4"/>
    <w:rsid w:val="00BD4CB0"/>
    <w:rsid w:val="00BE140B"/>
    <w:rsid w:val="00BE14DB"/>
    <w:rsid w:val="00C5556E"/>
    <w:rsid w:val="00D54C4B"/>
    <w:rsid w:val="00D96DEB"/>
    <w:rsid w:val="00DE4A47"/>
    <w:rsid w:val="00DF3D7C"/>
    <w:rsid w:val="00E1005C"/>
    <w:rsid w:val="00E13033"/>
    <w:rsid w:val="00E63960"/>
    <w:rsid w:val="00E829F9"/>
    <w:rsid w:val="00E9695B"/>
    <w:rsid w:val="00EA7CE8"/>
    <w:rsid w:val="00EC2CB5"/>
    <w:rsid w:val="00EC5B9A"/>
    <w:rsid w:val="00F20B64"/>
    <w:rsid w:val="00F224AD"/>
    <w:rsid w:val="00F63DDB"/>
    <w:rsid w:val="00FB520B"/>
    <w:rsid w:val="00FD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5E2"/>
    <w:pPr>
      <w:suppressAutoHyphens/>
      <w:spacing w:after="200" w:line="276" w:lineRule="auto"/>
    </w:pPr>
    <w:rPr>
      <w:rFonts w:ascii="Calibri" w:hAnsi="Calibri" w:cs="Calibri"/>
      <w:lang w:eastAsia="zh-CN"/>
    </w:rPr>
  </w:style>
  <w:style w:type="paragraph" w:styleId="Heading2">
    <w:name w:val="heading 2"/>
    <w:basedOn w:val="a"/>
    <w:next w:val="BodyText"/>
    <w:link w:val="Heading2Char"/>
    <w:uiPriority w:val="99"/>
    <w:qFormat/>
    <w:rsid w:val="009625E2"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C698C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WW8Num1z0">
    <w:name w:val="WW8Num1z0"/>
    <w:uiPriority w:val="99"/>
    <w:rsid w:val="009625E2"/>
    <w:rPr>
      <w:rFonts w:ascii="Symbol" w:hAnsi="Symbol"/>
    </w:rPr>
  </w:style>
  <w:style w:type="character" w:customStyle="1" w:styleId="WW8Num1z1">
    <w:name w:val="WW8Num1z1"/>
    <w:uiPriority w:val="99"/>
    <w:rsid w:val="009625E2"/>
  </w:style>
  <w:style w:type="character" w:customStyle="1" w:styleId="WW8Num1z2">
    <w:name w:val="WW8Num1z2"/>
    <w:uiPriority w:val="99"/>
    <w:rsid w:val="009625E2"/>
  </w:style>
  <w:style w:type="character" w:customStyle="1" w:styleId="WW8Num1z3">
    <w:name w:val="WW8Num1z3"/>
    <w:uiPriority w:val="99"/>
    <w:rsid w:val="009625E2"/>
  </w:style>
  <w:style w:type="character" w:customStyle="1" w:styleId="WW8Num1z4">
    <w:name w:val="WW8Num1z4"/>
    <w:uiPriority w:val="99"/>
    <w:rsid w:val="009625E2"/>
  </w:style>
  <w:style w:type="character" w:customStyle="1" w:styleId="WW8Num1z5">
    <w:name w:val="WW8Num1z5"/>
    <w:uiPriority w:val="99"/>
    <w:rsid w:val="009625E2"/>
  </w:style>
  <w:style w:type="character" w:customStyle="1" w:styleId="WW8Num1z6">
    <w:name w:val="WW8Num1z6"/>
    <w:uiPriority w:val="99"/>
    <w:rsid w:val="009625E2"/>
  </w:style>
  <w:style w:type="character" w:customStyle="1" w:styleId="WW8Num1z7">
    <w:name w:val="WW8Num1z7"/>
    <w:uiPriority w:val="99"/>
    <w:rsid w:val="009625E2"/>
  </w:style>
  <w:style w:type="character" w:customStyle="1" w:styleId="WW8Num1z8">
    <w:name w:val="WW8Num1z8"/>
    <w:uiPriority w:val="99"/>
    <w:rsid w:val="009625E2"/>
  </w:style>
  <w:style w:type="character" w:customStyle="1" w:styleId="4">
    <w:name w:val="Основной шрифт абзаца4"/>
    <w:uiPriority w:val="99"/>
    <w:rsid w:val="009625E2"/>
  </w:style>
  <w:style w:type="character" w:customStyle="1" w:styleId="3">
    <w:name w:val="Основной шрифт абзаца3"/>
    <w:uiPriority w:val="99"/>
    <w:rsid w:val="009625E2"/>
  </w:style>
  <w:style w:type="character" w:customStyle="1" w:styleId="WW8Num2z0">
    <w:name w:val="WW8Num2z0"/>
    <w:uiPriority w:val="99"/>
    <w:rsid w:val="009625E2"/>
  </w:style>
  <w:style w:type="character" w:customStyle="1" w:styleId="WW8Num2z1">
    <w:name w:val="WW8Num2z1"/>
    <w:uiPriority w:val="99"/>
    <w:rsid w:val="009625E2"/>
  </w:style>
  <w:style w:type="character" w:customStyle="1" w:styleId="WW8Num2z2">
    <w:name w:val="WW8Num2z2"/>
    <w:uiPriority w:val="99"/>
    <w:rsid w:val="009625E2"/>
  </w:style>
  <w:style w:type="character" w:customStyle="1" w:styleId="WW8Num2z3">
    <w:name w:val="WW8Num2z3"/>
    <w:uiPriority w:val="99"/>
    <w:rsid w:val="009625E2"/>
  </w:style>
  <w:style w:type="character" w:customStyle="1" w:styleId="WW8Num2z4">
    <w:name w:val="WW8Num2z4"/>
    <w:uiPriority w:val="99"/>
    <w:rsid w:val="009625E2"/>
  </w:style>
  <w:style w:type="character" w:customStyle="1" w:styleId="WW8Num2z5">
    <w:name w:val="WW8Num2z5"/>
    <w:uiPriority w:val="99"/>
    <w:rsid w:val="009625E2"/>
  </w:style>
  <w:style w:type="character" w:customStyle="1" w:styleId="WW8Num2z6">
    <w:name w:val="WW8Num2z6"/>
    <w:uiPriority w:val="99"/>
    <w:rsid w:val="009625E2"/>
  </w:style>
  <w:style w:type="character" w:customStyle="1" w:styleId="WW8Num2z7">
    <w:name w:val="WW8Num2z7"/>
    <w:uiPriority w:val="99"/>
    <w:rsid w:val="009625E2"/>
  </w:style>
  <w:style w:type="character" w:customStyle="1" w:styleId="WW8Num2z8">
    <w:name w:val="WW8Num2z8"/>
    <w:uiPriority w:val="99"/>
    <w:rsid w:val="009625E2"/>
  </w:style>
  <w:style w:type="character" w:customStyle="1" w:styleId="WW8Num3z0">
    <w:name w:val="WW8Num3z0"/>
    <w:uiPriority w:val="99"/>
    <w:rsid w:val="009625E2"/>
  </w:style>
  <w:style w:type="character" w:customStyle="1" w:styleId="WW8Num3z1">
    <w:name w:val="WW8Num3z1"/>
    <w:uiPriority w:val="99"/>
    <w:rsid w:val="009625E2"/>
  </w:style>
  <w:style w:type="character" w:customStyle="1" w:styleId="WW8Num3z2">
    <w:name w:val="WW8Num3z2"/>
    <w:uiPriority w:val="99"/>
    <w:rsid w:val="009625E2"/>
  </w:style>
  <w:style w:type="character" w:customStyle="1" w:styleId="WW8Num3z3">
    <w:name w:val="WW8Num3z3"/>
    <w:uiPriority w:val="99"/>
    <w:rsid w:val="009625E2"/>
  </w:style>
  <w:style w:type="character" w:customStyle="1" w:styleId="WW8Num3z4">
    <w:name w:val="WW8Num3z4"/>
    <w:uiPriority w:val="99"/>
    <w:rsid w:val="009625E2"/>
  </w:style>
  <w:style w:type="character" w:customStyle="1" w:styleId="WW8Num3z5">
    <w:name w:val="WW8Num3z5"/>
    <w:uiPriority w:val="99"/>
    <w:rsid w:val="009625E2"/>
  </w:style>
  <w:style w:type="character" w:customStyle="1" w:styleId="WW8Num3z6">
    <w:name w:val="WW8Num3z6"/>
    <w:uiPriority w:val="99"/>
    <w:rsid w:val="009625E2"/>
  </w:style>
  <w:style w:type="character" w:customStyle="1" w:styleId="WW8Num3z7">
    <w:name w:val="WW8Num3z7"/>
    <w:uiPriority w:val="99"/>
    <w:rsid w:val="009625E2"/>
  </w:style>
  <w:style w:type="character" w:customStyle="1" w:styleId="WW8Num3z8">
    <w:name w:val="WW8Num3z8"/>
    <w:uiPriority w:val="99"/>
    <w:rsid w:val="009625E2"/>
  </w:style>
  <w:style w:type="character" w:customStyle="1" w:styleId="WW8Num4z0">
    <w:name w:val="WW8Num4z0"/>
    <w:uiPriority w:val="99"/>
    <w:rsid w:val="009625E2"/>
  </w:style>
  <w:style w:type="character" w:customStyle="1" w:styleId="WW8Num4z1">
    <w:name w:val="WW8Num4z1"/>
    <w:uiPriority w:val="99"/>
    <w:rsid w:val="009625E2"/>
  </w:style>
  <w:style w:type="character" w:customStyle="1" w:styleId="WW8Num4z2">
    <w:name w:val="WW8Num4z2"/>
    <w:uiPriority w:val="99"/>
    <w:rsid w:val="009625E2"/>
  </w:style>
  <w:style w:type="character" w:customStyle="1" w:styleId="WW8Num4z3">
    <w:name w:val="WW8Num4z3"/>
    <w:uiPriority w:val="99"/>
    <w:rsid w:val="009625E2"/>
  </w:style>
  <w:style w:type="character" w:customStyle="1" w:styleId="WW8Num4z4">
    <w:name w:val="WW8Num4z4"/>
    <w:uiPriority w:val="99"/>
    <w:rsid w:val="009625E2"/>
  </w:style>
  <w:style w:type="character" w:customStyle="1" w:styleId="WW8Num4z5">
    <w:name w:val="WW8Num4z5"/>
    <w:uiPriority w:val="99"/>
    <w:rsid w:val="009625E2"/>
  </w:style>
  <w:style w:type="character" w:customStyle="1" w:styleId="WW8Num4z6">
    <w:name w:val="WW8Num4z6"/>
    <w:uiPriority w:val="99"/>
    <w:rsid w:val="009625E2"/>
  </w:style>
  <w:style w:type="character" w:customStyle="1" w:styleId="WW8Num4z7">
    <w:name w:val="WW8Num4z7"/>
    <w:uiPriority w:val="99"/>
    <w:rsid w:val="009625E2"/>
  </w:style>
  <w:style w:type="character" w:customStyle="1" w:styleId="WW8Num4z8">
    <w:name w:val="WW8Num4z8"/>
    <w:uiPriority w:val="99"/>
    <w:rsid w:val="009625E2"/>
  </w:style>
  <w:style w:type="character" w:customStyle="1" w:styleId="2">
    <w:name w:val="Основной шрифт абзаца2"/>
    <w:uiPriority w:val="99"/>
    <w:rsid w:val="009625E2"/>
  </w:style>
  <w:style w:type="character" w:customStyle="1" w:styleId="Absatz-Standardschriftart">
    <w:name w:val="Absatz-Standardschriftart"/>
    <w:uiPriority w:val="99"/>
    <w:rsid w:val="009625E2"/>
  </w:style>
  <w:style w:type="character" w:customStyle="1" w:styleId="WW-Absatz-Standardschriftart">
    <w:name w:val="WW-Absatz-Standardschriftart"/>
    <w:uiPriority w:val="99"/>
    <w:rsid w:val="009625E2"/>
  </w:style>
  <w:style w:type="character" w:customStyle="1" w:styleId="WW-Absatz-Standardschriftart1">
    <w:name w:val="WW-Absatz-Standardschriftart1"/>
    <w:uiPriority w:val="99"/>
    <w:rsid w:val="009625E2"/>
  </w:style>
  <w:style w:type="character" w:customStyle="1" w:styleId="WW-Absatz-Standardschriftart11">
    <w:name w:val="WW-Absatz-Standardschriftart11"/>
    <w:uiPriority w:val="99"/>
    <w:rsid w:val="009625E2"/>
  </w:style>
  <w:style w:type="character" w:customStyle="1" w:styleId="WW-Absatz-Standardschriftart111">
    <w:name w:val="WW-Absatz-Standardschriftart111"/>
    <w:uiPriority w:val="99"/>
    <w:rsid w:val="009625E2"/>
  </w:style>
  <w:style w:type="character" w:customStyle="1" w:styleId="WW-Absatz-Standardschriftart1111">
    <w:name w:val="WW-Absatz-Standardschriftart1111"/>
    <w:uiPriority w:val="99"/>
    <w:rsid w:val="009625E2"/>
  </w:style>
  <w:style w:type="character" w:customStyle="1" w:styleId="WW-Absatz-Standardschriftart11111">
    <w:name w:val="WW-Absatz-Standardschriftart11111"/>
    <w:uiPriority w:val="99"/>
    <w:rsid w:val="009625E2"/>
  </w:style>
  <w:style w:type="character" w:customStyle="1" w:styleId="WW-Absatz-Standardschriftart111111">
    <w:name w:val="WW-Absatz-Standardschriftart111111"/>
    <w:uiPriority w:val="99"/>
    <w:rsid w:val="009625E2"/>
  </w:style>
  <w:style w:type="character" w:customStyle="1" w:styleId="WW-Absatz-Standardschriftart1111111">
    <w:name w:val="WW-Absatz-Standardschriftart1111111"/>
    <w:uiPriority w:val="99"/>
    <w:rsid w:val="009625E2"/>
  </w:style>
  <w:style w:type="character" w:customStyle="1" w:styleId="WW-Absatz-Standardschriftart11111111">
    <w:name w:val="WW-Absatz-Standardschriftart11111111"/>
    <w:uiPriority w:val="99"/>
    <w:rsid w:val="009625E2"/>
  </w:style>
  <w:style w:type="character" w:customStyle="1" w:styleId="WW-Absatz-Standardschriftart111111111">
    <w:name w:val="WW-Absatz-Standardschriftart111111111"/>
    <w:uiPriority w:val="99"/>
    <w:rsid w:val="009625E2"/>
  </w:style>
  <w:style w:type="character" w:customStyle="1" w:styleId="WW-Absatz-Standardschriftart1111111111">
    <w:name w:val="WW-Absatz-Standardschriftart1111111111"/>
    <w:uiPriority w:val="99"/>
    <w:rsid w:val="009625E2"/>
  </w:style>
  <w:style w:type="character" w:customStyle="1" w:styleId="WW-Absatz-Standardschriftart11111111111">
    <w:name w:val="WW-Absatz-Standardschriftart11111111111"/>
    <w:uiPriority w:val="99"/>
    <w:rsid w:val="009625E2"/>
  </w:style>
  <w:style w:type="character" w:customStyle="1" w:styleId="WW-Absatz-Standardschriftart111111111111">
    <w:name w:val="WW-Absatz-Standardschriftart111111111111"/>
    <w:uiPriority w:val="99"/>
    <w:rsid w:val="009625E2"/>
  </w:style>
  <w:style w:type="character" w:customStyle="1" w:styleId="WW-Absatz-Standardschriftart1111111111111">
    <w:name w:val="WW-Absatz-Standardschriftart1111111111111"/>
    <w:uiPriority w:val="99"/>
    <w:rsid w:val="009625E2"/>
  </w:style>
  <w:style w:type="character" w:customStyle="1" w:styleId="WW-Absatz-Standardschriftart11111111111111">
    <w:name w:val="WW-Absatz-Standardschriftart11111111111111"/>
    <w:uiPriority w:val="99"/>
    <w:rsid w:val="009625E2"/>
  </w:style>
  <w:style w:type="character" w:customStyle="1" w:styleId="WW-Absatz-Standardschriftart111111111111111">
    <w:name w:val="WW-Absatz-Standardschriftart111111111111111"/>
    <w:uiPriority w:val="99"/>
    <w:rsid w:val="009625E2"/>
  </w:style>
  <w:style w:type="character" w:customStyle="1" w:styleId="WW-Absatz-Standardschriftart1111111111111111">
    <w:name w:val="WW-Absatz-Standardschriftart1111111111111111"/>
    <w:uiPriority w:val="99"/>
    <w:rsid w:val="009625E2"/>
  </w:style>
  <w:style w:type="character" w:customStyle="1" w:styleId="1">
    <w:name w:val="Основной шрифт абзаца1"/>
    <w:uiPriority w:val="99"/>
    <w:rsid w:val="009625E2"/>
  </w:style>
  <w:style w:type="character" w:customStyle="1" w:styleId="a0">
    <w:name w:val="Маркеры списка"/>
    <w:uiPriority w:val="99"/>
    <w:rsid w:val="009625E2"/>
    <w:rPr>
      <w:rFonts w:ascii="OpenSymbol" w:eastAsia="Times New Roman" w:hAnsi="OpenSymbol"/>
    </w:rPr>
  </w:style>
  <w:style w:type="character" w:customStyle="1" w:styleId="a1">
    <w:name w:val="Символ нумерации"/>
    <w:uiPriority w:val="99"/>
    <w:rsid w:val="009625E2"/>
  </w:style>
  <w:style w:type="character" w:styleId="Hyperlink">
    <w:name w:val="Hyperlink"/>
    <w:basedOn w:val="DefaultParagraphFont"/>
    <w:uiPriority w:val="99"/>
    <w:rsid w:val="009625E2"/>
    <w:rPr>
      <w:rFonts w:cs="Times New Roman"/>
      <w:color w:val="000080"/>
      <w:u w:val="single"/>
    </w:rPr>
  </w:style>
  <w:style w:type="character" w:customStyle="1" w:styleId="a2">
    <w:name w:val="Верхний колонтитул Знак"/>
    <w:uiPriority w:val="99"/>
    <w:rsid w:val="009625E2"/>
    <w:rPr>
      <w:rFonts w:ascii="Calibri" w:hAnsi="Calibri"/>
      <w:sz w:val="22"/>
    </w:rPr>
  </w:style>
  <w:style w:type="character" w:customStyle="1" w:styleId="a3">
    <w:name w:val="Нижний колонтитул Знак"/>
    <w:uiPriority w:val="99"/>
    <w:rsid w:val="009625E2"/>
    <w:rPr>
      <w:rFonts w:ascii="Calibri" w:hAnsi="Calibri"/>
      <w:sz w:val="22"/>
    </w:rPr>
  </w:style>
  <w:style w:type="character" w:customStyle="1" w:styleId="a4">
    <w:name w:val="Текст выноски Знак"/>
    <w:uiPriority w:val="99"/>
    <w:rsid w:val="009625E2"/>
    <w:rPr>
      <w:rFonts w:ascii="Tahoma" w:hAnsi="Tahoma"/>
      <w:sz w:val="16"/>
    </w:rPr>
  </w:style>
  <w:style w:type="paragraph" w:customStyle="1" w:styleId="a">
    <w:name w:val="Заголовок"/>
    <w:basedOn w:val="Normal"/>
    <w:next w:val="BodyText"/>
    <w:uiPriority w:val="99"/>
    <w:rsid w:val="009625E2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625E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698C"/>
    <w:rPr>
      <w:rFonts w:ascii="Calibri" w:hAnsi="Calibri" w:cs="Calibri"/>
      <w:lang w:eastAsia="zh-CN"/>
    </w:rPr>
  </w:style>
  <w:style w:type="paragraph" w:styleId="List">
    <w:name w:val="List"/>
    <w:basedOn w:val="BodyText"/>
    <w:uiPriority w:val="99"/>
    <w:rsid w:val="009625E2"/>
    <w:rPr>
      <w:rFonts w:cs="Mangal"/>
    </w:rPr>
  </w:style>
  <w:style w:type="paragraph" w:styleId="Caption">
    <w:name w:val="caption"/>
    <w:basedOn w:val="Normal"/>
    <w:uiPriority w:val="99"/>
    <w:qFormat/>
    <w:rsid w:val="009625E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40">
    <w:name w:val="Указатель4"/>
    <w:basedOn w:val="Normal"/>
    <w:uiPriority w:val="99"/>
    <w:rsid w:val="009625E2"/>
    <w:pPr>
      <w:suppressLineNumbers/>
    </w:pPr>
    <w:rPr>
      <w:rFonts w:cs="Lohit Hindi"/>
    </w:rPr>
  </w:style>
  <w:style w:type="paragraph" w:customStyle="1" w:styleId="20">
    <w:name w:val="Название объекта2"/>
    <w:basedOn w:val="Normal"/>
    <w:uiPriority w:val="99"/>
    <w:rsid w:val="009625E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30">
    <w:name w:val="Указатель3"/>
    <w:basedOn w:val="Normal"/>
    <w:uiPriority w:val="99"/>
    <w:rsid w:val="009625E2"/>
    <w:pPr>
      <w:suppressLineNumbers/>
    </w:pPr>
    <w:rPr>
      <w:rFonts w:cs="Lohit Hindi"/>
    </w:rPr>
  </w:style>
  <w:style w:type="paragraph" w:customStyle="1" w:styleId="10">
    <w:name w:val="Название объекта1"/>
    <w:basedOn w:val="Normal"/>
    <w:uiPriority w:val="99"/>
    <w:rsid w:val="009625E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21">
    <w:name w:val="Указатель2"/>
    <w:basedOn w:val="Normal"/>
    <w:uiPriority w:val="99"/>
    <w:rsid w:val="009625E2"/>
    <w:pPr>
      <w:suppressLineNumbers/>
    </w:pPr>
    <w:rPr>
      <w:rFonts w:cs="Lohit Hindi"/>
    </w:rPr>
  </w:style>
  <w:style w:type="paragraph" w:customStyle="1" w:styleId="11">
    <w:name w:val="Название1"/>
    <w:basedOn w:val="Normal"/>
    <w:uiPriority w:val="99"/>
    <w:rsid w:val="009625E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9625E2"/>
    <w:pPr>
      <w:suppressLineNumbers/>
    </w:pPr>
    <w:rPr>
      <w:rFonts w:cs="Mangal"/>
    </w:rPr>
  </w:style>
  <w:style w:type="paragraph" w:customStyle="1" w:styleId="a5">
    <w:name w:val="Содержимое таблицы"/>
    <w:basedOn w:val="Normal"/>
    <w:uiPriority w:val="99"/>
    <w:rsid w:val="009625E2"/>
    <w:pPr>
      <w:suppressLineNumbers/>
    </w:pPr>
  </w:style>
  <w:style w:type="paragraph" w:customStyle="1" w:styleId="a6">
    <w:name w:val="Заголовок таблицы"/>
    <w:basedOn w:val="a5"/>
    <w:uiPriority w:val="99"/>
    <w:rsid w:val="009625E2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9625E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698C"/>
    <w:rPr>
      <w:rFonts w:ascii="Calibri" w:hAnsi="Calibri" w:cs="Calibri"/>
      <w:lang w:eastAsia="zh-CN"/>
    </w:rPr>
  </w:style>
  <w:style w:type="paragraph" w:styleId="Footer">
    <w:name w:val="footer"/>
    <w:basedOn w:val="Normal"/>
    <w:link w:val="FooterChar"/>
    <w:uiPriority w:val="99"/>
    <w:rsid w:val="009625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698C"/>
    <w:rPr>
      <w:rFonts w:ascii="Calibri" w:hAnsi="Calibri" w:cs="Calibri"/>
      <w:lang w:eastAsia="zh-CN"/>
    </w:rPr>
  </w:style>
  <w:style w:type="paragraph" w:styleId="NoSpacing">
    <w:name w:val="No Spacing"/>
    <w:uiPriority w:val="99"/>
    <w:qFormat/>
    <w:rsid w:val="009625E2"/>
    <w:pPr>
      <w:suppressAutoHyphens/>
    </w:pPr>
    <w:rPr>
      <w:rFonts w:ascii="Calibri" w:hAnsi="Calibri" w:cs="Calibri"/>
      <w:lang w:eastAsia="zh-CN"/>
    </w:rPr>
  </w:style>
  <w:style w:type="paragraph" w:styleId="BalloonText">
    <w:name w:val="Balloon Text"/>
    <w:basedOn w:val="Normal"/>
    <w:link w:val="BalloonTextChar"/>
    <w:uiPriority w:val="99"/>
    <w:rsid w:val="0096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98C"/>
    <w:rPr>
      <w:rFonts w:cs="Calibri"/>
      <w:sz w:val="0"/>
      <w:szCs w:val="0"/>
      <w:lang w:eastAsia="zh-CN"/>
    </w:rPr>
  </w:style>
  <w:style w:type="paragraph" w:styleId="ListParagraph">
    <w:name w:val="List Paragraph"/>
    <w:basedOn w:val="Normal"/>
    <w:uiPriority w:val="99"/>
    <w:qFormat/>
    <w:rsid w:val="009625E2"/>
    <w:pPr>
      <w:suppressAutoHyphens w:val="0"/>
      <w:ind w:left="720"/>
      <w:contextualSpacing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13</Pages>
  <Words>2477</Words>
  <Characters>14124</Characters>
  <Application>Microsoft Office Outlook</Application>
  <DocSecurity>0</DocSecurity>
  <Lines>0</Lines>
  <Paragraphs>0</Paragraphs>
  <ScaleCrop>false</ScaleCrop>
  <Company>Администрация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МОРДОВИИ</dc:title>
  <dc:subject/>
  <dc:creator>Admin</dc:creator>
  <cp:keywords/>
  <dc:description/>
  <cp:lastModifiedBy>zam</cp:lastModifiedBy>
  <cp:revision>6</cp:revision>
  <cp:lastPrinted>2017-12-04T07:27:00Z</cp:lastPrinted>
  <dcterms:created xsi:type="dcterms:W3CDTF">2018-10-01T15:28:00Z</dcterms:created>
  <dcterms:modified xsi:type="dcterms:W3CDTF">2018-12-04T11:59:00Z</dcterms:modified>
</cp:coreProperties>
</file>