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7B4FD7">
        <w:trPr>
          <w:trHeight w:val="540"/>
        </w:trPr>
        <w:tc>
          <w:tcPr>
            <w:tcW w:w="1912" w:type="dxa"/>
            <w:shd w:val="clear" w:color="auto" w:fill="0000FF"/>
          </w:tcPr>
          <w:p w:rsidR="007B4FD7" w:rsidRDefault="00A9162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7B4FD7" w:rsidRDefault="00A91621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Встреча с жителями с</w:t>
            </w:r>
            <w:proofErr w:type="gram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расный Яр</w:t>
            </w:r>
          </w:p>
        </w:tc>
      </w:tr>
    </w:tbl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19.12.2018г. состоялась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стреча представителя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УправленияПенсионного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фонда  РФ в Темниковском муниципальном районе РМ (межрайонное) с жителями 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расный Яр</w:t>
      </w:r>
    </w:p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Руководитель клиентской службы Коршунова Г.А.  </w:t>
      </w:r>
      <w:r>
        <w:rPr>
          <w:rFonts w:ascii="Times New Roman" w:hAnsi="Times New Roman" w:cs="Times New Roman"/>
          <w:sz w:val="28"/>
          <w:szCs w:val="28"/>
        </w:rPr>
        <w:t>рассказала присутствующим о предстоящей индексации страховых пенсий с 01.01.2019г,  об изменениях в пенсионном законодательстве, а именно о Федеральном законе от 03.10.2018г  №350 «О внесении изменений в отдельные законодательные акты РФ по вопросам назнач</w:t>
      </w:r>
      <w:r>
        <w:rPr>
          <w:rFonts w:ascii="Times New Roman" w:hAnsi="Times New Roman" w:cs="Times New Roman"/>
          <w:sz w:val="28"/>
          <w:szCs w:val="28"/>
        </w:rPr>
        <w:t>ения и выплаты пенсий».</w:t>
      </w:r>
    </w:p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Присутствующие узнали о поэтапном увеличении пенсионного возраста выхода на пенсию, как для получателей страховых пенсий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досрочных пенсий, так и для получателей по государственному пенсионному обеспечению.  </w:t>
      </w:r>
    </w:p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О новых льготах по досрочному выходу на пенсию.</w:t>
      </w:r>
    </w:p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Галина Андреевна пояснила что с 01.01.2019г в соответствии с Законом Республики Мордовия от 31.10.2018г. № 80-З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величина прожиточного минимума пенсионера в Республике Мордовия составит  8 522 рубля.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затронут вопрос о повышении фиксированной выплаты к страховой пенсии лицам проработавшим не менее 30 календарных лет  в сельском хозяйстве, проживающим в сельской местности.</w:t>
      </w:r>
    </w:p>
    <w:p w:rsidR="007B4FD7" w:rsidRDefault="00A91621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Ответила участникам на волнующие их вопросы, в части пенсионного об</w:t>
      </w:r>
      <w:r>
        <w:rPr>
          <w:rFonts w:ascii="Times New Roman" w:hAnsi="Times New Roman" w:cs="Times New Roman"/>
          <w:sz w:val="28"/>
          <w:szCs w:val="28"/>
        </w:rPr>
        <w:t xml:space="preserve">еспечения. </w:t>
      </w:r>
    </w:p>
    <w:p w:rsidR="007B4FD7" w:rsidRDefault="007B4FD7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7B4FD7" w:rsidRDefault="00A91621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10300" cy="4657725"/>
            <wp:effectExtent l="1905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4FD7" w:rsidRDefault="007B4FD7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7B4FD7" w:rsidRDefault="00A9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91250" cy="4643120"/>
            <wp:effectExtent l="1905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4FD7" w:rsidRDefault="00A91621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br/>
      </w:r>
    </w:p>
    <w:p w:rsidR="007B4FD7" w:rsidRDefault="007B4FD7">
      <w:pPr>
        <w:spacing w:after="0"/>
        <w:jc w:val="both"/>
      </w:pPr>
    </w:p>
    <w:p w:rsidR="007B4FD7" w:rsidRDefault="007B4FD7">
      <w:pPr>
        <w:spacing w:after="0"/>
        <w:jc w:val="both"/>
      </w:pPr>
    </w:p>
    <w:sectPr w:rsidR="007B4FD7" w:rsidSect="007B4FD7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4FD7"/>
    <w:rsid w:val="007B4FD7"/>
    <w:rsid w:val="00A91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7B4FD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28</cp:revision>
  <cp:lastPrinted>2016-10-12T11:01:00Z</cp:lastPrinted>
  <dcterms:created xsi:type="dcterms:W3CDTF">2017-12-14T12:18:00Z</dcterms:created>
  <dcterms:modified xsi:type="dcterms:W3CDTF">2018-12-19T13:17:00Z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