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6DE" w:rsidRPr="00EC0D7E" w:rsidRDefault="005516DE" w:rsidP="006B6036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5516DE" w:rsidRPr="00EC0D7E" w:rsidRDefault="005516DE" w:rsidP="006B6036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5516DE" w:rsidRPr="00EC0D7E" w:rsidRDefault="005516DE" w:rsidP="006B6036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5516DE" w:rsidRPr="00EC0D7E" w:rsidRDefault="005516DE" w:rsidP="006B6036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РЕСПУБЛИКИ МОРДОВИЯ</w:t>
      </w:r>
    </w:p>
    <w:p w:rsidR="005516DE" w:rsidRDefault="005516DE" w:rsidP="006B6036">
      <w:pPr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516DE" w:rsidRPr="00EC0D7E" w:rsidRDefault="005516DE" w:rsidP="006B6036">
      <w:pPr>
        <w:ind w:firstLine="709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C0D7E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5516DE" w:rsidRPr="00EC0D7E" w:rsidRDefault="005516DE" w:rsidP="006B6036">
      <w:pPr>
        <w:ind w:firstLine="709"/>
        <w:rPr>
          <w:rFonts w:ascii="Times New Roman" w:hAnsi="Times New Roman"/>
          <w:sz w:val="28"/>
          <w:szCs w:val="28"/>
        </w:rPr>
      </w:pPr>
    </w:p>
    <w:p w:rsidR="005516DE" w:rsidRPr="00EC0D7E" w:rsidRDefault="005516DE" w:rsidP="00EB7ED0">
      <w:pPr>
        <w:ind w:firstLine="0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28</w:t>
      </w:r>
      <w:r w:rsidRPr="00EC0D7E">
        <w:rPr>
          <w:rFonts w:ascii="Times New Roman" w:hAnsi="Times New Roman"/>
          <w:sz w:val="28"/>
          <w:szCs w:val="28"/>
        </w:rPr>
        <w:t xml:space="preserve">» декабря  2018 года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0D7E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93</w:t>
      </w:r>
    </w:p>
    <w:p w:rsidR="005516DE" w:rsidRPr="00EC0D7E" w:rsidRDefault="005516DE" w:rsidP="00EB7ED0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EC0D7E">
        <w:rPr>
          <w:rFonts w:ascii="Times New Roman" w:hAnsi="Times New Roman"/>
          <w:sz w:val="28"/>
          <w:szCs w:val="28"/>
        </w:rPr>
        <w:t>д.Русское Тювеево</w:t>
      </w:r>
    </w:p>
    <w:p w:rsidR="005516DE" w:rsidRPr="002F1315" w:rsidRDefault="005516DE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5516DE" w:rsidRDefault="005516DE" w:rsidP="00EB7ED0">
      <w:pPr>
        <w:ind w:firstLine="709"/>
        <w:jc w:val="center"/>
        <w:rPr>
          <w:sz w:val="28"/>
          <w:szCs w:val="28"/>
        </w:rPr>
      </w:pPr>
      <w:r w:rsidRPr="00051F7B">
        <w:rPr>
          <w:rFonts w:ascii="Times New Roman" w:hAnsi="Times New Roman" w:cs="Times New Roman"/>
          <w:b/>
          <w:sz w:val="28"/>
          <w:szCs w:val="28"/>
        </w:rPr>
        <w:t xml:space="preserve">Об </w:t>
      </w:r>
      <w:r>
        <w:rPr>
          <w:rFonts w:ascii="Times New Roman" w:hAnsi="Times New Roman" w:cs="Times New Roman"/>
          <w:b/>
          <w:sz w:val="28"/>
          <w:szCs w:val="28"/>
        </w:rPr>
        <w:t>основных направлениях долговой политики Русско-Тювеевского сельского поселения Темниковского муниципального района на 2019 год и на плановый период 2020 и 2021 годов</w:t>
      </w:r>
    </w:p>
    <w:p w:rsidR="005516DE" w:rsidRDefault="005516DE" w:rsidP="006B6036">
      <w:pPr>
        <w:rPr>
          <w:sz w:val="28"/>
          <w:szCs w:val="28"/>
        </w:rPr>
      </w:pPr>
    </w:p>
    <w:p w:rsidR="005516DE" w:rsidRPr="00531AB0" w:rsidRDefault="005516DE" w:rsidP="006B6036">
      <w:pPr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 и Федеральным Законом РФ от 06.10.2003г. №131-ФЗ и Уставом Русско-Тювеевского сельского поселения Темниковского муниципального района, в</w:t>
      </w:r>
      <w:r w:rsidRPr="00051F7B">
        <w:rPr>
          <w:sz w:val="28"/>
          <w:szCs w:val="28"/>
        </w:rPr>
        <w:t xml:space="preserve"> целях </w:t>
      </w:r>
      <w:r>
        <w:rPr>
          <w:sz w:val="28"/>
          <w:szCs w:val="28"/>
        </w:rPr>
        <w:t>эффективного управления муниципальным долгом Русско-Тювеевского сельского поселения Темниковского муниципального района и принятия мер по снижению долговой нагрузки</w:t>
      </w:r>
      <w:r w:rsidRPr="00531AB0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 xml:space="preserve">Русско-Тювеевского сельского поселения </w:t>
      </w:r>
      <w:r w:rsidRPr="0040689A">
        <w:rPr>
          <w:sz w:val="28"/>
          <w:szCs w:val="28"/>
        </w:rPr>
        <w:t>Темниковского</w:t>
      </w:r>
      <w:r w:rsidRPr="00531AB0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531AB0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531AB0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531AB0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531AB0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531AB0">
        <w:rPr>
          <w:sz w:val="28"/>
          <w:szCs w:val="28"/>
        </w:rPr>
        <w:t>л:</w:t>
      </w:r>
    </w:p>
    <w:p w:rsidR="005516DE" w:rsidRPr="003335F1" w:rsidRDefault="005516DE" w:rsidP="006B6036">
      <w:pPr>
        <w:rPr>
          <w:sz w:val="28"/>
          <w:szCs w:val="28"/>
        </w:rPr>
      </w:pPr>
      <w:bookmarkStart w:id="0" w:name="sub_4"/>
      <w:r>
        <w:rPr>
          <w:sz w:val="28"/>
          <w:szCs w:val="28"/>
        </w:rPr>
        <w:t>1.</w:t>
      </w:r>
      <w:r w:rsidRPr="003335F1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>Основные направления долговой политики Русско-Тювеевского сельского поселения Темниковского муниципального района на 2019 год и на плановый период 2020 и 2021 годов (прилагаются)</w:t>
      </w:r>
      <w:r w:rsidRPr="003335F1">
        <w:rPr>
          <w:sz w:val="28"/>
          <w:szCs w:val="28"/>
        </w:rPr>
        <w:t>.</w:t>
      </w:r>
    </w:p>
    <w:p w:rsidR="005516DE" w:rsidRDefault="005516DE" w:rsidP="006B6036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531AB0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</w:t>
      </w:r>
      <w:r w:rsidRPr="00531AB0">
        <w:rPr>
          <w:sz w:val="28"/>
          <w:szCs w:val="28"/>
        </w:rPr>
        <w:t xml:space="preserve"> </w:t>
      </w:r>
      <w:r w:rsidRPr="0040689A">
        <w:rPr>
          <w:sz w:val="28"/>
          <w:szCs w:val="28"/>
        </w:rPr>
        <w:t>официального опубликования</w:t>
      </w:r>
      <w:r w:rsidRPr="00531AB0">
        <w:rPr>
          <w:sz w:val="28"/>
          <w:szCs w:val="28"/>
        </w:rPr>
        <w:t>.</w:t>
      </w:r>
      <w:bookmarkEnd w:id="0"/>
    </w:p>
    <w:p w:rsidR="005516DE" w:rsidRPr="00531AB0" w:rsidRDefault="005516DE" w:rsidP="006B6036"/>
    <w:p w:rsidR="005516DE" w:rsidRDefault="005516DE" w:rsidP="006B6036">
      <w:pPr>
        <w:ind w:firstLine="0"/>
        <w:rPr>
          <w:sz w:val="28"/>
          <w:szCs w:val="28"/>
        </w:rPr>
      </w:pPr>
    </w:p>
    <w:p w:rsidR="005516DE" w:rsidRDefault="005516DE" w:rsidP="006B6036">
      <w:pPr>
        <w:ind w:firstLine="0"/>
        <w:rPr>
          <w:sz w:val="28"/>
          <w:szCs w:val="28"/>
        </w:rPr>
      </w:pPr>
    </w:p>
    <w:p w:rsidR="005516DE" w:rsidRDefault="005516DE" w:rsidP="00EB7ED0">
      <w:pPr>
        <w:ind w:firstLine="709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5516DE" w:rsidRPr="001517D6" w:rsidRDefault="005516DE" w:rsidP="006B6036">
      <w:pPr>
        <w:ind w:firstLine="0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5516DE" w:rsidRDefault="005516DE" w:rsidP="00531AB0">
      <w:pPr>
        <w:jc w:val="right"/>
        <w:rPr>
          <w:rFonts w:ascii="Arial" w:hAnsi="Arial" w:cs="Arial"/>
          <w:b/>
          <w:bCs/>
          <w:color w:val="26282F"/>
        </w:rPr>
      </w:pPr>
      <w:bookmarkStart w:id="1" w:name="sub_1000"/>
    </w:p>
    <w:p w:rsidR="005516DE" w:rsidRDefault="005516DE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5516DE" w:rsidRDefault="005516D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5516DE" w:rsidRDefault="005516D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5516DE" w:rsidRDefault="005516D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5516DE" w:rsidRDefault="005516D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5516DE" w:rsidRDefault="005516D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5516DE" w:rsidRDefault="005516D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5516DE" w:rsidRDefault="005516D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5516DE" w:rsidRDefault="005516D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5516DE" w:rsidRDefault="005516D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5516DE" w:rsidRDefault="005516D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5516DE" w:rsidRDefault="005516D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5516DE" w:rsidRDefault="005516D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5516DE" w:rsidRPr="00EB7ED0" w:rsidRDefault="005516DE" w:rsidP="003D2EEE">
      <w:pPr>
        <w:jc w:val="right"/>
        <w:rPr>
          <w:rFonts w:ascii="Times New Roman" w:hAnsi="Times New Roman" w:cs="Times New Roman"/>
          <w:sz w:val="28"/>
          <w:szCs w:val="28"/>
        </w:rPr>
      </w:pPr>
      <w:r w:rsidRPr="00EB7ED0">
        <w:rPr>
          <w:rFonts w:ascii="Times New Roman" w:hAnsi="Times New Roman" w:cs="Times New Roman"/>
          <w:sz w:val="28"/>
          <w:szCs w:val="28"/>
        </w:rPr>
        <w:t>Приложение 1</w:t>
      </w:r>
    </w:p>
    <w:p w:rsidR="005516DE" w:rsidRPr="00EB7ED0" w:rsidRDefault="005516DE" w:rsidP="003D2EEE">
      <w:pPr>
        <w:jc w:val="right"/>
        <w:rPr>
          <w:rFonts w:ascii="Times New Roman" w:hAnsi="Times New Roman" w:cs="Times New Roman"/>
          <w:sz w:val="28"/>
          <w:szCs w:val="28"/>
        </w:rPr>
      </w:pPr>
      <w:r w:rsidRPr="00EB7ED0">
        <w:rPr>
          <w:rFonts w:ascii="Times New Roman" w:hAnsi="Times New Roman" w:cs="Times New Roman"/>
          <w:sz w:val="28"/>
          <w:szCs w:val="28"/>
        </w:rPr>
        <w:t>к решением Совета депутатов</w:t>
      </w:r>
    </w:p>
    <w:p w:rsidR="005516DE" w:rsidRPr="00EB7ED0" w:rsidRDefault="005516DE" w:rsidP="003D2EEE">
      <w:pPr>
        <w:jc w:val="right"/>
        <w:rPr>
          <w:rFonts w:ascii="Times New Roman" w:hAnsi="Times New Roman" w:cs="Times New Roman"/>
          <w:sz w:val="28"/>
          <w:szCs w:val="28"/>
        </w:rPr>
      </w:pPr>
      <w:r w:rsidRPr="00EB7ED0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</w:p>
    <w:p w:rsidR="005516DE" w:rsidRPr="00EB7ED0" w:rsidRDefault="005516DE" w:rsidP="003D2EEE">
      <w:pPr>
        <w:jc w:val="right"/>
        <w:rPr>
          <w:rFonts w:ascii="Times New Roman" w:hAnsi="Times New Roman" w:cs="Times New Roman"/>
          <w:sz w:val="28"/>
          <w:szCs w:val="28"/>
        </w:rPr>
      </w:pPr>
      <w:r w:rsidRPr="00EB7ED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5516DE" w:rsidRPr="00EB7ED0" w:rsidRDefault="005516DE" w:rsidP="003D2EEE">
      <w:pPr>
        <w:jc w:val="right"/>
        <w:rPr>
          <w:rFonts w:ascii="Times New Roman" w:hAnsi="Times New Roman" w:cs="Times New Roman"/>
          <w:sz w:val="28"/>
          <w:szCs w:val="28"/>
        </w:rPr>
      </w:pPr>
      <w:r w:rsidRPr="00EB7ED0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 xml:space="preserve">28 декабря </w:t>
      </w:r>
      <w:r w:rsidRPr="00EB7ED0">
        <w:rPr>
          <w:rFonts w:ascii="Times New Roman" w:hAnsi="Times New Roman" w:cs="Times New Roman"/>
          <w:sz w:val="28"/>
          <w:szCs w:val="28"/>
        </w:rPr>
        <w:t>2018  №</w:t>
      </w:r>
      <w:r>
        <w:rPr>
          <w:rFonts w:ascii="Times New Roman" w:hAnsi="Times New Roman" w:cs="Times New Roman"/>
          <w:sz w:val="28"/>
          <w:szCs w:val="28"/>
        </w:rPr>
        <w:t xml:space="preserve"> 93</w:t>
      </w:r>
    </w:p>
    <w:p w:rsidR="005516DE" w:rsidRDefault="005516DE" w:rsidP="003D2EE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516DE" w:rsidRPr="003D2EEE" w:rsidRDefault="005516DE" w:rsidP="003D2EE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D2EE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Основные направления</w:t>
      </w:r>
      <w:r w:rsidRPr="003D2EEE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долговой политики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Русско-Тювеевского сельского поселения Темниковского</w:t>
      </w:r>
      <w:r w:rsidRPr="003D2EE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на 2019 год и на плановый период 2020 и 2021 годов</w:t>
      </w:r>
      <w:r w:rsidRPr="003D2EEE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</w:t>
      </w:r>
      <w:r w:rsidRPr="003D2EEE">
        <w:rPr>
          <w:rFonts w:ascii="Times New Roman" w:hAnsi="Times New Roman" w:cs="Times New Roman"/>
          <w:sz w:val="28"/>
          <w:szCs w:val="28"/>
        </w:rPr>
        <w:t xml:space="preserve"> муниципального района в 2019 - 2021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</w:t>
      </w: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  <w:r w:rsidRPr="003D2E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3D2EE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политики были учтены положения </w:t>
      </w:r>
      <w:hyperlink r:id="rId7" w:history="1">
        <w:r w:rsidRPr="003D2EEE">
          <w:rPr>
            <w:rFonts w:ascii="Times New Roman" w:hAnsi="Times New Roman" w:cs="Times New Roman"/>
            <w:sz w:val="28"/>
            <w:szCs w:val="28"/>
          </w:rPr>
          <w:t>Муниципальной программы</w:t>
        </w:r>
      </w:hyperlink>
      <w:r w:rsidRPr="003D2EEE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 муниципальными финансами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</w:t>
      </w:r>
      <w:r w:rsidRPr="003D2EEE">
        <w:rPr>
          <w:rFonts w:ascii="Times New Roman" w:hAnsi="Times New Roman" w:cs="Times New Roman"/>
          <w:sz w:val="28"/>
          <w:szCs w:val="28"/>
        </w:rPr>
        <w:t xml:space="preserve"> на период до 2022 года.</w:t>
      </w:r>
    </w:p>
    <w:p w:rsidR="005516DE" w:rsidRPr="003D2EEE" w:rsidRDefault="005516DE" w:rsidP="003D2EE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2" w:name="sub_100"/>
      <w:r w:rsidRPr="003D2EEE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Текущее состояние муниципального долга</w:t>
      </w:r>
    </w:p>
    <w:bookmarkEnd w:id="2"/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 xml:space="preserve">По результатам исполнения бюджета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</w:t>
      </w:r>
      <w:r w:rsidRPr="003D2EEE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бюджет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D2EEE">
        <w:rPr>
          <w:rFonts w:ascii="Times New Roman" w:hAnsi="Times New Roman" w:cs="Times New Roman"/>
          <w:sz w:val="28"/>
          <w:szCs w:val="28"/>
        </w:rPr>
        <w:t xml:space="preserve">) за 2017 год можно констатировать сохранение тенденции,  способствующей достижению сбалансированности бюджета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D2EEE">
        <w:rPr>
          <w:rFonts w:ascii="Times New Roman" w:hAnsi="Times New Roman" w:cs="Times New Roman"/>
          <w:sz w:val="28"/>
          <w:szCs w:val="28"/>
        </w:rPr>
        <w:t>.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</w:p>
    <w:p w:rsidR="005516DE" w:rsidRPr="003D2EEE" w:rsidRDefault="005516DE" w:rsidP="003D2EE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200"/>
      <w:r w:rsidRPr="003D2EEE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Цели и задачи долговой политики на 2019 - 2021 годы</w:t>
      </w:r>
    </w:p>
    <w:bookmarkEnd w:id="3"/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 xml:space="preserve">Итоги исполнения  бюджета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</w:t>
      </w:r>
      <w:r w:rsidRPr="003D2EE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2017 год свидетельствуют о том, что продолжает складываться негативная тенденция, препятствующая достижению его сбалансированности. Недополучение собственных налоговых и неналоговых доходов бюджета в запланированных объемах.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 xml:space="preserve">Основная цель долговой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 Темниковского</w:t>
      </w:r>
      <w:r w:rsidRPr="003D2EEE">
        <w:rPr>
          <w:rFonts w:ascii="Times New Roman" w:hAnsi="Times New Roman" w:cs="Times New Roman"/>
          <w:sz w:val="28"/>
          <w:szCs w:val="28"/>
        </w:rPr>
        <w:t xml:space="preserve">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</w:t>
      </w:r>
      <w:r w:rsidRPr="003D2EEE">
        <w:rPr>
          <w:rFonts w:ascii="Times New Roman" w:hAnsi="Times New Roman" w:cs="Times New Roman"/>
          <w:sz w:val="28"/>
          <w:szCs w:val="28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5516DE" w:rsidRPr="00EB7ED0" w:rsidRDefault="005516DE" w:rsidP="003D2EEE">
      <w:pPr>
        <w:autoSpaceDE/>
        <w:autoSpaceDN/>
        <w:adjustRightInd/>
        <w:spacing w:line="322" w:lineRule="exact"/>
        <w:ind w:firstLine="760"/>
        <w:rPr>
          <w:rFonts w:ascii="Times New Roman" w:hAnsi="Times New Roman" w:cs="Times New Roman"/>
          <w:sz w:val="28"/>
          <w:szCs w:val="28"/>
        </w:rPr>
      </w:pPr>
      <w:r w:rsidRPr="00EB7ED0">
        <w:rPr>
          <w:rFonts w:ascii="Times New Roman" w:hAnsi="Times New Roman" w:cs="Times New Roman"/>
          <w:sz w:val="28"/>
          <w:szCs w:val="28"/>
        </w:rPr>
        <w:t xml:space="preserve">Изменения в налоговом законодательстве, сокращение дотаций, необходимость выполнения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7ED0">
        <w:rPr>
          <w:rFonts w:ascii="Times New Roman" w:hAnsi="Times New Roman" w:cs="Times New Roman"/>
          <w:sz w:val="28"/>
          <w:szCs w:val="28"/>
        </w:rPr>
        <w:t xml:space="preserve">положений Указа Президента Российской Федерации от 7 мая </w:t>
      </w:r>
      <w:smartTag w:uri="urn:schemas-microsoft-com:office:smarttags" w:element="metricconverter">
        <w:smartTagPr>
          <w:attr w:name="ProductID" w:val="2018 г"/>
        </w:smartTagPr>
        <w:r w:rsidRPr="00EB7ED0">
          <w:rPr>
            <w:rFonts w:ascii="Times New Roman" w:hAnsi="Times New Roman" w:cs="Times New Roman"/>
            <w:sz w:val="28"/>
            <w:szCs w:val="28"/>
          </w:rPr>
          <w:t>2018 г</w:t>
        </w:r>
      </w:smartTag>
      <w:r w:rsidRPr="00EB7ED0">
        <w:rPr>
          <w:rFonts w:ascii="Times New Roman" w:hAnsi="Times New Roman" w:cs="Times New Roman"/>
          <w:sz w:val="28"/>
          <w:szCs w:val="28"/>
        </w:rPr>
        <w:t>. № 204 «О национальных целях и стратегических задачах развития Российской Федерации на период до 2024 года» предопределяют основные условия реализации государственной политики в области управления муниципальным долгом в 2019 - 2021 годах.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</w:t>
      </w:r>
      <w:r w:rsidRPr="003D2EEE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</w:t>
      </w:r>
      <w:r w:rsidRPr="003D2EEE">
        <w:rPr>
          <w:rFonts w:ascii="Times New Roman" w:hAnsi="Times New Roman" w:cs="Times New Roman"/>
          <w:sz w:val="28"/>
          <w:szCs w:val="28"/>
        </w:rPr>
        <w:t xml:space="preserve"> муниципального района по видам и срокам муниципальных заимствований;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Русско-Тювеевского сельского поселения Темниковского</w:t>
      </w:r>
      <w:r w:rsidRPr="003D2EEE">
        <w:rPr>
          <w:rFonts w:ascii="Times New Roman" w:hAnsi="Times New Roman" w:cs="Times New Roman"/>
          <w:sz w:val="28"/>
          <w:szCs w:val="28"/>
        </w:rPr>
        <w:t xml:space="preserve"> муниципального района своевременно и в полном объеме в Муниципальной долговой книге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3D2EE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 xml:space="preserve">осуществление контроля за показателями долговой устойчивости, предусмотренными </w:t>
      </w:r>
      <w:hyperlink r:id="rId8" w:history="1">
        <w:r w:rsidRPr="003D2EEE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3D2EEE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9" w:history="1">
        <w:r w:rsidRPr="003D2EEE">
          <w:rPr>
            <w:rFonts w:ascii="Times New Roman" w:hAnsi="Times New Roman" w:cs="Times New Roman"/>
            <w:sz w:val="28"/>
            <w:szCs w:val="28"/>
          </w:rPr>
          <w:t>подпрограммой</w:t>
        </w:r>
      </w:hyperlink>
      <w:r w:rsidRPr="003D2EEE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</w:t>
      </w:r>
      <w:r w:rsidRPr="003D2EEE">
        <w:rPr>
          <w:rFonts w:ascii="Times New Roman" w:hAnsi="Times New Roman" w:cs="Times New Roman"/>
          <w:sz w:val="28"/>
          <w:szCs w:val="28"/>
        </w:rPr>
        <w:t xml:space="preserve"> муниципального района" муниципальной программы "Повышение эффективности управления муниципальными финансами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 Темниковском</w:t>
      </w:r>
      <w:r w:rsidRPr="003D2EEE">
        <w:rPr>
          <w:rFonts w:ascii="Times New Roman" w:hAnsi="Times New Roman" w:cs="Times New Roman"/>
          <w:sz w:val="28"/>
          <w:szCs w:val="28"/>
        </w:rPr>
        <w:t xml:space="preserve"> муниципальном районе на период до 2022 года".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задач должна способствовать реализация мероприятий Программы  </w:t>
      </w:r>
      <w:r>
        <w:rPr>
          <w:rFonts w:ascii="Times New Roman" w:hAnsi="Times New Roman" w:cs="Times New Roman"/>
          <w:sz w:val="28"/>
          <w:szCs w:val="28"/>
        </w:rPr>
        <w:t>оздоровления муниципальных финансов Русско-Тювеевского сельского поселения Темниковского муниципального района Республики Мордовия на 2018-2020 годы (план мероприятий по оздоровлению муниципальных финансов Русско-Тювеевского сельского поселения Темниковского муниципального района Республики Мордовия).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</w:p>
    <w:p w:rsidR="005516DE" w:rsidRPr="003D2EEE" w:rsidRDefault="005516DE" w:rsidP="003D2EE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4" w:name="sub_300"/>
      <w:r w:rsidRPr="003D2EE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Меры для достижения цели и реализации задач долговой политики</w:t>
      </w:r>
    </w:p>
    <w:bookmarkEnd w:id="4"/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3D2EEE">
        <w:rPr>
          <w:rFonts w:ascii="Times New Roman" w:hAnsi="Times New Roman" w:cs="Times New Roman"/>
          <w:sz w:val="28"/>
          <w:szCs w:val="28"/>
        </w:rPr>
        <w:t xml:space="preserve">проведение постоянного мониторинга соответствия параметров муниципального долга ограничениям, установленным </w:t>
      </w:r>
      <w:hyperlink r:id="rId10" w:history="1">
        <w:r w:rsidRPr="003D2EEE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3D2EEE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3D2EEE">
        <w:rPr>
          <w:rFonts w:ascii="Times New Roman" w:hAnsi="Times New Roman" w:cs="Times New Roman"/>
          <w:sz w:val="28"/>
          <w:szCs w:val="28"/>
        </w:rPr>
        <w:t>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>4) привлечение краткосрочных бюджетных кредитов;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>5) рефинансирование долговых обязательств;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p w:rsidR="005516D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2019 - 2021 годов является риск рефинансирования долговых обязательств.</w:t>
      </w:r>
    </w:p>
    <w:p w:rsidR="005516DE" w:rsidRDefault="005516DE" w:rsidP="003D2EEE">
      <w:pPr>
        <w:rPr>
          <w:rFonts w:ascii="Times New Roman" w:hAnsi="Times New Roman" w:cs="Times New Roman"/>
          <w:sz w:val="28"/>
          <w:szCs w:val="28"/>
        </w:rPr>
      </w:pPr>
    </w:p>
    <w:p w:rsidR="005516DE" w:rsidRDefault="005516DE" w:rsidP="003D2EEE">
      <w:pPr>
        <w:rPr>
          <w:rFonts w:ascii="Times New Roman" w:hAnsi="Times New Roman" w:cs="Times New Roman"/>
          <w:b/>
          <w:sz w:val="28"/>
          <w:szCs w:val="28"/>
        </w:rPr>
      </w:pPr>
      <w:r w:rsidRPr="00224116">
        <w:rPr>
          <w:rFonts w:ascii="Times New Roman" w:hAnsi="Times New Roman" w:cs="Times New Roman"/>
          <w:b/>
          <w:sz w:val="28"/>
          <w:szCs w:val="28"/>
        </w:rPr>
        <w:t xml:space="preserve">                  Риски в реализации долговой политики    </w:t>
      </w:r>
    </w:p>
    <w:p w:rsidR="005516DE" w:rsidRPr="00224116" w:rsidRDefault="005516DE" w:rsidP="003D2EEE">
      <w:pPr>
        <w:rPr>
          <w:rFonts w:ascii="Times New Roman" w:hAnsi="Times New Roman" w:cs="Times New Roman"/>
          <w:b/>
          <w:sz w:val="28"/>
          <w:szCs w:val="28"/>
        </w:rPr>
      </w:pPr>
      <w:r w:rsidRPr="00224116">
        <w:rPr>
          <w:rFonts w:ascii="Times New Roman" w:hAnsi="Times New Roman" w:cs="Times New Roman"/>
          <w:b/>
          <w:sz w:val="28"/>
          <w:szCs w:val="28"/>
        </w:rPr>
        <w:t xml:space="preserve">           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2019-2021 годов является риск рефинансирования долговых обязательств.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  <w:r w:rsidRPr="003D2EEE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5516DE" w:rsidRPr="003D2EEE" w:rsidRDefault="005516DE" w:rsidP="003D2EEE">
      <w:pPr>
        <w:rPr>
          <w:rFonts w:ascii="Times New Roman" w:hAnsi="Times New Roman" w:cs="Times New Roman"/>
          <w:sz w:val="28"/>
          <w:szCs w:val="28"/>
        </w:rPr>
      </w:pPr>
    </w:p>
    <w:p w:rsidR="005516DE" w:rsidRDefault="005516D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bookmarkEnd w:id="1"/>
    <w:p w:rsidR="005516DE" w:rsidRDefault="005516DE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sectPr w:rsidR="005516DE" w:rsidSect="001517D6">
      <w:headerReference w:type="default" r:id="rId11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16DE" w:rsidRDefault="005516DE" w:rsidP="004E299A">
      <w:r>
        <w:separator/>
      </w:r>
    </w:p>
  </w:endnote>
  <w:endnote w:type="continuationSeparator" w:id="0">
    <w:p w:rsidR="005516DE" w:rsidRDefault="005516DE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16DE" w:rsidRDefault="005516DE" w:rsidP="004E299A">
      <w:r>
        <w:separator/>
      </w:r>
    </w:p>
  </w:footnote>
  <w:footnote w:type="continuationSeparator" w:id="0">
    <w:p w:rsidR="005516DE" w:rsidRDefault="005516DE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16DE" w:rsidRDefault="005516DE">
    <w:pPr>
      <w:pStyle w:val="Header"/>
      <w:jc w:val="center"/>
    </w:pPr>
    <w:fldSimple w:instr="PAGE   \* MERGEFORMAT">
      <w:r>
        <w:rPr>
          <w:noProof/>
        </w:rPr>
        <w:t>3</w:t>
      </w:r>
    </w:fldSimple>
  </w:p>
  <w:p w:rsidR="005516DE" w:rsidRDefault="005516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166D3"/>
    <w:rsid w:val="000404F8"/>
    <w:rsid w:val="00051F7B"/>
    <w:rsid w:val="0006776A"/>
    <w:rsid w:val="00084927"/>
    <w:rsid w:val="0008673C"/>
    <w:rsid w:val="00096118"/>
    <w:rsid w:val="000A1D43"/>
    <w:rsid w:val="00106C43"/>
    <w:rsid w:val="00114CCB"/>
    <w:rsid w:val="00116CA9"/>
    <w:rsid w:val="00126DFF"/>
    <w:rsid w:val="001517D6"/>
    <w:rsid w:val="0016712C"/>
    <w:rsid w:val="00185275"/>
    <w:rsid w:val="00193A9B"/>
    <w:rsid w:val="001942BF"/>
    <w:rsid w:val="001B1C1F"/>
    <w:rsid w:val="001C3FDE"/>
    <w:rsid w:val="001F0BDC"/>
    <w:rsid w:val="00224116"/>
    <w:rsid w:val="002602D0"/>
    <w:rsid w:val="00263D8A"/>
    <w:rsid w:val="00265A30"/>
    <w:rsid w:val="00282528"/>
    <w:rsid w:val="00283D44"/>
    <w:rsid w:val="002B7971"/>
    <w:rsid w:val="002D4F19"/>
    <w:rsid w:val="002D656F"/>
    <w:rsid w:val="002F1315"/>
    <w:rsid w:val="002F28C7"/>
    <w:rsid w:val="00324753"/>
    <w:rsid w:val="003335F1"/>
    <w:rsid w:val="00341897"/>
    <w:rsid w:val="00367DB3"/>
    <w:rsid w:val="0038152A"/>
    <w:rsid w:val="003D2EEE"/>
    <w:rsid w:val="003D7D13"/>
    <w:rsid w:val="003F2095"/>
    <w:rsid w:val="0040689A"/>
    <w:rsid w:val="00417431"/>
    <w:rsid w:val="004527E6"/>
    <w:rsid w:val="00461AFF"/>
    <w:rsid w:val="004A5B2F"/>
    <w:rsid w:val="004B7D8D"/>
    <w:rsid w:val="004C5974"/>
    <w:rsid w:val="004E299A"/>
    <w:rsid w:val="005317FB"/>
    <w:rsid w:val="00531AB0"/>
    <w:rsid w:val="00544D1D"/>
    <w:rsid w:val="00547996"/>
    <w:rsid w:val="005516DE"/>
    <w:rsid w:val="00570B4D"/>
    <w:rsid w:val="00571563"/>
    <w:rsid w:val="00597DE4"/>
    <w:rsid w:val="005B1496"/>
    <w:rsid w:val="005C71CB"/>
    <w:rsid w:val="005E0B85"/>
    <w:rsid w:val="00620070"/>
    <w:rsid w:val="0062056E"/>
    <w:rsid w:val="00630013"/>
    <w:rsid w:val="00670824"/>
    <w:rsid w:val="00673D31"/>
    <w:rsid w:val="00677815"/>
    <w:rsid w:val="006817DB"/>
    <w:rsid w:val="006860A3"/>
    <w:rsid w:val="006B6036"/>
    <w:rsid w:val="006C3A98"/>
    <w:rsid w:val="006F5FB9"/>
    <w:rsid w:val="00707558"/>
    <w:rsid w:val="00725901"/>
    <w:rsid w:val="00726422"/>
    <w:rsid w:val="00732C68"/>
    <w:rsid w:val="00736225"/>
    <w:rsid w:val="00772547"/>
    <w:rsid w:val="00775F4D"/>
    <w:rsid w:val="007C1B73"/>
    <w:rsid w:val="0082781B"/>
    <w:rsid w:val="008336B4"/>
    <w:rsid w:val="008404B6"/>
    <w:rsid w:val="00843D4B"/>
    <w:rsid w:val="00860F0B"/>
    <w:rsid w:val="00874818"/>
    <w:rsid w:val="00880114"/>
    <w:rsid w:val="008B425E"/>
    <w:rsid w:val="008C0E89"/>
    <w:rsid w:val="008C641E"/>
    <w:rsid w:val="008D2E1B"/>
    <w:rsid w:val="008E56BB"/>
    <w:rsid w:val="008F52B5"/>
    <w:rsid w:val="0090012D"/>
    <w:rsid w:val="00946E55"/>
    <w:rsid w:val="009775CB"/>
    <w:rsid w:val="009940B5"/>
    <w:rsid w:val="009D04D0"/>
    <w:rsid w:val="009D547F"/>
    <w:rsid w:val="00A02C17"/>
    <w:rsid w:val="00A2066F"/>
    <w:rsid w:val="00A27723"/>
    <w:rsid w:val="00A37091"/>
    <w:rsid w:val="00A47434"/>
    <w:rsid w:val="00A52498"/>
    <w:rsid w:val="00A8281D"/>
    <w:rsid w:val="00A82BB2"/>
    <w:rsid w:val="00A864D0"/>
    <w:rsid w:val="00A918C1"/>
    <w:rsid w:val="00A97107"/>
    <w:rsid w:val="00AF1111"/>
    <w:rsid w:val="00B25145"/>
    <w:rsid w:val="00B7738F"/>
    <w:rsid w:val="00B82C8E"/>
    <w:rsid w:val="00B84B93"/>
    <w:rsid w:val="00BA055D"/>
    <w:rsid w:val="00BB2CFF"/>
    <w:rsid w:val="00BD24A6"/>
    <w:rsid w:val="00BE24F5"/>
    <w:rsid w:val="00BE6D95"/>
    <w:rsid w:val="00BF6142"/>
    <w:rsid w:val="00C13485"/>
    <w:rsid w:val="00C30773"/>
    <w:rsid w:val="00C40813"/>
    <w:rsid w:val="00C979B1"/>
    <w:rsid w:val="00CB379C"/>
    <w:rsid w:val="00CE5CFA"/>
    <w:rsid w:val="00CF3FCE"/>
    <w:rsid w:val="00CF49EF"/>
    <w:rsid w:val="00D035E4"/>
    <w:rsid w:val="00DB19D5"/>
    <w:rsid w:val="00DB2DD0"/>
    <w:rsid w:val="00DE05AF"/>
    <w:rsid w:val="00DF4B62"/>
    <w:rsid w:val="00E03803"/>
    <w:rsid w:val="00E05C7A"/>
    <w:rsid w:val="00E1316A"/>
    <w:rsid w:val="00E25CC2"/>
    <w:rsid w:val="00E57BA4"/>
    <w:rsid w:val="00E60460"/>
    <w:rsid w:val="00E74D37"/>
    <w:rsid w:val="00E840CE"/>
    <w:rsid w:val="00E84928"/>
    <w:rsid w:val="00E9747F"/>
    <w:rsid w:val="00EA065C"/>
    <w:rsid w:val="00EB7ED0"/>
    <w:rsid w:val="00EC0D7E"/>
    <w:rsid w:val="00ED22A6"/>
    <w:rsid w:val="00F0057A"/>
    <w:rsid w:val="00F22A29"/>
    <w:rsid w:val="00F337B1"/>
    <w:rsid w:val="00F57193"/>
    <w:rsid w:val="00F57783"/>
    <w:rsid w:val="00F63DFE"/>
    <w:rsid w:val="00FA3D0A"/>
    <w:rsid w:val="00FB1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6F8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6F85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eastAsia="Times New Roman" w:hAnsi="Calibri"/>
      <w:b/>
      <w:sz w:val="28"/>
    </w:rPr>
  </w:style>
  <w:style w:type="character" w:customStyle="1" w:styleId="a">
    <w:name w:val="Цветовое выделение"/>
    <w:uiPriority w:val="99"/>
    <w:rPr>
      <w:b/>
      <w:color w:val="26282F"/>
    </w:rPr>
  </w:style>
  <w:style w:type="character" w:customStyle="1" w:styleId="a0">
    <w:name w:val="Гипертекстовая ссылка"/>
    <w:uiPriority w:val="99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76F85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F76F85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2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2609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2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22679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72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264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268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2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2632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2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2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22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264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266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265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261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265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2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265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2267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2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2670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2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44803536.1000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44803536.7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4</Pages>
  <Words>1144</Words>
  <Characters>6525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zam</cp:lastModifiedBy>
  <cp:revision>3</cp:revision>
  <cp:lastPrinted>2018-08-02T14:08:00Z</cp:lastPrinted>
  <dcterms:created xsi:type="dcterms:W3CDTF">2018-12-29T09:09:00Z</dcterms:created>
  <dcterms:modified xsi:type="dcterms:W3CDTF">2018-12-29T09:10:00Z</dcterms:modified>
</cp:coreProperties>
</file>