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3CC" w:rsidRPr="00211A09" w:rsidRDefault="009803CC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9803CC" w:rsidRPr="00211A09" w:rsidRDefault="009803CC" w:rsidP="002C085F">
      <w:pPr>
        <w:ind w:left="-360"/>
        <w:jc w:val="center"/>
        <w:rPr>
          <w:b/>
          <w:szCs w:val="28"/>
        </w:rPr>
      </w:pPr>
    </w:p>
    <w:p w:rsidR="009803CC" w:rsidRPr="00211A09" w:rsidRDefault="009803CC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9803CC" w:rsidRPr="00211A09" w:rsidRDefault="009803CC" w:rsidP="00E1341F">
      <w:pPr>
        <w:rPr>
          <w:b/>
          <w:szCs w:val="28"/>
        </w:rPr>
      </w:pPr>
    </w:p>
    <w:p w:rsidR="009803CC" w:rsidRDefault="009803CC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9803CC" w:rsidRDefault="009803CC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9803CC" w:rsidRDefault="009803CC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9803CC" w:rsidRPr="00211A09" w:rsidRDefault="009803CC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9803CC" w:rsidRPr="00211A09" w:rsidRDefault="009803CC" w:rsidP="00E1341F">
      <w:pPr>
        <w:outlineLvl w:val="0"/>
        <w:rPr>
          <w:b/>
          <w:szCs w:val="28"/>
        </w:rPr>
      </w:pPr>
    </w:p>
    <w:p w:rsidR="009803CC" w:rsidRPr="00C94530" w:rsidRDefault="009803CC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6</w:t>
      </w:r>
      <w:r>
        <w:rPr>
          <w:b/>
          <w:szCs w:val="28"/>
        </w:rPr>
        <w:t>9</w:t>
      </w:r>
    </w:p>
    <w:p w:rsidR="009803CC" w:rsidRPr="007E4F70" w:rsidRDefault="009803CC" w:rsidP="002C085F">
      <w:pPr>
        <w:jc w:val="both"/>
        <w:outlineLvl w:val="0"/>
        <w:rPr>
          <w:szCs w:val="28"/>
        </w:rPr>
      </w:pPr>
    </w:p>
    <w:p w:rsidR="009803CC" w:rsidRPr="00EC0D7E" w:rsidRDefault="009803CC" w:rsidP="00294EB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9803CC" w:rsidRPr="00EC0D7E" w:rsidRDefault="009803CC" w:rsidP="00294EB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9803CC" w:rsidRPr="00EC0D7E" w:rsidRDefault="009803CC" w:rsidP="00294EB0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9803CC" w:rsidRPr="00EC0D7E" w:rsidRDefault="009803CC" w:rsidP="00294EB0">
      <w:pPr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9803CC" w:rsidRDefault="009803CC" w:rsidP="00294EB0">
      <w:pPr>
        <w:ind w:firstLine="709"/>
        <w:jc w:val="center"/>
        <w:outlineLvl w:val="0"/>
        <w:rPr>
          <w:b/>
          <w:bCs/>
          <w:szCs w:val="28"/>
        </w:rPr>
      </w:pPr>
    </w:p>
    <w:p w:rsidR="009803CC" w:rsidRPr="00EC0D7E" w:rsidRDefault="009803CC" w:rsidP="00294EB0">
      <w:pPr>
        <w:ind w:firstLine="709"/>
        <w:jc w:val="center"/>
        <w:outlineLvl w:val="0"/>
        <w:rPr>
          <w:b/>
          <w:bCs/>
          <w:szCs w:val="28"/>
        </w:rPr>
      </w:pPr>
      <w:r w:rsidRPr="00EC0D7E">
        <w:rPr>
          <w:b/>
          <w:bCs/>
          <w:szCs w:val="28"/>
        </w:rPr>
        <w:t>Р Е Ш Е Н И Е</w:t>
      </w:r>
    </w:p>
    <w:p w:rsidR="009803CC" w:rsidRPr="00EC0D7E" w:rsidRDefault="009803CC" w:rsidP="00294EB0">
      <w:pPr>
        <w:ind w:firstLine="709"/>
        <w:rPr>
          <w:szCs w:val="28"/>
        </w:rPr>
      </w:pPr>
    </w:p>
    <w:p w:rsidR="009803CC" w:rsidRPr="00EC0D7E" w:rsidRDefault="009803CC" w:rsidP="00294EB0">
      <w:pPr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28</w:t>
      </w:r>
      <w:r w:rsidRPr="00EC0D7E">
        <w:rPr>
          <w:szCs w:val="28"/>
        </w:rPr>
        <w:t xml:space="preserve">» декабря  2018 года                                                                                               </w:t>
      </w:r>
      <w:r>
        <w:rPr>
          <w:szCs w:val="28"/>
        </w:rPr>
        <w:t xml:space="preserve"> </w:t>
      </w:r>
      <w:r w:rsidRPr="00EC0D7E">
        <w:rPr>
          <w:szCs w:val="28"/>
        </w:rPr>
        <w:t xml:space="preserve">№ </w:t>
      </w:r>
      <w:r>
        <w:rPr>
          <w:szCs w:val="28"/>
        </w:rPr>
        <w:t>92</w:t>
      </w:r>
    </w:p>
    <w:p w:rsidR="009803CC" w:rsidRDefault="009803CC" w:rsidP="00294EB0">
      <w:pPr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9803CC" w:rsidRPr="00EC0D7E" w:rsidRDefault="009803CC" w:rsidP="00294EB0">
      <w:pPr>
        <w:ind w:firstLine="709"/>
        <w:jc w:val="center"/>
        <w:rPr>
          <w:szCs w:val="28"/>
        </w:rPr>
      </w:pPr>
    </w:p>
    <w:p w:rsidR="009803CC" w:rsidRPr="004C613E" w:rsidRDefault="009803CC" w:rsidP="00294EB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C613E">
        <w:rPr>
          <w:rFonts w:ascii="Times New Roman" w:hAnsi="Times New Roman" w:cs="Times New Roman"/>
          <w:sz w:val="28"/>
          <w:szCs w:val="28"/>
        </w:rPr>
        <w:t>Об основных направлениях бюджетной</w:t>
      </w:r>
      <w:r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4C613E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Pr="00DA1392"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4C61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13E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4C613E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C613E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4C613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9803CC" w:rsidRPr="004C613E" w:rsidRDefault="009803CC" w:rsidP="00294EB0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9803CC" w:rsidRPr="00364C30" w:rsidRDefault="009803CC" w:rsidP="00294EB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C30">
        <w:rPr>
          <w:rFonts w:ascii="Times New Roman" w:hAnsi="Times New Roman" w:cs="Times New Roman"/>
          <w:sz w:val="28"/>
          <w:szCs w:val="28"/>
        </w:rPr>
        <w:t xml:space="preserve">В соответствии со статьей 172 </w:t>
      </w:r>
      <w:r>
        <w:rPr>
          <w:rFonts w:ascii="Times New Roman" w:hAnsi="Times New Roman" w:cs="Times New Roman"/>
          <w:sz w:val="28"/>
          <w:szCs w:val="28"/>
        </w:rPr>
        <w:t xml:space="preserve">Бюджетного Кодекса </w:t>
      </w:r>
      <w:r w:rsidRPr="00364C3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Русско-Тювеевского сельского поселения Темниковского муниципального района</w:t>
      </w:r>
      <w:r w:rsidRPr="00364C30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364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июля </w:t>
      </w:r>
      <w:r w:rsidRPr="00364C3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364C30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18</w:t>
        </w:r>
        <w:r w:rsidRPr="00364C30">
          <w:rPr>
            <w:rFonts w:ascii="Times New Roman" w:hAnsi="Times New Roman" w:cs="Times New Roman"/>
            <w:sz w:val="28"/>
            <w:szCs w:val="28"/>
          </w:rPr>
          <w:t> г</w:t>
        </w:r>
      </w:smartTag>
      <w:r w:rsidRPr="00364C30">
        <w:rPr>
          <w:rFonts w:ascii="Times New Roman" w:hAnsi="Times New Roman" w:cs="Times New Roman"/>
          <w:sz w:val="28"/>
          <w:szCs w:val="28"/>
        </w:rPr>
        <w:t>. N </w:t>
      </w:r>
      <w:r>
        <w:rPr>
          <w:rFonts w:ascii="Times New Roman" w:hAnsi="Times New Roman" w:cs="Times New Roman"/>
          <w:sz w:val="28"/>
          <w:szCs w:val="28"/>
        </w:rPr>
        <w:t>78</w:t>
      </w:r>
      <w:r w:rsidRPr="00364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64C3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Pr="00364C30">
        <w:rPr>
          <w:rFonts w:ascii="Times New Roman" w:hAnsi="Times New Roman" w:cs="Times New Roman"/>
          <w:sz w:val="28"/>
          <w:szCs w:val="28"/>
        </w:rPr>
        <w:t xml:space="preserve"> бюджетном процессе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64C30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 Темниковского муниципального района,</w:t>
      </w:r>
      <w:r w:rsidRPr="00364C3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 w:rsidRPr="00364C3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364C30">
        <w:rPr>
          <w:rFonts w:ascii="Times New Roman" w:hAnsi="Times New Roman" w:cs="Times New Roman"/>
          <w:sz w:val="28"/>
          <w:szCs w:val="28"/>
        </w:rPr>
        <w:t>:</w:t>
      </w:r>
    </w:p>
    <w:p w:rsidR="009803CC" w:rsidRPr="00C83771" w:rsidRDefault="009803CC" w:rsidP="00294EB0">
      <w:pPr>
        <w:spacing w:line="235" w:lineRule="auto"/>
        <w:ind w:firstLine="709"/>
        <w:jc w:val="both"/>
        <w:rPr>
          <w:b/>
          <w:color w:val="000000"/>
          <w:szCs w:val="28"/>
        </w:rPr>
      </w:pPr>
    </w:p>
    <w:p w:rsidR="009803CC" w:rsidRPr="00BF56EB" w:rsidRDefault="009803CC" w:rsidP="00294EB0">
      <w:pPr>
        <w:pStyle w:val="120"/>
        <w:jc w:val="both"/>
      </w:pPr>
      <w:r>
        <w:t xml:space="preserve">        Утвердить </w:t>
      </w:r>
      <w:hyperlink w:anchor="sub_1000" w:history="1">
        <w:r w:rsidRPr="00F6717C">
          <w:rPr>
            <w:rStyle w:val="a0"/>
          </w:rPr>
          <w:t>Основные направления</w:t>
        </w:r>
      </w:hyperlink>
      <w:r w:rsidRPr="00F6717C">
        <w:t xml:space="preserve"> </w:t>
      </w:r>
      <w:r>
        <w:t>бюджетной и налоговой политики Русско-Тювеевского сельского поселения Темниковского муниципального района Республики Мордовия на 2019 год и на плановый период 2020 и 2021 годов.</w:t>
      </w:r>
    </w:p>
    <w:p w:rsidR="009803CC" w:rsidRPr="004C613E" w:rsidRDefault="009803CC" w:rsidP="00294EB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03CC" w:rsidRDefault="009803CC" w:rsidP="00294EB0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03CC" w:rsidRPr="004C613E" w:rsidRDefault="009803CC" w:rsidP="00294EB0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803CC" w:rsidRDefault="009803CC" w:rsidP="00294EB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8CD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9803CC" w:rsidRPr="001878CD" w:rsidRDefault="009803CC" w:rsidP="00294EB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  Ф.Ф.Леонович</w:t>
      </w:r>
    </w:p>
    <w:p w:rsidR="009803CC" w:rsidRPr="001878CD" w:rsidRDefault="009803CC" w:rsidP="00294EB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803CC" w:rsidRPr="001878CD" w:rsidRDefault="009803CC" w:rsidP="00294EB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803CC" w:rsidRPr="001878CD" w:rsidRDefault="009803CC" w:rsidP="00294EB0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803CC" w:rsidRPr="00C021A3" w:rsidRDefault="009803CC" w:rsidP="00294EB0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C021A3">
        <w:rPr>
          <w:rFonts w:ascii="Times New Roman" w:hAnsi="Times New Roman" w:cs="Times New Roman"/>
          <w:sz w:val="24"/>
          <w:szCs w:val="24"/>
        </w:rPr>
        <w:t>УТВЕРЖДЕНЫ</w:t>
      </w:r>
    </w:p>
    <w:p w:rsidR="009803CC" w:rsidRPr="00C021A3" w:rsidRDefault="009803CC" w:rsidP="00294EB0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 xml:space="preserve">решением сессии </w:t>
      </w:r>
    </w:p>
    <w:p w:rsidR="009803CC" w:rsidRPr="00C021A3" w:rsidRDefault="009803CC" w:rsidP="00294EB0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9803CC" w:rsidRPr="00C021A3" w:rsidRDefault="009803CC" w:rsidP="00294EB0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>Русско-Тювеевского сельского поселения</w:t>
      </w:r>
    </w:p>
    <w:p w:rsidR="009803CC" w:rsidRPr="00C021A3" w:rsidRDefault="009803CC" w:rsidP="00294EB0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9803CC" w:rsidRPr="00C021A3" w:rsidRDefault="009803CC" w:rsidP="00294EB0">
      <w:pPr>
        <w:jc w:val="right"/>
      </w:pPr>
      <w:r w:rsidRPr="00C021A3">
        <w:t xml:space="preserve">от 28 декабря 2018  № </w:t>
      </w:r>
      <w:r>
        <w:t>92</w:t>
      </w:r>
    </w:p>
    <w:p w:rsidR="009803CC" w:rsidRPr="005A13F7" w:rsidRDefault="009803CC" w:rsidP="00294EB0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9803CC" w:rsidRDefault="009803CC" w:rsidP="00294EB0">
      <w:pPr>
        <w:pStyle w:val="Heading1"/>
        <w:spacing w:before="0"/>
        <w:rPr>
          <w:color w:val="auto"/>
          <w:sz w:val="28"/>
          <w:szCs w:val="28"/>
        </w:rPr>
      </w:pPr>
    </w:p>
    <w:p w:rsidR="009803CC" w:rsidRDefault="009803CC" w:rsidP="00294EB0">
      <w:pPr>
        <w:pStyle w:val="Heading1"/>
        <w:spacing w:before="0"/>
        <w:rPr>
          <w:color w:val="auto"/>
          <w:sz w:val="28"/>
          <w:szCs w:val="28"/>
        </w:rPr>
      </w:pPr>
      <w:r w:rsidRPr="004C613E">
        <w:rPr>
          <w:color w:val="auto"/>
          <w:sz w:val="28"/>
          <w:szCs w:val="28"/>
        </w:rPr>
        <w:t>Основные направления бюджетной</w:t>
      </w:r>
      <w:r>
        <w:rPr>
          <w:color w:val="auto"/>
          <w:sz w:val="28"/>
          <w:szCs w:val="28"/>
        </w:rPr>
        <w:t xml:space="preserve"> и налоговой</w:t>
      </w:r>
      <w:r w:rsidRPr="004C613E">
        <w:rPr>
          <w:color w:val="auto"/>
          <w:sz w:val="28"/>
          <w:szCs w:val="28"/>
        </w:rPr>
        <w:t xml:space="preserve"> политики</w:t>
      </w:r>
    </w:p>
    <w:p w:rsidR="009803CC" w:rsidRPr="004C613E" w:rsidRDefault="009803CC" w:rsidP="00294EB0">
      <w:pPr>
        <w:pStyle w:val="Heading1"/>
        <w:spacing w:befor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Русско-Тювеевского сельского поселения Темниковского</w:t>
      </w:r>
      <w:r w:rsidRPr="004C613E">
        <w:rPr>
          <w:color w:val="auto"/>
          <w:sz w:val="28"/>
          <w:szCs w:val="28"/>
        </w:rPr>
        <w:t xml:space="preserve"> муниципального района на 201</w:t>
      </w:r>
      <w:r>
        <w:rPr>
          <w:color w:val="auto"/>
          <w:sz w:val="28"/>
          <w:szCs w:val="28"/>
        </w:rPr>
        <w:t>9</w:t>
      </w:r>
      <w:r w:rsidRPr="004C613E">
        <w:rPr>
          <w:color w:val="auto"/>
          <w:sz w:val="28"/>
          <w:szCs w:val="28"/>
        </w:rPr>
        <w:t xml:space="preserve"> год</w:t>
      </w:r>
      <w:r>
        <w:rPr>
          <w:color w:val="auto"/>
          <w:sz w:val="28"/>
          <w:szCs w:val="28"/>
        </w:rPr>
        <w:t xml:space="preserve"> </w:t>
      </w:r>
      <w:r w:rsidRPr="004C613E">
        <w:rPr>
          <w:color w:val="auto"/>
          <w:sz w:val="28"/>
          <w:szCs w:val="28"/>
        </w:rPr>
        <w:t xml:space="preserve"> и плановый период 20</w:t>
      </w:r>
      <w:r>
        <w:rPr>
          <w:color w:val="auto"/>
          <w:sz w:val="28"/>
          <w:szCs w:val="28"/>
        </w:rPr>
        <w:t>20</w:t>
      </w:r>
      <w:r w:rsidRPr="004C613E">
        <w:rPr>
          <w:color w:val="auto"/>
          <w:sz w:val="28"/>
          <w:szCs w:val="28"/>
        </w:rPr>
        <w:t xml:space="preserve"> и 20</w:t>
      </w:r>
      <w:r>
        <w:rPr>
          <w:color w:val="auto"/>
          <w:sz w:val="28"/>
          <w:szCs w:val="28"/>
        </w:rPr>
        <w:t>21</w:t>
      </w:r>
      <w:r w:rsidRPr="004C613E">
        <w:rPr>
          <w:color w:val="auto"/>
          <w:sz w:val="28"/>
          <w:szCs w:val="28"/>
        </w:rPr>
        <w:t xml:space="preserve"> годов</w:t>
      </w:r>
    </w:p>
    <w:p w:rsidR="009803CC" w:rsidRPr="00364C30" w:rsidRDefault="009803CC" w:rsidP="00294EB0">
      <w:pPr>
        <w:pStyle w:val="Heading1"/>
        <w:spacing w:before="120" w:after="120"/>
        <w:ind w:firstLine="708"/>
        <w:jc w:val="both"/>
        <w:rPr>
          <w:b w:val="0"/>
          <w:color w:val="auto"/>
          <w:sz w:val="28"/>
          <w:szCs w:val="28"/>
        </w:rPr>
      </w:pPr>
      <w:bookmarkStart w:id="0" w:name="sub_1"/>
      <w:r w:rsidRPr="00364C30">
        <w:rPr>
          <w:b w:val="0"/>
          <w:color w:val="auto"/>
          <w:sz w:val="28"/>
          <w:szCs w:val="28"/>
        </w:rPr>
        <w:t>Основные направления бюджетной и налоговой политики</w:t>
      </w:r>
      <w:r>
        <w:rPr>
          <w:b w:val="0"/>
          <w:color w:val="auto"/>
          <w:sz w:val="28"/>
          <w:szCs w:val="28"/>
        </w:rPr>
        <w:t xml:space="preserve"> Русско-Тювеевского сельского поселения</w:t>
      </w:r>
      <w:r w:rsidRPr="00364C30">
        <w:rPr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Темниковского муниципального района на 2019</w:t>
      </w:r>
      <w:r w:rsidRPr="00364C30">
        <w:rPr>
          <w:b w:val="0"/>
          <w:color w:val="auto"/>
          <w:sz w:val="28"/>
          <w:szCs w:val="28"/>
        </w:rPr>
        <w:t xml:space="preserve"> год и на плановый период 20</w:t>
      </w:r>
      <w:r>
        <w:rPr>
          <w:b w:val="0"/>
          <w:color w:val="auto"/>
          <w:sz w:val="28"/>
          <w:szCs w:val="28"/>
        </w:rPr>
        <w:t xml:space="preserve">20 </w:t>
      </w:r>
      <w:r w:rsidRPr="00364C30">
        <w:rPr>
          <w:b w:val="0"/>
          <w:color w:val="auto"/>
          <w:sz w:val="28"/>
          <w:szCs w:val="28"/>
        </w:rPr>
        <w:t>и 202</w:t>
      </w:r>
      <w:r>
        <w:rPr>
          <w:b w:val="0"/>
          <w:color w:val="auto"/>
          <w:sz w:val="28"/>
          <w:szCs w:val="28"/>
        </w:rPr>
        <w:t>1</w:t>
      </w:r>
      <w:r w:rsidRPr="00364C30">
        <w:rPr>
          <w:b w:val="0"/>
          <w:color w:val="auto"/>
          <w:sz w:val="28"/>
          <w:szCs w:val="28"/>
        </w:rPr>
        <w:t xml:space="preserve"> годов определяют условия составлении проекта бюджета </w:t>
      </w:r>
      <w:r>
        <w:rPr>
          <w:b w:val="0"/>
          <w:color w:val="auto"/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364C30">
        <w:rPr>
          <w:b w:val="0"/>
          <w:color w:val="auto"/>
          <w:sz w:val="28"/>
          <w:szCs w:val="28"/>
        </w:rPr>
        <w:t>на 201</w:t>
      </w:r>
      <w:r>
        <w:rPr>
          <w:b w:val="0"/>
          <w:color w:val="auto"/>
          <w:sz w:val="28"/>
          <w:szCs w:val="28"/>
        </w:rPr>
        <w:t>9</w:t>
      </w:r>
      <w:r w:rsidRPr="00364C30">
        <w:rPr>
          <w:b w:val="0"/>
          <w:color w:val="auto"/>
          <w:sz w:val="28"/>
          <w:szCs w:val="28"/>
        </w:rPr>
        <w:t xml:space="preserve"> год и на плановый период 20</w:t>
      </w:r>
      <w:r>
        <w:rPr>
          <w:b w:val="0"/>
          <w:color w:val="auto"/>
          <w:sz w:val="28"/>
          <w:szCs w:val="28"/>
        </w:rPr>
        <w:t xml:space="preserve">20 </w:t>
      </w:r>
      <w:r w:rsidRPr="00364C30">
        <w:rPr>
          <w:b w:val="0"/>
          <w:color w:val="auto"/>
          <w:sz w:val="28"/>
          <w:szCs w:val="28"/>
        </w:rPr>
        <w:t>и 202</w:t>
      </w:r>
      <w:r>
        <w:rPr>
          <w:b w:val="0"/>
          <w:color w:val="auto"/>
          <w:sz w:val="28"/>
          <w:szCs w:val="28"/>
        </w:rPr>
        <w:t>1</w:t>
      </w:r>
      <w:r w:rsidRPr="00364C30">
        <w:rPr>
          <w:b w:val="0"/>
          <w:color w:val="auto"/>
          <w:sz w:val="28"/>
          <w:szCs w:val="28"/>
        </w:rPr>
        <w:t xml:space="preserve"> годов, подходы к его формированию, основные характеристики и прогнозируемые параметры бюджета </w:t>
      </w:r>
      <w:r>
        <w:rPr>
          <w:b w:val="0"/>
          <w:color w:val="auto"/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364C30">
        <w:rPr>
          <w:b w:val="0"/>
          <w:color w:val="auto"/>
          <w:sz w:val="28"/>
          <w:szCs w:val="28"/>
        </w:rPr>
        <w:t>на 201</w:t>
      </w:r>
      <w:r>
        <w:rPr>
          <w:b w:val="0"/>
          <w:color w:val="auto"/>
          <w:sz w:val="28"/>
          <w:szCs w:val="28"/>
        </w:rPr>
        <w:t>9 год и на плановый период 2020</w:t>
      </w:r>
      <w:r w:rsidRPr="00364C30">
        <w:rPr>
          <w:b w:val="0"/>
          <w:color w:val="auto"/>
          <w:sz w:val="28"/>
          <w:szCs w:val="28"/>
        </w:rPr>
        <w:t xml:space="preserve"> и 202</w:t>
      </w:r>
      <w:r>
        <w:rPr>
          <w:b w:val="0"/>
          <w:color w:val="auto"/>
          <w:sz w:val="28"/>
          <w:szCs w:val="28"/>
        </w:rPr>
        <w:t>1</w:t>
      </w:r>
      <w:r w:rsidRPr="00364C30">
        <w:rPr>
          <w:b w:val="0"/>
          <w:color w:val="auto"/>
          <w:sz w:val="28"/>
          <w:szCs w:val="28"/>
        </w:rPr>
        <w:t xml:space="preserve"> годов (далее - </w:t>
      </w:r>
      <w:r>
        <w:rPr>
          <w:b w:val="0"/>
          <w:color w:val="auto"/>
          <w:sz w:val="28"/>
          <w:szCs w:val="28"/>
        </w:rPr>
        <w:t>районный</w:t>
      </w:r>
      <w:r w:rsidRPr="00364C30">
        <w:rPr>
          <w:b w:val="0"/>
          <w:color w:val="auto"/>
          <w:sz w:val="28"/>
          <w:szCs w:val="28"/>
        </w:rPr>
        <w:t xml:space="preserve"> бюджет).</w:t>
      </w:r>
    </w:p>
    <w:p w:rsidR="009803CC" w:rsidRDefault="009803CC" w:rsidP="00294EB0">
      <w:pPr>
        <w:jc w:val="both"/>
      </w:pPr>
      <w:bookmarkStart w:id="1" w:name="sub_2"/>
      <w:bookmarkEnd w:id="0"/>
    </w:p>
    <w:p w:rsidR="009803CC" w:rsidRPr="00BE73B3" w:rsidRDefault="009803CC" w:rsidP="00294EB0">
      <w:pPr>
        <w:pStyle w:val="Heading1"/>
        <w:rPr>
          <w:color w:val="auto"/>
          <w:sz w:val="28"/>
          <w:szCs w:val="28"/>
        </w:rPr>
      </w:pPr>
      <w:bookmarkStart w:id="2" w:name="sub_200"/>
      <w:bookmarkEnd w:id="1"/>
      <w:r w:rsidRPr="00BE73B3">
        <w:rPr>
          <w:color w:val="auto"/>
          <w:sz w:val="28"/>
          <w:szCs w:val="28"/>
        </w:rPr>
        <w:t xml:space="preserve">Основные цели и задачи бюджетной и налоговой политики </w:t>
      </w:r>
      <w:r w:rsidRPr="00CC10EF">
        <w:rPr>
          <w:color w:val="auto"/>
          <w:sz w:val="28"/>
          <w:szCs w:val="28"/>
        </w:rPr>
        <w:t>Русско-Тювеевского сельского поселения Темниковского муниципального района</w:t>
      </w:r>
      <w:r>
        <w:rPr>
          <w:color w:val="auto"/>
          <w:sz w:val="28"/>
          <w:szCs w:val="28"/>
        </w:rPr>
        <w:t xml:space="preserve">                     </w:t>
      </w:r>
      <w:r w:rsidRPr="00CC10EF">
        <w:rPr>
          <w:color w:val="auto"/>
          <w:sz w:val="28"/>
          <w:szCs w:val="28"/>
        </w:rPr>
        <w:t xml:space="preserve"> </w:t>
      </w:r>
      <w:r w:rsidRPr="00BE73B3">
        <w:rPr>
          <w:color w:val="auto"/>
          <w:sz w:val="28"/>
          <w:szCs w:val="28"/>
        </w:rPr>
        <w:t>на 201</w:t>
      </w:r>
      <w:r>
        <w:rPr>
          <w:color w:val="auto"/>
          <w:sz w:val="28"/>
          <w:szCs w:val="28"/>
        </w:rPr>
        <w:t>9</w:t>
      </w:r>
      <w:r w:rsidRPr="00BE73B3">
        <w:rPr>
          <w:color w:val="auto"/>
          <w:sz w:val="28"/>
          <w:szCs w:val="28"/>
        </w:rPr>
        <w:t xml:space="preserve"> год и на плановый период 20</w:t>
      </w:r>
      <w:r>
        <w:rPr>
          <w:color w:val="auto"/>
          <w:sz w:val="28"/>
          <w:szCs w:val="28"/>
        </w:rPr>
        <w:t>20</w:t>
      </w:r>
      <w:r w:rsidRPr="00BE73B3">
        <w:rPr>
          <w:color w:val="auto"/>
          <w:sz w:val="28"/>
          <w:szCs w:val="28"/>
        </w:rPr>
        <w:t xml:space="preserve"> и 202</w:t>
      </w:r>
      <w:r>
        <w:rPr>
          <w:color w:val="auto"/>
          <w:sz w:val="28"/>
          <w:szCs w:val="28"/>
        </w:rPr>
        <w:t>1</w:t>
      </w:r>
      <w:r w:rsidRPr="00BE73B3">
        <w:rPr>
          <w:color w:val="auto"/>
          <w:sz w:val="28"/>
          <w:szCs w:val="28"/>
        </w:rPr>
        <w:t xml:space="preserve"> годов</w:t>
      </w:r>
    </w:p>
    <w:p w:rsidR="009803CC" w:rsidRPr="00B26C85" w:rsidRDefault="009803CC" w:rsidP="00294EB0">
      <w:pPr>
        <w:ind w:firstLine="708"/>
        <w:jc w:val="both"/>
        <w:rPr>
          <w:szCs w:val="28"/>
        </w:rPr>
      </w:pPr>
      <w:bookmarkStart w:id="3" w:name="sub_3"/>
      <w:bookmarkEnd w:id="2"/>
      <w:r w:rsidRPr="00B26C85">
        <w:rPr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szCs w:val="28"/>
        </w:rPr>
        <w:t xml:space="preserve">сельском поселении, </w:t>
      </w:r>
      <w:r w:rsidRPr="00B26C85">
        <w:rPr>
          <w:szCs w:val="28"/>
        </w:rPr>
        <w:t xml:space="preserve">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szCs w:val="28"/>
        </w:rPr>
        <w:t xml:space="preserve">Русско-Тювеевского сельского поселения Темниковского муниципального района </w:t>
      </w:r>
      <w:r w:rsidRPr="00B26C85">
        <w:rPr>
          <w:szCs w:val="28"/>
        </w:rPr>
        <w:t>в среднесрочной перспективе являются: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 xml:space="preserve">1) проведение ответственной бюджетной политики, способствующей обеспечению долгосрочной устойчивости бюджета, формированию условий для ускорения темпов экономического роста, укреплению финансовой стабильности в </w:t>
      </w:r>
      <w:r>
        <w:rPr>
          <w:szCs w:val="28"/>
        </w:rPr>
        <w:t>Русско-Тювеевском сельском поселении Темниковского муниципального района</w:t>
      </w:r>
      <w:r w:rsidRPr="00B26C85">
        <w:rPr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5" w:history="1">
        <w:r w:rsidRPr="001C0B59">
          <w:rPr>
            <w:rStyle w:val="a0"/>
            <w:szCs w:val="28"/>
          </w:rPr>
          <w:t>бюджетным законодательством</w:t>
        </w:r>
      </w:hyperlink>
      <w:r w:rsidRPr="001C0B59">
        <w:rPr>
          <w:szCs w:val="28"/>
        </w:rPr>
        <w:t xml:space="preserve"> и </w:t>
      </w:r>
      <w:r w:rsidRPr="00B26C85">
        <w:rPr>
          <w:szCs w:val="28"/>
        </w:rPr>
        <w:t xml:space="preserve">соглашениями о получении бюджетных кредитов из </w:t>
      </w:r>
      <w:r>
        <w:rPr>
          <w:szCs w:val="28"/>
        </w:rPr>
        <w:t>республиканского бюджета</w:t>
      </w:r>
      <w:r w:rsidRPr="00B26C85">
        <w:rPr>
          <w:szCs w:val="28"/>
        </w:rPr>
        <w:t>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 xml:space="preserve">2) улучшение качества администрирования доходов бюджетной системы </w:t>
      </w:r>
      <w:r>
        <w:rPr>
          <w:szCs w:val="28"/>
        </w:rPr>
        <w:t xml:space="preserve">Русско-Тювеевского сельского поселения Темниковского муниципального района </w:t>
      </w:r>
      <w:r w:rsidRPr="00B26C85">
        <w:rPr>
          <w:szCs w:val="28"/>
        </w:rPr>
        <w:t>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бюджет;</w:t>
      </w:r>
    </w:p>
    <w:p w:rsidR="009803CC" w:rsidRPr="00B26C85" w:rsidRDefault="009803CC" w:rsidP="00294EB0">
      <w:pPr>
        <w:jc w:val="both"/>
        <w:rPr>
          <w:szCs w:val="28"/>
        </w:rPr>
      </w:pPr>
      <w:r w:rsidRPr="00DF1579">
        <w:rPr>
          <w:szCs w:val="28"/>
        </w:rPr>
        <w:t>3) реализация задач, поставленных в ежегодных посланиях Президента Российской Федерации Федеральному Собранию,  Главы Республики Мордовия Государственному Собранию Республики Мордовия</w:t>
      </w:r>
      <w:r>
        <w:rPr>
          <w:szCs w:val="28"/>
        </w:rPr>
        <w:t xml:space="preserve">, </w:t>
      </w:r>
      <w:r w:rsidRPr="00DF1579">
        <w:rPr>
          <w:szCs w:val="28"/>
        </w:rPr>
        <w:t>Главы Темниковского муниципального района Совету депутатов Темниковского муниципального района;</w:t>
      </w:r>
      <w:r>
        <w:rPr>
          <w:szCs w:val="28"/>
        </w:rPr>
        <w:t xml:space="preserve"> </w:t>
      </w:r>
      <w:r w:rsidRPr="00DF1579">
        <w:rPr>
          <w:szCs w:val="28"/>
        </w:rPr>
        <w:t xml:space="preserve">Главы </w:t>
      </w:r>
      <w:r>
        <w:rPr>
          <w:szCs w:val="28"/>
        </w:rPr>
        <w:t xml:space="preserve">Русско-Тювеевского сельского поселения </w:t>
      </w:r>
      <w:r w:rsidRPr="00DF1579">
        <w:rPr>
          <w:szCs w:val="28"/>
        </w:rPr>
        <w:t xml:space="preserve">Темниковского муниципального района Совету депутатов </w:t>
      </w:r>
      <w:r>
        <w:rPr>
          <w:szCs w:val="28"/>
        </w:rPr>
        <w:t xml:space="preserve">Русско-Тювеевского сельского поселения </w:t>
      </w:r>
      <w:r w:rsidRPr="00DF1579">
        <w:rPr>
          <w:szCs w:val="28"/>
        </w:rPr>
        <w:t>Темниковского муниципального района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 xml:space="preserve">4) расширение использования </w:t>
      </w:r>
      <w:r>
        <w:rPr>
          <w:szCs w:val="28"/>
        </w:rPr>
        <w:t>муниципальных</w:t>
      </w:r>
      <w:r w:rsidRPr="00B26C85">
        <w:rPr>
          <w:szCs w:val="28"/>
        </w:rPr>
        <w:t xml:space="preserve"> программ в бюджетном планировании и повышение качества их исполнения;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>6) безусловное исполнение действующих социально значимых расходных обязательств;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 xml:space="preserve">7) своевременное и полное исполнение долговых обязательств при минимизации расходов на обслуживание </w:t>
      </w:r>
      <w:r>
        <w:rPr>
          <w:szCs w:val="28"/>
        </w:rPr>
        <w:t>муниципального</w:t>
      </w:r>
      <w:r w:rsidRPr="00B26C85">
        <w:rPr>
          <w:szCs w:val="28"/>
        </w:rPr>
        <w:t xml:space="preserve"> долга </w:t>
      </w:r>
      <w:r>
        <w:rPr>
          <w:szCs w:val="28"/>
        </w:rPr>
        <w:t>Русско-Тювеевского сельского поселения Темниковского муниципального района;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>8) повышение доступности и качества оказания муниципальных услуг (выполнения работ);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 xml:space="preserve">11) повышение результативности и экономической эффективности </w:t>
      </w:r>
      <w:r>
        <w:rPr>
          <w:szCs w:val="28"/>
        </w:rPr>
        <w:t>муниципального</w:t>
      </w:r>
      <w:r w:rsidRPr="00B26C85">
        <w:rPr>
          <w:szCs w:val="28"/>
        </w:rPr>
        <w:t xml:space="preserve"> финансового контроля, внутреннего финансового контроля и внутреннего финансового аудита;</w:t>
      </w:r>
    </w:p>
    <w:p w:rsidR="009803CC" w:rsidRPr="00B26C85" w:rsidRDefault="009803CC" w:rsidP="00294EB0">
      <w:pPr>
        <w:jc w:val="both"/>
        <w:rPr>
          <w:szCs w:val="28"/>
        </w:rPr>
      </w:pPr>
      <w:r w:rsidRPr="00B26C85">
        <w:rPr>
          <w:szCs w:val="28"/>
        </w:rPr>
        <w:t>12) обеспечение прозрачности и открытости бюджета и бюджетного процесса для общества.</w:t>
      </w:r>
    </w:p>
    <w:p w:rsidR="009803CC" w:rsidRPr="00FC666A" w:rsidRDefault="009803CC" w:rsidP="00294EB0">
      <w:pPr>
        <w:pStyle w:val="Heading1"/>
        <w:spacing w:before="120" w:after="120"/>
        <w:rPr>
          <w:color w:val="auto"/>
          <w:sz w:val="28"/>
          <w:szCs w:val="28"/>
        </w:rPr>
      </w:pPr>
      <w:r w:rsidRPr="00FC666A">
        <w:rPr>
          <w:color w:val="auto"/>
          <w:sz w:val="28"/>
          <w:szCs w:val="28"/>
        </w:rPr>
        <w:t>Политика в области доходов</w:t>
      </w:r>
      <w:bookmarkEnd w:id="3"/>
    </w:p>
    <w:p w:rsidR="009803CC" w:rsidRPr="00BB00BC" w:rsidRDefault="009803CC" w:rsidP="00294EB0">
      <w:pPr>
        <w:ind w:firstLine="708"/>
        <w:jc w:val="both"/>
        <w:rPr>
          <w:szCs w:val="28"/>
        </w:rPr>
      </w:pPr>
      <w:bookmarkStart w:id="4" w:name="sub_4"/>
      <w:r w:rsidRPr="00BB00BC">
        <w:rPr>
          <w:szCs w:val="28"/>
        </w:rPr>
        <w:t xml:space="preserve">Налоговая политика </w:t>
      </w:r>
      <w:r>
        <w:rPr>
          <w:szCs w:val="28"/>
        </w:rPr>
        <w:t xml:space="preserve"> Русско-Тювеевского сельского поселения Темниковского муниципального района в 2019</w:t>
      </w:r>
      <w:r w:rsidRPr="00BB00BC">
        <w:rPr>
          <w:szCs w:val="28"/>
        </w:rPr>
        <w:t xml:space="preserve"> году и в плановом периоде 20</w:t>
      </w:r>
      <w:r>
        <w:rPr>
          <w:szCs w:val="28"/>
        </w:rPr>
        <w:t>20 и 2021</w:t>
      </w:r>
      <w:r w:rsidRPr="00BB00BC">
        <w:rPr>
          <w:szCs w:val="28"/>
        </w:rPr>
        <w:t xml:space="preserve">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 и внебюджетных фондов,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местных бюджетов.</w:t>
      </w:r>
    </w:p>
    <w:p w:rsidR="009803CC" w:rsidRPr="00BB00BC" w:rsidRDefault="009803CC" w:rsidP="00294EB0">
      <w:pPr>
        <w:jc w:val="both"/>
        <w:rPr>
          <w:szCs w:val="28"/>
        </w:rPr>
      </w:pPr>
      <w:r w:rsidRPr="00BB00BC">
        <w:rPr>
          <w:szCs w:val="28"/>
        </w:rPr>
        <w:t>С целью увеличения поступления доходов необходимы:</w:t>
      </w:r>
    </w:p>
    <w:p w:rsidR="009803CC" w:rsidRPr="00BB00BC" w:rsidRDefault="009803CC" w:rsidP="00294EB0">
      <w:pPr>
        <w:jc w:val="both"/>
        <w:rPr>
          <w:szCs w:val="28"/>
        </w:rPr>
      </w:pPr>
      <w:r w:rsidRPr="00BB00BC">
        <w:rPr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рынка, созданию системы прослеживаемости движения товаров (ЕГАИС, маркировка и т.д.) от производителя (таможенного оформления) до конечного потребителя, вовлечению в формальную экономику "самозанятых" граждан;</w:t>
      </w:r>
    </w:p>
    <w:p w:rsidR="009803CC" w:rsidRPr="00CB5317" w:rsidRDefault="009803CC" w:rsidP="00294EB0">
      <w:pPr>
        <w:jc w:val="both"/>
        <w:rPr>
          <w:szCs w:val="28"/>
        </w:rPr>
      </w:pPr>
      <w:r w:rsidRPr="00BB00BC">
        <w:rPr>
          <w:szCs w:val="28"/>
        </w:rPr>
        <w:t xml:space="preserve">- постоянный мониторинг и систематический анализ полноты использования и эффективности действия установленных республиканским и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Изучение и оперативное использование лучших отечественных и зарубежных практик применения и оценки эффективности применения налоговых льгот и преференций. На основании оценки эффективности налоговых льгот за 2016 год, установленных </w:t>
      </w:r>
      <w:r w:rsidRPr="00CB5317">
        <w:rPr>
          <w:szCs w:val="28"/>
        </w:rPr>
        <w:t>законодательством Республики Мордовия, будут подготовлены предложения по оптимизации налоговых льгот и преференций;</w:t>
      </w:r>
    </w:p>
    <w:p w:rsidR="009803CC" w:rsidRPr="00BB00BC" w:rsidRDefault="009803CC" w:rsidP="00294EB0">
      <w:pPr>
        <w:jc w:val="both"/>
        <w:rPr>
          <w:szCs w:val="28"/>
        </w:rPr>
      </w:pPr>
      <w:r w:rsidRPr="00BB00BC">
        <w:rPr>
          <w:szCs w:val="28"/>
        </w:rPr>
        <w:t xml:space="preserve">- предоставление из </w:t>
      </w:r>
      <w:r>
        <w:rPr>
          <w:szCs w:val="28"/>
        </w:rPr>
        <w:t>районного</w:t>
      </w:r>
      <w:r w:rsidRPr="00BB00BC">
        <w:rPr>
          <w:szCs w:val="28"/>
        </w:rPr>
        <w:t xml:space="preserve"> бюджета бюджет</w:t>
      </w:r>
      <w:r>
        <w:rPr>
          <w:szCs w:val="28"/>
        </w:rPr>
        <w:t>у</w:t>
      </w:r>
      <w:r w:rsidRPr="00BB00BC">
        <w:rPr>
          <w:szCs w:val="28"/>
        </w:rPr>
        <w:t xml:space="preserve"> </w:t>
      </w:r>
      <w:r>
        <w:rPr>
          <w:szCs w:val="28"/>
        </w:rPr>
        <w:t xml:space="preserve">Русско-Тювеевского сельского поселения Темниковского муниципального района </w:t>
      </w:r>
      <w:r w:rsidRPr="00BB00BC">
        <w:rPr>
          <w:szCs w:val="28"/>
        </w:rPr>
        <w:t>иных межбюджетных трансфертов на решение вопросов местного значения, осуществляемое с привлечением средств самообложения граждан;</w:t>
      </w:r>
    </w:p>
    <w:p w:rsidR="009803CC" w:rsidRPr="00BB00BC" w:rsidRDefault="009803CC" w:rsidP="00294EB0">
      <w:pPr>
        <w:jc w:val="both"/>
        <w:rPr>
          <w:szCs w:val="28"/>
        </w:rPr>
      </w:pPr>
      <w:r w:rsidRPr="00BB00BC">
        <w:rPr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9803CC" w:rsidRPr="00FC666A" w:rsidRDefault="009803CC" w:rsidP="00294EB0">
      <w:pPr>
        <w:pStyle w:val="Heading1"/>
        <w:spacing w:before="120" w:after="12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Pr="00FC666A">
        <w:rPr>
          <w:color w:val="auto"/>
          <w:sz w:val="28"/>
          <w:szCs w:val="28"/>
        </w:rPr>
        <w:t>олитика в области расходов</w:t>
      </w:r>
    </w:p>
    <w:p w:rsidR="009803CC" w:rsidRPr="00347C5E" w:rsidRDefault="009803CC" w:rsidP="00294EB0">
      <w:pPr>
        <w:ind w:firstLine="708"/>
        <w:jc w:val="both"/>
        <w:rPr>
          <w:szCs w:val="28"/>
        </w:rPr>
      </w:pPr>
      <w:r w:rsidRPr="00347C5E">
        <w:rPr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>
        <w:rPr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Cs w:val="28"/>
        </w:rPr>
        <w:t xml:space="preserve">является повышение эффективности и оптимизация бюджетных расходов, концепция которой определена Программой оздоровления </w:t>
      </w:r>
      <w:r>
        <w:rPr>
          <w:szCs w:val="28"/>
        </w:rPr>
        <w:t xml:space="preserve">муниципальных </w:t>
      </w:r>
      <w:r w:rsidRPr="00347C5E">
        <w:rPr>
          <w:szCs w:val="28"/>
        </w:rPr>
        <w:t xml:space="preserve"> финансов  муниципальных образований в </w:t>
      </w:r>
      <w:r>
        <w:rPr>
          <w:szCs w:val="28"/>
        </w:rPr>
        <w:t>Темниковском муниципальном районе</w:t>
      </w:r>
      <w:r w:rsidRPr="00347C5E">
        <w:rPr>
          <w:szCs w:val="28"/>
        </w:rPr>
        <w:t xml:space="preserve"> на 201</w:t>
      </w:r>
      <w:r>
        <w:rPr>
          <w:szCs w:val="28"/>
        </w:rPr>
        <w:t>8 - 2020</w:t>
      </w:r>
      <w:r w:rsidRPr="00347C5E">
        <w:rPr>
          <w:szCs w:val="28"/>
        </w:rPr>
        <w:t> годы.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В предстоящем периоде необходимо сосредоточиться на: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1) повышении прозрачности процедур составления, изменения и исполнения бюджета, в том числе порядков формирования, предоставления и распределения межбюджетных трансфертов, процедур размещения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заказов;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3) продолжении работы по инвентаризации всех имеющихся расходных обязательств </w:t>
      </w:r>
      <w:r>
        <w:rPr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Cs w:val="28"/>
        </w:rPr>
        <w:t>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6" w:history="1">
        <w:r w:rsidRPr="001C0B59">
          <w:rPr>
            <w:rStyle w:val="a0"/>
            <w:szCs w:val="28"/>
          </w:rPr>
          <w:t>Конституцией</w:t>
        </w:r>
      </w:hyperlink>
      <w:r w:rsidRPr="00347C5E">
        <w:rPr>
          <w:szCs w:val="28"/>
        </w:rPr>
        <w:t xml:space="preserve"> Российской Федерации, федеральными законами к полномочиям органов государственной власти субъектов Российской Федерации;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5) выявлении резервов и перераспределении расходов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6) распределении ресурсов с учетом результативности, достигнутой в отчетных периодах.</w:t>
      </w:r>
    </w:p>
    <w:p w:rsidR="009803CC" w:rsidRPr="00347C5E" w:rsidRDefault="009803CC" w:rsidP="00294EB0">
      <w:pPr>
        <w:ind w:firstLine="709"/>
        <w:jc w:val="both"/>
        <w:rPr>
          <w:szCs w:val="28"/>
        </w:rPr>
      </w:pPr>
      <w:r w:rsidRPr="00347C5E">
        <w:rPr>
          <w:szCs w:val="28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государственных программ с учетом приоритетов социально-экономического развития </w:t>
      </w:r>
      <w:r>
        <w:rPr>
          <w:szCs w:val="28"/>
        </w:rPr>
        <w:t>поселения</w:t>
      </w:r>
      <w:r w:rsidRPr="00347C5E">
        <w:rPr>
          <w:szCs w:val="28"/>
        </w:rPr>
        <w:t xml:space="preserve"> и реальных финансовых возможностей бюджета, расширение практики внедрения принципов проектного управления, дальнейшего совершенствования оценки эффективности реализации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программ, повышения ответственности исполнителей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программ за достижение наилучших результатов в рамках ограниченных финансовых ресурсов.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Развитие системы стратегического планирования в </w:t>
      </w:r>
      <w:r>
        <w:rPr>
          <w:szCs w:val="28"/>
        </w:rPr>
        <w:t xml:space="preserve"> Русско-Тювеевском сельском поселении Темниковского муниципального района </w:t>
      </w:r>
      <w:r w:rsidRPr="00347C5E">
        <w:rPr>
          <w:szCs w:val="28"/>
        </w:rPr>
        <w:t xml:space="preserve">потребует приведения объемов финансового обеспечения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программ на весь период их действия в соответствие с реальными возможностями бюджета.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9803CC" w:rsidRPr="00347C5E" w:rsidRDefault="009803CC" w:rsidP="00294EB0">
      <w:pPr>
        <w:ind w:firstLine="709"/>
        <w:jc w:val="both"/>
        <w:rPr>
          <w:szCs w:val="28"/>
        </w:rPr>
      </w:pPr>
      <w:r w:rsidRPr="00347C5E">
        <w:rPr>
          <w:szCs w:val="28"/>
        </w:rPr>
        <w:t>В 201</w:t>
      </w:r>
      <w:r>
        <w:rPr>
          <w:szCs w:val="28"/>
        </w:rPr>
        <w:t>9</w:t>
      </w:r>
      <w:r w:rsidRPr="00347C5E">
        <w:rPr>
          <w:szCs w:val="28"/>
        </w:rPr>
        <w:t xml:space="preserve"> году и в плановом периоде 20</w:t>
      </w:r>
      <w:r>
        <w:rPr>
          <w:szCs w:val="28"/>
        </w:rPr>
        <w:t>20</w:t>
      </w:r>
      <w:r w:rsidRPr="00347C5E">
        <w:rPr>
          <w:szCs w:val="28"/>
        </w:rPr>
        <w:t xml:space="preserve"> и 20</w:t>
      </w:r>
      <w:r>
        <w:rPr>
          <w:szCs w:val="28"/>
        </w:rPr>
        <w:t>21</w:t>
      </w:r>
      <w:r w:rsidRPr="00347C5E">
        <w:rPr>
          <w:szCs w:val="28"/>
        </w:rPr>
        <w:t xml:space="preserve"> годов обеспечение привлечения средств </w:t>
      </w:r>
      <w:r>
        <w:rPr>
          <w:szCs w:val="28"/>
        </w:rPr>
        <w:t>республиканского</w:t>
      </w:r>
      <w:r w:rsidRPr="00347C5E">
        <w:rPr>
          <w:szCs w:val="28"/>
        </w:rPr>
        <w:t xml:space="preserve"> бюджета для финансирования расходных обязательств и выполнение условий софинансирования по средствам </w:t>
      </w:r>
      <w:r>
        <w:rPr>
          <w:szCs w:val="28"/>
        </w:rPr>
        <w:t>республиканского</w:t>
      </w:r>
      <w:r w:rsidRPr="00347C5E">
        <w:rPr>
          <w:szCs w:val="28"/>
        </w:rPr>
        <w:t xml:space="preserve">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В рамках повышения эффективности оказания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оптимизацию бюджетной сети за счет ликвидации или изменения типа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учреждений, оказывающих услуги исключительно в интересах органов  местного самоуправления, в основном, на платной основе. Прежде всего, это относится к таким значимым для общества сферам, как образование, здравоохранение, социальное обслуживание населения, культура, физическая культура и спорт;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оптимизацию расходов на содержание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учреждений путем повышения эффективности использования </w:t>
      </w:r>
      <w:r>
        <w:rPr>
          <w:szCs w:val="28"/>
        </w:rPr>
        <w:t>муниципального</w:t>
      </w:r>
      <w:r w:rsidRPr="00347C5E">
        <w:rPr>
          <w:szCs w:val="28"/>
        </w:rPr>
        <w:t xml:space="preserve"> имущества, находящегося в пользовании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учреждений (в том числе передача части площадей в аренду, консервация свободных площадей), экономии на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повышение </w:t>
      </w:r>
      <w:r>
        <w:rPr>
          <w:szCs w:val="28"/>
        </w:rPr>
        <w:t>муниципальными</w:t>
      </w:r>
      <w:r w:rsidRPr="00347C5E">
        <w:rPr>
          <w:szCs w:val="28"/>
        </w:rPr>
        <w:t xml:space="preserve"> учреждениями эффективности и качества оказываемых (выполняемых) ими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услуг (работ), а также эффективности их деятельности за счет всех источников доходов </w:t>
      </w:r>
      <w:r>
        <w:rPr>
          <w:szCs w:val="28"/>
        </w:rPr>
        <w:t>муниципального</w:t>
      </w:r>
      <w:r w:rsidRPr="00347C5E">
        <w:rPr>
          <w:szCs w:val="28"/>
        </w:rPr>
        <w:t xml:space="preserve"> учреждения, в том числе за счет доходов, полученных ими от приносящей доход деятельности, направляемых на достижение целей деятельности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учреждений, определенных уставами, (своевременная оплата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повышение производительности персонала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учреждений на основе перераспределения функциональных обязанностей и нагрузки;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дальнейшее внедрение системы "эффективного контракта", являющегося действенным инструментом повышения качества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услуг и четко определяющего условия оплаты труда и "социальный пакет" каждого работника </w:t>
      </w:r>
      <w:r>
        <w:rPr>
          <w:szCs w:val="28"/>
        </w:rPr>
        <w:t>муниципального</w:t>
      </w:r>
      <w:r w:rsidRPr="00347C5E">
        <w:rPr>
          <w:szCs w:val="28"/>
        </w:rPr>
        <w:t xml:space="preserve"> учреждения в зависимости от результатов выполняемой им работы и качества оказываемых услуг.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Расходы бюджета на оказание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В целях формирования эффективной системы социальной защиты необходимо расширить применение принципа нуждаемости и адресного подхода, в том числе за счет: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- оказания поддержки наиболее уязвимым категориям граждан с учетом индивидуальных потребностей людей с ограниченными возможностями;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- уменьшения объемов бюджетных ассигнований по прекращающимся расходным обязательствам ограниченного срока действия, в том числе в связи с уменьшением контингента получателей;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- изменения вида, формы предоставления или назначения отдельных мер социальной поддержки;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- изменения условий назначения отдельных мер социальной поддержки в части введения критериев нуждаемости;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- изменения порядка назначения отдельных мер социальной поддержки в части введения дополнительных требований для отнесения к категории получателей;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- обеспечения открытости мер социальной поддержки (с учетом открытости информации о конкретных их получателях).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В целях снижения неэффективных расходов в сфере </w:t>
      </w:r>
      <w:r>
        <w:rPr>
          <w:szCs w:val="28"/>
        </w:rPr>
        <w:t>муниципального</w:t>
      </w:r>
      <w:r w:rsidRPr="00347C5E">
        <w:rPr>
          <w:szCs w:val="28"/>
        </w:rPr>
        <w:t xml:space="preserve"> управления необходимо продолжить: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оптимизацию бюджетных расходов на функционирование органов </w:t>
      </w:r>
      <w:r>
        <w:rPr>
          <w:szCs w:val="28"/>
        </w:rPr>
        <w:t>муниципальной</w:t>
      </w:r>
      <w:r w:rsidRPr="00347C5E">
        <w:rPr>
          <w:szCs w:val="28"/>
        </w:rPr>
        <w:t xml:space="preserve"> власти </w:t>
      </w:r>
      <w:r>
        <w:rPr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Cs w:val="28"/>
        </w:rPr>
        <w:t xml:space="preserve">за счет оптимизации, перераспределения и исключения дублирования функций органов </w:t>
      </w:r>
      <w:r>
        <w:rPr>
          <w:szCs w:val="28"/>
        </w:rPr>
        <w:t>муниципальной</w:t>
      </w:r>
      <w:r w:rsidRPr="00347C5E">
        <w:rPr>
          <w:szCs w:val="28"/>
        </w:rPr>
        <w:t xml:space="preserve"> власти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>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передачу функций исполнительных органов </w:t>
      </w:r>
      <w:r>
        <w:rPr>
          <w:szCs w:val="28"/>
        </w:rPr>
        <w:t>муниципальной</w:t>
      </w:r>
      <w:r w:rsidRPr="00347C5E">
        <w:rPr>
          <w:szCs w:val="28"/>
        </w:rPr>
        <w:t xml:space="preserve"> власти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 xml:space="preserve">, не связанных с принятием управленческих решений, на исполнение в подведомственные им </w:t>
      </w:r>
      <w:r>
        <w:rPr>
          <w:szCs w:val="28"/>
        </w:rPr>
        <w:t>муниципальные</w:t>
      </w:r>
      <w:r w:rsidRPr="00347C5E">
        <w:rPr>
          <w:szCs w:val="28"/>
        </w:rPr>
        <w:t xml:space="preserve"> учреждения;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- централизацию однотипных функций по обеспечению деятельности органов </w:t>
      </w:r>
      <w:r>
        <w:rPr>
          <w:szCs w:val="28"/>
        </w:rPr>
        <w:t>муниципальной</w:t>
      </w:r>
      <w:r w:rsidRPr="00347C5E">
        <w:rPr>
          <w:szCs w:val="28"/>
        </w:rPr>
        <w:t xml:space="preserve"> власти </w:t>
      </w:r>
      <w:r>
        <w:rPr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Cs w:val="28"/>
        </w:rPr>
        <w:t xml:space="preserve">и передачу их на осуществление </w:t>
      </w:r>
      <w:r>
        <w:rPr>
          <w:szCs w:val="28"/>
        </w:rPr>
        <w:t>муниципальным</w:t>
      </w:r>
      <w:r w:rsidRPr="00347C5E">
        <w:rPr>
          <w:szCs w:val="28"/>
        </w:rPr>
        <w:t xml:space="preserve"> учреждениям.</w:t>
      </w:r>
    </w:p>
    <w:p w:rsidR="009803CC" w:rsidRPr="00347C5E" w:rsidRDefault="009803CC" w:rsidP="00294EB0">
      <w:pPr>
        <w:ind w:firstLine="709"/>
        <w:jc w:val="both"/>
        <w:rPr>
          <w:szCs w:val="28"/>
        </w:rPr>
      </w:pPr>
      <w:r w:rsidRPr="00347C5E">
        <w:rPr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нужд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>, в том числе путем: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совершенствования системы планирования обеспечения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нужд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>, в основу которой положен принцип неразрывной связи с бюджетным процессом;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продолжения работы по построению эффективной системы осуществления мониторинга, контроля за исполнением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контрактов и принятием контрактных результатов, в том числе полноты и качества удовлетворения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нужд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>.</w:t>
      </w:r>
    </w:p>
    <w:p w:rsidR="009803CC" w:rsidRPr="00347C5E" w:rsidRDefault="009803CC" w:rsidP="00294EB0">
      <w:pPr>
        <w:ind w:firstLine="709"/>
        <w:jc w:val="both"/>
        <w:rPr>
          <w:szCs w:val="28"/>
        </w:rPr>
      </w:pPr>
      <w:r w:rsidRPr="00347C5E">
        <w:rPr>
          <w:szCs w:val="28"/>
        </w:rPr>
        <w:t>В 201</w:t>
      </w:r>
      <w:r>
        <w:rPr>
          <w:szCs w:val="28"/>
        </w:rPr>
        <w:t>9</w:t>
      </w:r>
      <w:r w:rsidRPr="00347C5E">
        <w:rPr>
          <w:szCs w:val="28"/>
        </w:rPr>
        <w:t xml:space="preserve"> году и в плановом периоде 20</w:t>
      </w:r>
      <w:r>
        <w:rPr>
          <w:szCs w:val="28"/>
        </w:rPr>
        <w:t xml:space="preserve">20 </w:t>
      </w:r>
      <w:r w:rsidRPr="00347C5E">
        <w:rPr>
          <w:szCs w:val="28"/>
        </w:rPr>
        <w:t>и 202</w:t>
      </w:r>
      <w:r>
        <w:rPr>
          <w:szCs w:val="28"/>
        </w:rPr>
        <w:t>1</w:t>
      </w:r>
      <w:r w:rsidRPr="00347C5E">
        <w:rPr>
          <w:szCs w:val="28"/>
        </w:rPr>
        <w:t xml:space="preserve"> годов необходимо продолжить работу по усилению </w:t>
      </w:r>
      <w:r>
        <w:rPr>
          <w:szCs w:val="28"/>
        </w:rPr>
        <w:t>муниципального</w:t>
      </w:r>
      <w:r w:rsidRPr="00347C5E">
        <w:rPr>
          <w:szCs w:val="28"/>
        </w:rPr>
        <w:t xml:space="preserve"> финансового контроля за соблюдением </w:t>
      </w:r>
      <w:hyperlink r:id="rId7" w:history="1">
        <w:r w:rsidRPr="001C0B59">
          <w:rPr>
            <w:rStyle w:val="a0"/>
            <w:szCs w:val="28"/>
          </w:rPr>
          <w:t>бюджетного законодательства</w:t>
        </w:r>
      </w:hyperlink>
      <w:r w:rsidRPr="001C0B59">
        <w:rPr>
          <w:szCs w:val="28"/>
        </w:rPr>
        <w:t xml:space="preserve"> и </w:t>
      </w:r>
      <w:hyperlink r:id="rId8" w:history="1">
        <w:r w:rsidRPr="001C0B59">
          <w:rPr>
            <w:rStyle w:val="a0"/>
            <w:szCs w:val="28"/>
          </w:rPr>
          <w:t>законодательства</w:t>
        </w:r>
      </w:hyperlink>
      <w:r w:rsidRPr="00347C5E">
        <w:rPr>
          <w:szCs w:val="28"/>
        </w:rPr>
        <w:t xml:space="preserve"> о контрактной системе и применению мер ответственности за их нарушение, а также по повышению эффективности внутреннего финансового контроля и внутреннего финансового аудита в органах </w:t>
      </w:r>
      <w:r>
        <w:rPr>
          <w:szCs w:val="28"/>
        </w:rPr>
        <w:t xml:space="preserve">муниципальной </w:t>
      </w:r>
      <w:r w:rsidRPr="00347C5E">
        <w:rPr>
          <w:szCs w:val="28"/>
        </w:rPr>
        <w:t xml:space="preserve"> власти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 xml:space="preserve">, направленных на соблюдение процедур составления и исполнения </w:t>
      </w:r>
      <w:r>
        <w:rPr>
          <w:szCs w:val="28"/>
        </w:rPr>
        <w:t xml:space="preserve"> </w:t>
      </w:r>
      <w:r w:rsidRPr="00347C5E">
        <w:rPr>
          <w:szCs w:val="28"/>
        </w:rPr>
        <w:t>бюджета, составления бюджетной отчетности и ведения бюджетного учета г</w:t>
      </w:r>
      <w:r>
        <w:rPr>
          <w:szCs w:val="28"/>
        </w:rPr>
        <w:t xml:space="preserve">лавными распорядителями средств </w:t>
      </w:r>
      <w:r w:rsidRPr="00347C5E">
        <w:rPr>
          <w:szCs w:val="28"/>
        </w:rPr>
        <w:t>бюджета и подведомственными им получателями бюджетных средств.</w:t>
      </w:r>
    </w:p>
    <w:p w:rsidR="009803CC" w:rsidRPr="00347C5E" w:rsidRDefault="009803CC" w:rsidP="00294EB0">
      <w:pPr>
        <w:jc w:val="both"/>
        <w:rPr>
          <w:szCs w:val="28"/>
        </w:rPr>
      </w:pPr>
      <w:r w:rsidRPr="00347C5E">
        <w:rPr>
          <w:szCs w:val="28"/>
        </w:rPr>
        <w:t xml:space="preserve">Успех реализации бюджетной политики </w:t>
      </w:r>
      <w:r>
        <w:rPr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Cs w:val="28"/>
        </w:rPr>
        <w:t xml:space="preserve">зависит не только от действий тех или иных органов </w:t>
      </w:r>
      <w:r>
        <w:rPr>
          <w:szCs w:val="28"/>
        </w:rPr>
        <w:t>муниципальной</w:t>
      </w:r>
      <w:r w:rsidRPr="00347C5E">
        <w:rPr>
          <w:szCs w:val="28"/>
        </w:rPr>
        <w:t xml:space="preserve"> власти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Cs w:val="28"/>
        </w:rPr>
        <w:t xml:space="preserve">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>
        <w:rPr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Cs w:val="28"/>
        </w:rPr>
        <w:t xml:space="preserve">на ближайшие три года. Также в рамках повышения открытости бюджетных данных по-прежнему пристального внимания требуют вопросы раскрытия информации о деятельности </w:t>
      </w:r>
      <w:r>
        <w:rPr>
          <w:szCs w:val="28"/>
        </w:rPr>
        <w:t>муниципальных</w:t>
      </w:r>
      <w:r w:rsidRPr="00347C5E">
        <w:rPr>
          <w:szCs w:val="28"/>
        </w:rPr>
        <w:t xml:space="preserve">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</w:t>
      </w:r>
      <w:r>
        <w:rPr>
          <w:szCs w:val="28"/>
        </w:rPr>
        <w:t>бюджетных</w:t>
      </w:r>
      <w:r w:rsidRPr="00347C5E">
        <w:rPr>
          <w:szCs w:val="28"/>
        </w:rPr>
        <w:t xml:space="preserve"> учреждениях (</w:t>
      </w:r>
      <w:hyperlink r:id="rId9" w:history="1">
        <w:r w:rsidRPr="00C60093">
          <w:rPr>
            <w:rStyle w:val="a0"/>
            <w:szCs w:val="28"/>
          </w:rPr>
          <w:t>bus.gov.ru</w:t>
        </w:r>
      </w:hyperlink>
      <w:r w:rsidRPr="00C60093">
        <w:rPr>
          <w:szCs w:val="28"/>
        </w:rPr>
        <w:t>).</w:t>
      </w:r>
    </w:p>
    <w:p w:rsidR="009803CC" w:rsidRPr="004D5988" w:rsidRDefault="009803CC" w:rsidP="00294EB0">
      <w:pPr>
        <w:pStyle w:val="ConsPlusNormal"/>
        <w:spacing w:before="120" w:after="1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Политика в области управления </w:t>
      </w:r>
      <w:r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</w:p>
    <w:p w:rsidR="009803CC" w:rsidRPr="00587F44" w:rsidRDefault="009803CC" w:rsidP="00294EB0">
      <w:pPr>
        <w:jc w:val="both"/>
        <w:rPr>
          <w:szCs w:val="28"/>
        </w:rPr>
      </w:pPr>
      <w:r>
        <w:t xml:space="preserve"> </w:t>
      </w:r>
      <w:bookmarkEnd w:id="4"/>
      <w:r>
        <w:tab/>
      </w:r>
      <w:r w:rsidRPr="00587F44">
        <w:rPr>
          <w:szCs w:val="28"/>
        </w:rPr>
        <w:t xml:space="preserve">Сохраняющаяся несбалансированность бюджета предопределяют политику в области управления </w:t>
      </w:r>
      <w:r>
        <w:rPr>
          <w:szCs w:val="28"/>
        </w:rPr>
        <w:t>муниципальным</w:t>
      </w:r>
      <w:r w:rsidRPr="00587F44">
        <w:rPr>
          <w:szCs w:val="28"/>
        </w:rPr>
        <w:t xml:space="preserve"> долгом </w:t>
      </w:r>
      <w:r>
        <w:rPr>
          <w:szCs w:val="28"/>
        </w:rPr>
        <w:t xml:space="preserve"> Русско-Тювеевского сельского поселения Темниковского муниципального района Темниковского муниципального района</w:t>
      </w:r>
      <w:r w:rsidRPr="00587F44">
        <w:rPr>
          <w:szCs w:val="28"/>
        </w:rPr>
        <w:t xml:space="preserve"> в период 20</w:t>
      </w:r>
      <w:r>
        <w:rPr>
          <w:szCs w:val="28"/>
        </w:rPr>
        <w:t>19</w:t>
      </w:r>
      <w:r w:rsidRPr="00587F44">
        <w:rPr>
          <w:szCs w:val="28"/>
        </w:rPr>
        <w:t> - 202</w:t>
      </w:r>
      <w:r>
        <w:rPr>
          <w:szCs w:val="28"/>
        </w:rPr>
        <w:t>1</w:t>
      </w:r>
      <w:r w:rsidRPr="00587F44">
        <w:rPr>
          <w:szCs w:val="28"/>
        </w:rPr>
        <w:t>годов.</w:t>
      </w:r>
    </w:p>
    <w:p w:rsidR="009803CC" w:rsidRPr="00587F44" w:rsidRDefault="009803CC" w:rsidP="00294EB0">
      <w:pPr>
        <w:ind w:firstLine="709"/>
        <w:jc w:val="both"/>
        <w:rPr>
          <w:szCs w:val="28"/>
        </w:rPr>
      </w:pPr>
      <w:r w:rsidRPr="00587F44">
        <w:rPr>
          <w:szCs w:val="28"/>
        </w:rPr>
        <w:t xml:space="preserve">В связи с постепенным снижением </w:t>
      </w:r>
      <w:hyperlink r:id="rId10" w:history="1">
        <w:r w:rsidRPr="001C0B59">
          <w:rPr>
            <w:rStyle w:val="a0"/>
            <w:szCs w:val="28"/>
          </w:rPr>
          <w:t>ключевой ставки</w:t>
        </w:r>
      </w:hyperlink>
      <w:r>
        <w:rPr>
          <w:szCs w:val="28"/>
        </w:rPr>
        <w:t xml:space="preserve"> Банка России в течение 2018</w:t>
      </w:r>
      <w:r w:rsidRPr="00587F44">
        <w:rPr>
          <w:szCs w:val="28"/>
        </w:rPr>
        <w:t xml:space="preserve"> года прогнозируется снижение стоимости кредитных ресурсов для субъектов Российской Федерации, что должно повысить доступность </w:t>
      </w:r>
      <w:r>
        <w:rPr>
          <w:szCs w:val="28"/>
        </w:rPr>
        <w:t>муниципальных</w:t>
      </w:r>
      <w:r w:rsidRPr="00587F44">
        <w:rPr>
          <w:szCs w:val="28"/>
        </w:rPr>
        <w:t xml:space="preserve"> заимствований у кредитных организаций и снизить расходы на обслуживание </w:t>
      </w:r>
      <w:r>
        <w:rPr>
          <w:szCs w:val="28"/>
        </w:rPr>
        <w:t>муниципального долга</w:t>
      </w:r>
      <w:r w:rsidRPr="00587F44">
        <w:rPr>
          <w:szCs w:val="28"/>
        </w:rPr>
        <w:t xml:space="preserve">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587F44">
        <w:rPr>
          <w:szCs w:val="28"/>
        </w:rPr>
        <w:t>.</w:t>
      </w:r>
    </w:p>
    <w:p w:rsidR="009803CC" w:rsidRPr="00C60093" w:rsidRDefault="009803CC" w:rsidP="00294EB0">
      <w:pPr>
        <w:ind w:firstLine="709"/>
        <w:jc w:val="both"/>
        <w:rPr>
          <w:szCs w:val="28"/>
        </w:rPr>
      </w:pPr>
      <w:r w:rsidRPr="00587F44">
        <w:rPr>
          <w:szCs w:val="28"/>
        </w:rPr>
        <w:t>В целом в 201</w:t>
      </w:r>
      <w:r>
        <w:rPr>
          <w:szCs w:val="28"/>
        </w:rPr>
        <w:t xml:space="preserve">9 году и в плановом периоде 2020 </w:t>
      </w:r>
      <w:r w:rsidRPr="00587F44">
        <w:rPr>
          <w:szCs w:val="28"/>
        </w:rPr>
        <w:t>и 202</w:t>
      </w:r>
      <w:r>
        <w:rPr>
          <w:szCs w:val="28"/>
        </w:rPr>
        <w:t>1</w:t>
      </w:r>
      <w:r w:rsidRPr="00587F44">
        <w:rPr>
          <w:szCs w:val="28"/>
        </w:rPr>
        <w:t xml:space="preserve"> годов будет продолжено решение ключевых задач по поддержанию долговой нагрузки в установленных </w:t>
      </w:r>
      <w:hyperlink r:id="rId11" w:history="1">
        <w:r w:rsidRPr="001C0B59">
          <w:rPr>
            <w:rStyle w:val="a0"/>
            <w:szCs w:val="28"/>
          </w:rPr>
          <w:t xml:space="preserve">бюджетным законодательством </w:t>
        </w:r>
      </w:hyperlink>
      <w:r w:rsidRPr="001C0B59">
        <w:rPr>
          <w:szCs w:val="28"/>
        </w:rPr>
        <w:t>пределах с формированием предпосылок к его сокращению, недопущению с</w:t>
      </w:r>
      <w:r w:rsidRPr="00587F44">
        <w:rPr>
          <w:szCs w:val="28"/>
        </w:rPr>
        <w:t xml:space="preserve">ущественного роста расходов на обслуживание </w:t>
      </w:r>
      <w:r>
        <w:rPr>
          <w:szCs w:val="28"/>
        </w:rPr>
        <w:t>муниципального</w:t>
      </w:r>
      <w:r w:rsidRPr="00587F44">
        <w:rPr>
          <w:szCs w:val="28"/>
        </w:rPr>
        <w:t xml:space="preserve"> долга </w:t>
      </w:r>
      <w:r>
        <w:rPr>
          <w:szCs w:val="28"/>
        </w:rPr>
        <w:t xml:space="preserve"> Русско-Тювеевского сельского поселения Темниковского муниципального района</w:t>
      </w:r>
      <w:r w:rsidRPr="00C60093">
        <w:rPr>
          <w:szCs w:val="28"/>
        </w:rPr>
        <w:t>.</w:t>
      </w:r>
    </w:p>
    <w:p w:rsidR="009803CC" w:rsidRPr="00C60093" w:rsidRDefault="009803CC" w:rsidP="00294EB0">
      <w:pPr>
        <w:autoSpaceDE w:val="0"/>
        <w:autoSpaceDN w:val="0"/>
        <w:adjustRightInd w:val="0"/>
        <w:ind w:firstLine="709"/>
        <w:jc w:val="both"/>
      </w:pPr>
    </w:p>
    <w:p w:rsidR="009803CC" w:rsidRDefault="009803CC" w:rsidP="00616EEE">
      <w:pPr>
        <w:ind w:left="6300"/>
        <w:jc w:val="center"/>
      </w:pPr>
    </w:p>
    <w:p w:rsidR="009803CC" w:rsidRDefault="009803CC" w:rsidP="002C085F">
      <w:pPr>
        <w:tabs>
          <w:tab w:val="left" w:pos="1080"/>
        </w:tabs>
        <w:jc w:val="both"/>
        <w:rPr>
          <w:b/>
          <w:szCs w:val="28"/>
        </w:rPr>
      </w:pPr>
    </w:p>
    <w:p w:rsidR="009803CC" w:rsidRDefault="009803CC" w:rsidP="002C085F">
      <w:pPr>
        <w:tabs>
          <w:tab w:val="left" w:pos="1080"/>
        </w:tabs>
        <w:jc w:val="both"/>
        <w:rPr>
          <w:b/>
          <w:szCs w:val="28"/>
        </w:rPr>
      </w:pPr>
    </w:p>
    <w:p w:rsidR="009803CC" w:rsidRPr="00E1341F" w:rsidRDefault="009803CC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69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9803CC" w:rsidRPr="00E1341F" w:rsidRDefault="009803CC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9803CC" w:rsidRPr="00E1341F" w:rsidRDefault="009803CC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9803CC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46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"/>
        </w:tabs>
        <w:ind w:left="1" w:hanging="567"/>
      </w:pPr>
      <w:rPr>
        <w:rFonts w:cs="Times New Roman"/>
        <w:b w:val="0"/>
        <w:i w:val="0"/>
        <w:strike w:val="0"/>
        <w:dstrike w:val="0"/>
        <w:u w:val="none"/>
        <w:effect w:val="none"/>
      </w:rPr>
    </w:lvl>
    <w:lvl w:ilvl="6">
      <w:start w:val="1"/>
      <w:numFmt w:val="decimal"/>
      <w:lvlText w:val=") %7"/>
      <w:lvlJc w:val="left"/>
      <w:pPr>
        <w:tabs>
          <w:tab w:val="num" w:pos="710"/>
        </w:tabs>
        <w:ind w:left="710" w:hanging="283"/>
      </w:pPr>
      <w:rPr>
        <w:rFonts w:cs="Times New Roman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2">
    <w:nsid w:val="020535DF"/>
    <w:multiLevelType w:val="hybridMultilevel"/>
    <w:tmpl w:val="41EC87AA"/>
    <w:lvl w:ilvl="0" w:tplc="0DC0FAC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05D7494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0B57467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5">
    <w:nsid w:val="0DBC16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6">
    <w:nsid w:val="106058B1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26D0A07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8E953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9">
    <w:nsid w:val="1DC534F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208545F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>
    <w:nsid w:val="222C1F3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22C100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3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abstractNum w:abstractNumId="14">
    <w:nsid w:val="23B648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5">
    <w:nsid w:val="27897C12"/>
    <w:multiLevelType w:val="hybridMultilevel"/>
    <w:tmpl w:val="36720F6A"/>
    <w:lvl w:ilvl="0" w:tplc="3648CFC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87C517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28DD5A9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291B1D8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9">
    <w:nsid w:val="299E4AD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2F2367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F1019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718594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7463D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4">
    <w:nsid w:val="3CCC31A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5">
    <w:nsid w:val="3E6F76F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41A76C0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45051E0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8">
    <w:nsid w:val="4DB73580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4E2828E6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0">
    <w:nsid w:val="4E317B3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1">
    <w:nsid w:val="4E973D9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2">
    <w:nsid w:val="4FD558D4"/>
    <w:multiLevelType w:val="hybridMultilevel"/>
    <w:tmpl w:val="CCC888C0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tabs>
          <w:tab w:val="num" w:pos="1528"/>
        </w:tabs>
        <w:ind w:left="1528" w:hanging="360"/>
      </w:pPr>
      <w:rPr>
        <w:rFonts w:cs="Times New Roman"/>
      </w:rPr>
    </w:lvl>
    <w:lvl w:ilvl="2" w:tplc="8DBE5CEE">
      <w:start w:val="6"/>
      <w:numFmt w:val="bullet"/>
      <w:lvlText w:val="-"/>
      <w:lvlJc w:val="left"/>
      <w:pPr>
        <w:tabs>
          <w:tab w:val="num" w:pos="2428"/>
        </w:tabs>
        <w:ind w:left="2428" w:hanging="360"/>
      </w:pPr>
      <w:rPr>
        <w:rFonts w:ascii="Times New Roman" w:eastAsia="Times New Roman" w:hAnsi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8"/>
        </w:tabs>
        <w:ind w:left="29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8"/>
        </w:tabs>
        <w:ind w:left="36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8"/>
        </w:tabs>
        <w:ind w:left="44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8"/>
        </w:tabs>
        <w:ind w:left="51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8"/>
        </w:tabs>
        <w:ind w:left="58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8"/>
        </w:tabs>
        <w:ind w:left="6568" w:hanging="180"/>
      </w:pPr>
      <w:rPr>
        <w:rFonts w:cs="Times New Roman"/>
      </w:rPr>
    </w:lvl>
  </w:abstractNum>
  <w:abstractNum w:abstractNumId="33">
    <w:nsid w:val="525F568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4">
    <w:nsid w:val="54977EA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5">
    <w:nsid w:val="567D2F2A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5A6C374E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37">
    <w:nsid w:val="64F268C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71150995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9">
    <w:nsid w:val="746773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7999271F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  <w:num w:numId="7">
    <w:abstractNumId w:val="29"/>
  </w:num>
  <w:num w:numId="8">
    <w:abstractNumId w:val="18"/>
  </w:num>
  <w:num w:numId="9">
    <w:abstractNumId w:val="11"/>
  </w:num>
  <w:num w:numId="10">
    <w:abstractNumId w:val="4"/>
  </w:num>
  <w:num w:numId="11">
    <w:abstractNumId w:val="28"/>
  </w:num>
  <w:num w:numId="12">
    <w:abstractNumId w:val="33"/>
  </w:num>
  <w:num w:numId="13">
    <w:abstractNumId w:val="3"/>
  </w:num>
  <w:num w:numId="14">
    <w:abstractNumId w:val="31"/>
  </w:num>
  <w:num w:numId="15">
    <w:abstractNumId w:val="7"/>
  </w:num>
  <w:num w:numId="16">
    <w:abstractNumId w:val="12"/>
  </w:num>
  <w:num w:numId="17">
    <w:abstractNumId w:val="6"/>
  </w:num>
  <w:num w:numId="18">
    <w:abstractNumId w:val="9"/>
  </w:num>
  <w:num w:numId="19">
    <w:abstractNumId w:val="16"/>
  </w:num>
  <w:num w:numId="20">
    <w:abstractNumId w:val="27"/>
  </w:num>
  <w:num w:numId="21">
    <w:abstractNumId w:val="21"/>
  </w:num>
  <w:num w:numId="22">
    <w:abstractNumId w:val="8"/>
  </w:num>
  <w:num w:numId="23">
    <w:abstractNumId w:val="32"/>
  </w:num>
  <w:num w:numId="24">
    <w:abstractNumId w:val="17"/>
  </w:num>
  <w:num w:numId="25">
    <w:abstractNumId w:val="30"/>
  </w:num>
  <w:num w:numId="26">
    <w:abstractNumId w:val="39"/>
  </w:num>
  <w:num w:numId="27">
    <w:abstractNumId w:val="24"/>
  </w:num>
  <w:num w:numId="28">
    <w:abstractNumId w:val="26"/>
  </w:num>
  <w:num w:numId="29">
    <w:abstractNumId w:val="5"/>
  </w:num>
  <w:num w:numId="30">
    <w:abstractNumId w:val="35"/>
  </w:num>
  <w:num w:numId="31">
    <w:abstractNumId w:val="14"/>
  </w:num>
  <w:num w:numId="32">
    <w:abstractNumId w:val="37"/>
  </w:num>
  <w:num w:numId="33">
    <w:abstractNumId w:val="34"/>
  </w:num>
  <w:num w:numId="34">
    <w:abstractNumId w:val="25"/>
  </w:num>
  <w:num w:numId="35">
    <w:abstractNumId w:val="36"/>
  </w:num>
  <w:num w:numId="36">
    <w:abstractNumId w:val="20"/>
  </w:num>
  <w:num w:numId="37">
    <w:abstractNumId w:val="23"/>
  </w:num>
  <w:num w:numId="38">
    <w:abstractNumId w:val="19"/>
  </w:num>
  <w:num w:numId="39">
    <w:abstractNumId w:val="38"/>
  </w:num>
  <w:num w:numId="40">
    <w:abstractNumId w:val="22"/>
  </w:num>
  <w:num w:numId="41">
    <w:abstractNumId w:val="10"/>
  </w:num>
  <w:num w:numId="42">
    <w:abstractNumId w:val="4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2A2C"/>
    <w:rsid w:val="00006084"/>
    <w:rsid w:val="00032AA7"/>
    <w:rsid w:val="00045A0D"/>
    <w:rsid w:val="000517A3"/>
    <w:rsid w:val="00063F8E"/>
    <w:rsid w:val="000736D4"/>
    <w:rsid w:val="00073F8A"/>
    <w:rsid w:val="00077945"/>
    <w:rsid w:val="00084753"/>
    <w:rsid w:val="00087705"/>
    <w:rsid w:val="00090CAE"/>
    <w:rsid w:val="000946A2"/>
    <w:rsid w:val="000A31A5"/>
    <w:rsid w:val="000A6FA8"/>
    <w:rsid w:val="000D5C1B"/>
    <w:rsid w:val="00103757"/>
    <w:rsid w:val="00114454"/>
    <w:rsid w:val="001445DC"/>
    <w:rsid w:val="001517D6"/>
    <w:rsid w:val="00155463"/>
    <w:rsid w:val="00160BED"/>
    <w:rsid w:val="00160E78"/>
    <w:rsid w:val="001616DB"/>
    <w:rsid w:val="00166292"/>
    <w:rsid w:val="00172645"/>
    <w:rsid w:val="001878CD"/>
    <w:rsid w:val="001971B2"/>
    <w:rsid w:val="001A1D46"/>
    <w:rsid w:val="001B3B0B"/>
    <w:rsid w:val="001C0B59"/>
    <w:rsid w:val="001C2DC9"/>
    <w:rsid w:val="001C7433"/>
    <w:rsid w:val="001E3371"/>
    <w:rsid w:val="00206E06"/>
    <w:rsid w:val="00211682"/>
    <w:rsid w:val="00211A09"/>
    <w:rsid w:val="002143E9"/>
    <w:rsid w:val="00216BC7"/>
    <w:rsid w:val="00221678"/>
    <w:rsid w:val="0022446E"/>
    <w:rsid w:val="00242357"/>
    <w:rsid w:val="002434FB"/>
    <w:rsid w:val="00264CE3"/>
    <w:rsid w:val="00287A41"/>
    <w:rsid w:val="00287B8A"/>
    <w:rsid w:val="00293C71"/>
    <w:rsid w:val="00294EB0"/>
    <w:rsid w:val="002A7396"/>
    <w:rsid w:val="002B0A76"/>
    <w:rsid w:val="002C085F"/>
    <w:rsid w:val="002C4270"/>
    <w:rsid w:val="002D5489"/>
    <w:rsid w:val="002D598C"/>
    <w:rsid w:val="002D6383"/>
    <w:rsid w:val="002D7298"/>
    <w:rsid w:val="002D7F67"/>
    <w:rsid w:val="002E744E"/>
    <w:rsid w:val="002F1315"/>
    <w:rsid w:val="00335C99"/>
    <w:rsid w:val="00340178"/>
    <w:rsid w:val="00347C5E"/>
    <w:rsid w:val="00364C30"/>
    <w:rsid w:val="00374227"/>
    <w:rsid w:val="00390A4D"/>
    <w:rsid w:val="00394103"/>
    <w:rsid w:val="003A2B01"/>
    <w:rsid w:val="003B1FEE"/>
    <w:rsid w:val="003C3D1C"/>
    <w:rsid w:val="003D5DEE"/>
    <w:rsid w:val="003E7C70"/>
    <w:rsid w:val="003F5AB6"/>
    <w:rsid w:val="004054C5"/>
    <w:rsid w:val="00406558"/>
    <w:rsid w:val="00407084"/>
    <w:rsid w:val="00411CEA"/>
    <w:rsid w:val="00413E72"/>
    <w:rsid w:val="00414E33"/>
    <w:rsid w:val="00415F24"/>
    <w:rsid w:val="0042130F"/>
    <w:rsid w:val="00421DD0"/>
    <w:rsid w:val="00427F4A"/>
    <w:rsid w:val="00435787"/>
    <w:rsid w:val="004457AB"/>
    <w:rsid w:val="004465C2"/>
    <w:rsid w:val="004577B5"/>
    <w:rsid w:val="004733AB"/>
    <w:rsid w:val="00493B8D"/>
    <w:rsid w:val="004A0A4B"/>
    <w:rsid w:val="004B62E6"/>
    <w:rsid w:val="004C613E"/>
    <w:rsid w:val="004D5988"/>
    <w:rsid w:val="004E6B6D"/>
    <w:rsid w:val="0050453A"/>
    <w:rsid w:val="005062F7"/>
    <w:rsid w:val="00543380"/>
    <w:rsid w:val="00547C2F"/>
    <w:rsid w:val="005566D8"/>
    <w:rsid w:val="00562CA2"/>
    <w:rsid w:val="00576ECA"/>
    <w:rsid w:val="005853A8"/>
    <w:rsid w:val="00587F44"/>
    <w:rsid w:val="0059660D"/>
    <w:rsid w:val="005A13F7"/>
    <w:rsid w:val="005A51CD"/>
    <w:rsid w:val="005C6E3A"/>
    <w:rsid w:val="005F3166"/>
    <w:rsid w:val="005F522F"/>
    <w:rsid w:val="005F632F"/>
    <w:rsid w:val="005F7A11"/>
    <w:rsid w:val="00610BD7"/>
    <w:rsid w:val="00612868"/>
    <w:rsid w:val="00612A38"/>
    <w:rsid w:val="00613AEF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2701"/>
    <w:rsid w:val="006A4408"/>
    <w:rsid w:val="006B0100"/>
    <w:rsid w:val="006B093C"/>
    <w:rsid w:val="006C30AF"/>
    <w:rsid w:val="006C596C"/>
    <w:rsid w:val="006E72B2"/>
    <w:rsid w:val="006E76D5"/>
    <w:rsid w:val="006F3022"/>
    <w:rsid w:val="006F549E"/>
    <w:rsid w:val="006F67EE"/>
    <w:rsid w:val="006F7927"/>
    <w:rsid w:val="0071083D"/>
    <w:rsid w:val="00721FA4"/>
    <w:rsid w:val="0073726B"/>
    <w:rsid w:val="007462B6"/>
    <w:rsid w:val="007569B2"/>
    <w:rsid w:val="00756A43"/>
    <w:rsid w:val="0076235C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60E79"/>
    <w:rsid w:val="00890F11"/>
    <w:rsid w:val="00896CA1"/>
    <w:rsid w:val="008A2632"/>
    <w:rsid w:val="008B37C1"/>
    <w:rsid w:val="008B71B0"/>
    <w:rsid w:val="008C7C68"/>
    <w:rsid w:val="008D0F62"/>
    <w:rsid w:val="008D54F8"/>
    <w:rsid w:val="0090342B"/>
    <w:rsid w:val="00912603"/>
    <w:rsid w:val="009208FB"/>
    <w:rsid w:val="00921173"/>
    <w:rsid w:val="0092175A"/>
    <w:rsid w:val="00926372"/>
    <w:rsid w:val="00927567"/>
    <w:rsid w:val="00932CA4"/>
    <w:rsid w:val="009350A0"/>
    <w:rsid w:val="00937CAB"/>
    <w:rsid w:val="009544F3"/>
    <w:rsid w:val="009553D3"/>
    <w:rsid w:val="00955451"/>
    <w:rsid w:val="00957B64"/>
    <w:rsid w:val="00973F64"/>
    <w:rsid w:val="00976C1C"/>
    <w:rsid w:val="009803CC"/>
    <w:rsid w:val="00983000"/>
    <w:rsid w:val="00990A2C"/>
    <w:rsid w:val="00991EE0"/>
    <w:rsid w:val="009A6822"/>
    <w:rsid w:val="009B5949"/>
    <w:rsid w:val="009B6C13"/>
    <w:rsid w:val="009B73FB"/>
    <w:rsid w:val="009B78ED"/>
    <w:rsid w:val="009C0F24"/>
    <w:rsid w:val="009D1107"/>
    <w:rsid w:val="009D45A9"/>
    <w:rsid w:val="009D7F5F"/>
    <w:rsid w:val="009E0D18"/>
    <w:rsid w:val="009E46DF"/>
    <w:rsid w:val="009E70AE"/>
    <w:rsid w:val="00A01351"/>
    <w:rsid w:val="00A07FD2"/>
    <w:rsid w:val="00A4442E"/>
    <w:rsid w:val="00A44FBF"/>
    <w:rsid w:val="00A510B6"/>
    <w:rsid w:val="00A52788"/>
    <w:rsid w:val="00A60EA3"/>
    <w:rsid w:val="00A726E8"/>
    <w:rsid w:val="00A800DC"/>
    <w:rsid w:val="00A80855"/>
    <w:rsid w:val="00A822BE"/>
    <w:rsid w:val="00A8755C"/>
    <w:rsid w:val="00A97D11"/>
    <w:rsid w:val="00AA24E7"/>
    <w:rsid w:val="00AA6B51"/>
    <w:rsid w:val="00AC7290"/>
    <w:rsid w:val="00AC7A1D"/>
    <w:rsid w:val="00AF350D"/>
    <w:rsid w:val="00B25A7D"/>
    <w:rsid w:val="00B26C85"/>
    <w:rsid w:val="00B42436"/>
    <w:rsid w:val="00B470BE"/>
    <w:rsid w:val="00B57667"/>
    <w:rsid w:val="00B61C7A"/>
    <w:rsid w:val="00B621E0"/>
    <w:rsid w:val="00B74452"/>
    <w:rsid w:val="00B809FE"/>
    <w:rsid w:val="00B90743"/>
    <w:rsid w:val="00B90ADD"/>
    <w:rsid w:val="00BA246A"/>
    <w:rsid w:val="00BB00BC"/>
    <w:rsid w:val="00BB017E"/>
    <w:rsid w:val="00BB4802"/>
    <w:rsid w:val="00BC1AF3"/>
    <w:rsid w:val="00BE0C9B"/>
    <w:rsid w:val="00BE2E56"/>
    <w:rsid w:val="00BE5A0A"/>
    <w:rsid w:val="00BE73B3"/>
    <w:rsid w:val="00BF56EB"/>
    <w:rsid w:val="00BF5C75"/>
    <w:rsid w:val="00BF792F"/>
    <w:rsid w:val="00C021A3"/>
    <w:rsid w:val="00C063A8"/>
    <w:rsid w:val="00C14FC4"/>
    <w:rsid w:val="00C15DA5"/>
    <w:rsid w:val="00C37056"/>
    <w:rsid w:val="00C4658D"/>
    <w:rsid w:val="00C47158"/>
    <w:rsid w:val="00C60093"/>
    <w:rsid w:val="00C60516"/>
    <w:rsid w:val="00C657D0"/>
    <w:rsid w:val="00C66F84"/>
    <w:rsid w:val="00C815AC"/>
    <w:rsid w:val="00C8269D"/>
    <w:rsid w:val="00C83771"/>
    <w:rsid w:val="00C94530"/>
    <w:rsid w:val="00CB5317"/>
    <w:rsid w:val="00CB5B54"/>
    <w:rsid w:val="00CC0A05"/>
    <w:rsid w:val="00CC10EF"/>
    <w:rsid w:val="00CC67FF"/>
    <w:rsid w:val="00CE0DA4"/>
    <w:rsid w:val="00CF2814"/>
    <w:rsid w:val="00D009A7"/>
    <w:rsid w:val="00D00BB8"/>
    <w:rsid w:val="00D02D05"/>
    <w:rsid w:val="00D063CA"/>
    <w:rsid w:val="00D14D89"/>
    <w:rsid w:val="00D368D9"/>
    <w:rsid w:val="00D403E8"/>
    <w:rsid w:val="00D41641"/>
    <w:rsid w:val="00D42461"/>
    <w:rsid w:val="00D43F94"/>
    <w:rsid w:val="00D54D44"/>
    <w:rsid w:val="00D67BE4"/>
    <w:rsid w:val="00D7457E"/>
    <w:rsid w:val="00D90E41"/>
    <w:rsid w:val="00DA1392"/>
    <w:rsid w:val="00DD1C6C"/>
    <w:rsid w:val="00DD2A32"/>
    <w:rsid w:val="00DF1579"/>
    <w:rsid w:val="00E02D78"/>
    <w:rsid w:val="00E1341F"/>
    <w:rsid w:val="00E167E7"/>
    <w:rsid w:val="00E21495"/>
    <w:rsid w:val="00E25138"/>
    <w:rsid w:val="00E254CA"/>
    <w:rsid w:val="00E26A41"/>
    <w:rsid w:val="00E34994"/>
    <w:rsid w:val="00E42E23"/>
    <w:rsid w:val="00E54197"/>
    <w:rsid w:val="00E55BAC"/>
    <w:rsid w:val="00E570B6"/>
    <w:rsid w:val="00E84704"/>
    <w:rsid w:val="00E96A01"/>
    <w:rsid w:val="00EC0D7E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53EE2"/>
    <w:rsid w:val="00F560DD"/>
    <w:rsid w:val="00F6717C"/>
    <w:rsid w:val="00F67BD5"/>
    <w:rsid w:val="00F76FEA"/>
    <w:rsid w:val="00F8582E"/>
    <w:rsid w:val="00F95CBF"/>
    <w:rsid w:val="00FB4DD7"/>
    <w:rsid w:val="00FB5606"/>
    <w:rsid w:val="00FB6D3B"/>
    <w:rsid w:val="00FC654D"/>
    <w:rsid w:val="00FC6641"/>
    <w:rsid w:val="00FC666A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aliases w:val="Раздел Договора,H1,&quot;Алмаз&quot;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locked/>
    <w:rsid w:val="003B1FEE"/>
    <w:pPr>
      <w:keepNext/>
      <w:spacing w:before="240" w:after="60"/>
      <w:outlineLvl w:val="2"/>
    </w:pPr>
    <w:rPr>
      <w:rFonts w:ascii="Arial" w:hAnsi="Arial"/>
      <w:b/>
      <w:sz w:val="26"/>
      <w:lang w:val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3B1FEE"/>
    <w:pPr>
      <w:keepNext/>
      <w:keepLines/>
      <w:numPr>
        <w:ilvl w:val="3"/>
        <w:numId w:val="2"/>
      </w:numPr>
      <w:tabs>
        <w:tab w:val="num" w:pos="3060"/>
      </w:tabs>
      <w:suppressAutoHyphens/>
      <w:spacing w:before="240"/>
      <w:ind w:left="3060"/>
      <w:outlineLvl w:val="3"/>
    </w:pPr>
    <w:rPr>
      <w:b/>
      <w:sz w:val="24"/>
      <w:lang w:eastAsia="ar-SA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3B1FEE"/>
    <w:pPr>
      <w:keepNext/>
      <w:numPr>
        <w:ilvl w:val="4"/>
        <w:numId w:val="2"/>
      </w:numPr>
      <w:tabs>
        <w:tab w:val="num" w:pos="3780"/>
      </w:tabs>
      <w:suppressAutoHyphens/>
      <w:spacing w:before="240" w:after="60"/>
      <w:ind w:left="3780" w:right="284"/>
      <w:jc w:val="center"/>
      <w:outlineLvl w:val="4"/>
    </w:pPr>
    <w:rPr>
      <w:b/>
      <w:lang w:eastAsia="ar-SA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B1FEE"/>
    <w:pPr>
      <w:keepNext/>
      <w:shd w:val="clear" w:color="auto" w:fill="FFFFFF"/>
      <w:suppressAutoHyphens/>
      <w:ind w:left="720"/>
      <w:outlineLvl w:val="5"/>
    </w:pPr>
    <w:rPr>
      <w:szCs w:val="28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B1FEE"/>
    <w:rPr>
      <w:rFonts w:ascii="Cambria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B1FEE"/>
    <w:rPr>
      <w:rFonts w:cs="Times New Roman"/>
      <w:b/>
      <w:sz w:val="24"/>
      <w:lang w:val="ru-RU"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B1FEE"/>
    <w:rPr>
      <w:rFonts w:cs="Times New Roman"/>
      <w:b/>
      <w:sz w:val="28"/>
      <w:lang w:val="ru-RU"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B1FEE"/>
    <w:rPr>
      <w:rFonts w:cs="Times New Roman"/>
      <w:sz w:val="28"/>
      <w:szCs w:val="28"/>
      <w:lang w:val="ru-RU" w:eastAsia="ar-SA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  <w:style w:type="character" w:customStyle="1" w:styleId="Heading1Char1">
    <w:name w:val="Heading 1 Char1"/>
    <w:aliases w:val="Раздел Договора Char1,H1 Char1,&quot;Алмаз&quot; Char1"/>
    <w:uiPriority w:val="99"/>
    <w:locked/>
    <w:rsid w:val="003B1FEE"/>
    <w:rPr>
      <w:b/>
      <w:sz w:val="24"/>
      <w:lang w:val="ru-RU" w:eastAsia="en-US"/>
    </w:rPr>
  </w:style>
  <w:style w:type="character" w:customStyle="1" w:styleId="Heading2Char1">
    <w:name w:val="Heading 2 Char1"/>
    <w:uiPriority w:val="99"/>
    <w:semiHidden/>
    <w:locked/>
    <w:rsid w:val="003B1FEE"/>
    <w:rPr>
      <w:rFonts w:ascii="Cambria" w:hAnsi="Cambria"/>
      <w:b/>
      <w:i/>
      <w:sz w:val="28"/>
    </w:rPr>
  </w:style>
  <w:style w:type="character" w:customStyle="1" w:styleId="Heading3Char1">
    <w:name w:val="Heading 3 Char1"/>
    <w:link w:val="Heading3"/>
    <w:uiPriority w:val="99"/>
    <w:semiHidden/>
    <w:locked/>
    <w:rsid w:val="003B1FEE"/>
    <w:rPr>
      <w:rFonts w:ascii="Arial" w:hAnsi="Arial"/>
      <w:b/>
      <w:sz w:val="26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3B1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B1FEE"/>
    <w:rPr>
      <w:rFonts w:ascii="Courier New" w:hAnsi="Courier New" w:cs="Courier New"/>
      <w:lang w:val="ru-RU" w:eastAsia="ru-RU" w:bidi="ar-SA"/>
    </w:rPr>
  </w:style>
  <w:style w:type="character" w:customStyle="1" w:styleId="HeaderChar1">
    <w:name w:val="Header Char1"/>
    <w:uiPriority w:val="99"/>
    <w:locked/>
    <w:rsid w:val="003B1FEE"/>
    <w:rPr>
      <w:sz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3B1FEE"/>
    <w:pPr>
      <w:tabs>
        <w:tab w:val="center" w:pos="4677"/>
        <w:tab w:val="right" w:pos="9355"/>
      </w:tabs>
    </w:pPr>
    <w:rPr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B1FEE"/>
    <w:rPr>
      <w:rFonts w:cs="Times New Roman"/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3B1FEE"/>
    <w:pPr>
      <w:tabs>
        <w:tab w:val="center" w:pos="4677"/>
        <w:tab w:val="right" w:pos="9355"/>
      </w:tabs>
    </w:pPr>
    <w:rPr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styleId="List">
    <w:name w:val="List"/>
    <w:basedOn w:val="BodyText"/>
    <w:uiPriority w:val="99"/>
    <w:rsid w:val="003B1FEE"/>
    <w:pPr>
      <w:widowControl/>
      <w:overflowPunct/>
      <w:autoSpaceDE/>
      <w:autoSpaceDN/>
      <w:adjustRightInd/>
    </w:pPr>
    <w:rPr>
      <w:rFonts w:cs="Tahoma"/>
      <w:sz w:val="20"/>
      <w:lang w:eastAsia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3B1FEE"/>
    <w:pPr>
      <w:keepNext/>
      <w:widowControl w:val="0"/>
      <w:autoSpaceDE w:val="0"/>
      <w:autoSpaceDN w:val="0"/>
      <w:adjustRightInd w:val="0"/>
      <w:spacing w:before="240" w:after="120"/>
    </w:pPr>
    <w:rPr>
      <w:rFonts w:ascii="Arial" w:hAnsi="Arial" w:cs="Arial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B1FEE"/>
    <w:rPr>
      <w:rFonts w:ascii="Arial" w:hAnsi="Arial" w:cs="Arial"/>
      <w:sz w:val="28"/>
      <w:szCs w:val="28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3B1FEE"/>
    <w:pPr>
      <w:widowControl w:val="0"/>
      <w:autoSpaceDE w:val="0"/>
      <w:autoSpaceDN w:val="0"/>
      <w:adjustRightInd w:val="0"/>
      <w:spacing w:after="120"/>
      <w:ind w:left="283"/>
    </w:pPr>
    <w:rPr>
      <w:sz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B1FEE"/>
    <w:rPr>
      <w:rFonts w:cs="Times New Roman"/>
      <w:lang w:val="ru-RU" w:eastAsia="ru-RU" w:bidi="ar-SA"/>
    </w:rPr>
  </w:style>
  <w:style w:type="paragraph" w:styleId="BodyTextIndent2">
    <w:name w:val="Body Text Indent 2"/>
    <w:basedOn w:val="Normal"/>
    <w:link w:val="BodyTextIndent2Char"/>
    <w:uiPriority w:val="99"/>
    <w:rsid w:val="003B1FEE"/>
    <w:pPr>
      <w:suppressAutoHyphens/>
      <w:ind w:firstLine="900"/>
      <w:jc w:val="both"/>
    </w:pPr>
    <w:rPr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B1FEE"/>
    <w:rPr>
      <w:rFonts w:cs="Times New Roman"/>
      <w:sz w:val="24"/>
      <w:szCs w:val="24"/>
      <w:lang w:val="ru-RU" w:eastAsia="ar-SA" w:bidi="ar-SA"/>
    </w:rPr>
  </w:style>
  <w:style w:type="paragraph" w:styleId="BodyTextIndent3">
    <w:name w:val="Body Text Indent 3"/>
    <w:basedOn w:val="Normal"/>
    <w:link w:val="BodyTextIndent3Char"/>
    <w:uiPriority w:val="99"/>
    <w:rsid w:val="003B1FEE"/>
    <w:pPr>
      <w:ind w:firstLine="540"/>
      <w:jc w:val="both"/>
    </w:pPr>
    <w:rPr>
      <w:b/>
      <w:bCs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B1FEE"/>
    <w:rPr>
      <w:rFonts w:cs="Times New Roman"/>
      <w:b/>
      <w:bCs/>
      <w:sz w:val="24"/>
      <w:szCs w:val="24"/>
      <w:lang w:val="ru-RU" w:eastAsia="en-US" w:bidi="ar-SA"/>
    </w:rPr>
  </w:style>
  <w:style w:type="paragraph" w:customStyle="1" w:styleId="ConsTitle">
    <w:name w:val="ConsTitle"/>
    <w:uiPriority w:val="99"/>
    <w:rsid w:val="003B1FEE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uiPriority w:val="99"/>
    <w:rsid w:val="003B1FEE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ConsCell">
    <w:name w:val="ConsCell"/>
    <w:uiPriority w:val="99"/>
    <w:rsid w:val="003B1FEE"/>
    <w:pPr>
      <w:autoSpaceDE w:val="0"/>
      <w:autoSpaceDN w:val="0"/>
      <w:adjustRightInd w:val="0"/>
      <w:ind w:right="19772"/>
    </w:pPr>
    <w:rPr>
      <w:rFonts w:ascii="Arial" w:hAnsi="Arial" w:cs="Arial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3B1FEE"/>
    <w:pPr>
      <w:overflowPunct w:val="0"/>
      <w:autoSpaceDE w:val="0"/>
      <w:autoSpaceDN w:val="0"/>
      <w:adjustRightInd w:val="0"/>
      <w:jc w:val="both"/>
    </w:pPr>
    <w:rPr>
      <w:spacing w:val="14"/>
      <w:sz w:val="24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B1FEE"/>
    <w:rPr>
      <w:rFonts w:cs="Times New Roman"/>
      <w:spacing w:val="14"/>
      <w:sz w:val="24"/>
      <w:lang w:val="ru-RU" w:eastAsia="ru-RU" w:bidi="ar-SA"/>
    </w:rPr>
  </w:style>
  <w:style w:type="paragraph" w:customStyle="1" w:styleId="a2">
    <w:name w:val="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10">
    <w:name w:val="Знак1 Знак Знак Знак Знак Знак Знак Знак Знак Знак"/>
    <w:basedOn w:val="Normal"/>
    <w:next w:val="Normal"/>
    <w:uiPriority w:val="99"/>
    <w:semiHidden/>
    <w:rsid w:val="003B1FEE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3B1FEE"/>
    <w:pPr>
      <w:spacing w:before="100" w:beforeAutospacing="1" w:after="100" w:afterAutospacing="1"/>
    </w:pPr>
    <w:rPr>
      <w:rFonts w:ascii="Tahoma" w:hAnsi="Tahoma"/>
      <w:sz w:val="20"/>
      <w:lang w:val="en-US"/>
    </w:rPr>
  </w:style>
  <w:style w:type="paragraph" w:customStyle="1" w:styleId="wikip">
    <w:name w:val="wikip"/>
    <w:basedOn w:val="Normal"/>
    <w:uiPriority w:val="99"/>
    <w:rsid w:val="003B1FEE"/>
    <w:pPr>
      <w:spacing w:before="100" w:beforeAutospacing="1" w:after="100" w:afterAutospacing="1"/>
      <w:jc w:val="both"/>
    </w:pPr>
    <w:rPr>
      <w:sz w:val="24"/>
      <w:szCs w:val="24"/>
      <w:lang w:eastAsia="ru-RU"/>
    </w:rPr>
  </w:style>
  <w:style w:type="character" w:customStyle="1" w:styleId="NoSpacingChar">
    <w:name w:val="No Spacing Char"/>
    <w:uiPriority w:val="99"/>
    <w:locked/>
    <w:rsid w:val="003B1FEE"/>
    <w:rPr>
      <w:rFonts w:ascii="Calibri" w:hAnsi="Calibri"/>
      <w:noProof/>
      <w:sz w:val="22"/>
      <w:lang w:val="ru-RU" w:eastAsia="ru-RU"/>
    </w:rPr>
  </w:style>
  <w:style w:type="paragraph" w:customStyle="1" w:styleId="a3">
    <w:name w:val="Рецензия"/>
    <w:uiPriority w:val="99"/>
    <w:semiHidden/>
    <w:rsid w:val="003B1FEE"/>
    <w:rPr>
      <w:sz w:val="24"/>
      <w:szCs w:val="24"/>
    </w:rPr>
  </w:style>
  <w:style w:type="paragraph" w:customStyle="1" w:styleId="a4">
    <w:name w:val="Знак Знак Знак Знак Знак Знак Знак"/>
    <w:basedOn w:val="Normal"/>
    <w:uiPriority w:val="99"/>
    <w:rsid w:val="003B1FEE"/>
    <w:pPr>
      <w:spacing w:before="100" w:beforeAutospacing="1" w:after="100" w:afterAutospacing="1"/>
    </w:pPr>
    <w:rPr>
      <w:rFonts w:ascii="Tahoma" w:hAnsi="Tahoma" w:cs="Tahoma"/>
      <w:sz w:val="20"/>
      <w:lang w:val="en-US"/>
    </w:rPr>
  </w:style>
  <w:style w:type="paragraph" w:customStyle="1" w:styleId="CharChar">
    <w:name w:val="Char Char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11">
    <w:name w:val="Стиль1"/>
    <w:basedOn w:val="Normal"/>
    <w:uiPriority w:val="99"/>
    <w:rsid w:val="003B1FEE"/>
    <w:pPr>
      <w:numPr>
        <w:ilvl w:val="5"/>
        <w:numId w:val="4"/>
      </w:numPr>
      <w:autoSpaceDE w:val="0"/>
      <w:autoSpaceDN w:val="0"/>
      <w:adjustRightInd w:val="0"/>
      <w:spacing w:before="120"/>
      <w:jc w:val="both"/>
      <w:outlineLvl w:val="5"/>
    </w:pPr>
    <w:rPr>
      <w:rFonts w:cs="Arial"/>
      <w:sz w:val="24"/>
      <w:szCs w:val="18"/>
      <w:lang w:eastAsia="ru-RU"/>
    </w:rPr>
  </w:style>
  <w:style w:type="paragraph" w:customStyle="1" w:styleId="a5">
    <w:name w:val="Знак Знак Знак Знак Знак Знак Знак Знак Знак Знак"/>
    <w:basedOn w:val="Normal"/>
    <w:uiPriority w:val="99"/>
    <w:rsid w:val="003B1FEE"/>
    <w:pPr>
      <w:spacing w:after="160" w:line="240" w:lineRule="exact"/>
    </w:pPr>
    <w:rPr>
      <w:rFonts w:ascii="Verdana" w:hAnsi="Verdana" w:cs="Verdana"/>
      <w:sz w:val="20"/>
      <w:lang w:val="en-US"/>
    </w:rPr>
  </w:style>
  <w:style w:type="paragraph" w:customStyle="1" w:styleId="article">
    <w:name w:val="article"/>
    <w:basedOn w:val="Normal"/>
    <w:uiPriority w:val="99"/>
    <w:rsid w:val="003B1FEE"/>
    <w:pPr>
      <w:ind w:firstLine="567"/>
      <w:jc w:val="both"/>
    </w:pPr>
    <w:rPr>
      <w:rFonts w:ascii="Arial" w:hAnsi="Arial" w:cs="Arial"/>
      <w:sz w:val="26"/>
      <w:szCs w:val="26"/>
      <w:lang w:eastAsia="ru-RU"/>
    </w:rPr>
  </w:style>
  <w:style w:type="paragraph" w:customStyle="1" w:styleId="text">
    <w:name w:val="text"/>
    <w:basedOn w:val="Normal"/>
    <w:uiPriority w:val="99"/>
    <w:rsid w:val="003B1FEE"/>
    <w:pPr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a6">
    <w:name w:val="Текст (ле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7">
    <w:name w:val="Текст (прав. подпись)"/>
    <w:basedOn w:val="Normal"/>
    <w:next w:val="Normal"/>
    <w:uiPriority w:val="99"/>
    <w:rsid w:val="003B1FEE"/>
    <w:pPr>
      <w:widowControl w:val="0"/>
      <w:autoSpaceDE w:val="0"/>
      <w:autoSpaceDN w:val="0"/>
      <w:adjustRightInd w:val="0"/>
      <w:jc w:val="right"/>
    </w:pPr>
    <w:rPr>
      <w:rFonts w:ascii="Arial" w:hAnsi="Arial" w:cs="Arial"/>
      <w:szCs w:val="28"/>
      <w:lang w:eastAsia="ru-RU"/>
    </w:rPr>
  </w:style>
  <w:style w:type="paragraph" w:customStyle="1" w:styleId="a8">
    <w:name w:val="Прижатый влево"/>
    <w:basedOn w:val="Normal"/>
    <w:next w:val="Normal"/>
    <w:uiPriority w:val="99"/>
    <w:rsid w:val="003B1FEE"/>
    <w:pPr>
      <w:widowControl w:val="0"/>
      <w:autoSpaceDE w:val="0"/>
      <w:autoSpaceDN w:val="0"/>
      <w:adjustRightInd w:val="0"/>
    </w:pPr>
    <w:rPr>
      <w:rFonts w:ascii="Arial" w:hAnsi="Arial" w:cs="Arial"/>
      <w:szCs w:val="28"/>
      <w:lang w:eastAsia="ru-RU"/>
    </w:rPr>
  </w:style>
  <w:style w:type="paragraph" w:customStyle="1" w:styleId="a9">
    <w:name w:val="Заголовок"/>
    <w:basedOn w:val="Normal"/>
    <w:next w:val="BodyText"/>
    <w:uiPriority w:val="99"/>
    <w:rsid w:val="003B1FEE"/>
    <w:pPr>
      <w:keepNext/>
      <w:suppressAutoHyphens/>
      <w:spacing w:before="240" w:after="120"/>
    </w:pPr>
    <w:rPr>
      <w:rFonts w:ascii="Arial" w:hAnsi="Arial" w:cs="Tahoma"/>
      <w:szCs w:val="28"/>
      <w:lang w:eastAsia="ar-SA"/>
    </w:rPr>
  </w:style>
  <w:style w:type="paragraph" w:customStyle="1" w:styleId="12">
    <w:name w:val="Название1"/>
    <w:basedOn w:val="Normal"/>
    <w:uiPriority w:val="99"/>
    <w:rsid w:val="003B1FEE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Normal"/>
    <w:uiPriority w:val="99"/>
    <w:rsid w:val="003B1FEE"/>
    <w:pPr>
      <w:suppressLineNumbers/>
      <w:suppressAutoHyphens/>
    </w:pPr>
    <w:rPr>
      <w:rFonts w:cs="Tahoma"/>
      <w:sz w:val="20"/>
      <w:lang w:eastAsia="ar-SA"/>
    </w:rPr>
  </w:style>
  <w:style w:type="paragraph" w:customStyle="1" w:styleId="2">
    <w:name w:val="Стиль2"/>
    <w:basedOn w:val="11"/>
    <w:uiPriority w:val="99"/>
    <w:rsid w:val="003B1FEE"/>
    <w:pPr>
      <w:numPr>
        <w:ilvl w:val="6"/>
        <w:numId w:val="2"/>
      </w:numPr>
      <w:tabs>
        <w:tab w:val="num" w:pos="5220"/>
      </w:tabs>
      <w:suppressAutoHyphens/>
      <w:autoSpaceDN/>
      <w:adjustRightInd/>
      <w:spacing w:before="60"/>
      <w:ind w:left="-3395"/>
      <w:outlineLvl w:val="6"/>
    </w:pPr>
    <w:rPr>
      <w:lang w:eastAsia="ar-SA"/>
    </w:rPr>
  </w:style>
  <w:style w:type="paragraph" w:customStyle="1" w:styleId="4">
    <w:name w:val="Стиль4"/>
    <w:basedOn w:val="Normal"/>
    <w:uiPriority w:val="99"/>
    <w:rsid w:val="003B1FEE"/>
    <w:pPr>
      <w:suppressAutoHyphens/>
      <w:jc w:val="both"/>
    </w:pPr>
    <w:rPr>
      <w:sz w:val="24"/>
      <w:lang w:eastAsia="ar-SA"/>
    </w:rPr>
  </w:style>
  <w:style w:type="paragraph" w:customStyle="1" w:styleId="21">
    <w:name w:val="Основной текст 21"/>
    <w:basedOn w:val="Normal"/>
    <w:uiPriority w:val="99"/>
    <w:rsid w:val="003B1FEE"/>
    <w:pPr>
      <w:suppressAutoHyphens/>
      <w:spacing w:after="120" w:line="480" w:lineRule="auto"/>
    </w:pPr>
    <w:rPr>
      <w:sz w:val="20"/>
      <w:lang w:eastAsia="ar-SA"/>
    </w:rPr>
  </w:style>
  <w:style w:type="paragraph" w:customStyle="1" w:styleId="31">
    <w:name w:val="Основной текст 31"/>
    <w:basedOn w:val="Normal"/>
    <w:uiPriority w:val="99"/>
    <w:rsid w:val="003B1FEE"/>
    <w:pPr>
      <w:suppressAutoHyphens/>
      <w:spacing w:after="120"/>
    </w:pPr>
    <w:rPr>
      <w:sz w:val="16"/>
      <w:szCs w:val="16"/>
      <w:lang w:eastAsia="ar-SA"/>
    </w:rPr>
  </w:style>
  <w:style w:type="paragraph" w:customStyle="1" w:styleId="110">
    <w:name w:val="Стиль11"/>
    <w:basedOn w:val="Normal"/>
    <w:uiPriority w:val="99"/>
    <w:rsid w:val="003B1FEE"/>
    <w:pPr>
      <w:suppressAutoHyphens/>
      <w:spacing w:before="120"/>
      <w:jc w:val="both"/>
    </w:pPr>
    <w:rPr>
      <w:sz w:val="24"/>
      <w:lang w:eastAsia="ar-SA"/>
    </w:rPr>
  </w:style>
  <w:style w:type="paragraph" w:customStyle="1" w:styleId="02">
    <w:name w:val="Заголовок0_2"/>
    <w:basedOn w:val="Normal"/>
    <w:next w:val="Normal"/>
    <w:uiPriority w:val="99"/>
    <w:rsid w:val="003B1FEE"/>
    <w:pPr>
      <w:suppressAutoHyphens/>
      <w:overflowPunct w:val="0"/>
      <w:autoSpaceDE w:val="0"/>
      <w:spacing w:before="360" w:after="240"/>
      <w:jc w:val="center"/>
    </w:pPr>
    <w:rPr>
      <w:rFonts w:ascii="Arial" w:hAnsi="Arial"/>
      <w:b/>
      <w:lang w:eastAsia="ar-SA"/>
    </w:rPr>
  </w:style>
  <w:style w:type="paragraph" w:customStyle="1" w:styleId="310">
    <w:name w:val="Основной текст с отступом 31"/>
    <w:basedOn w:val="Normal"/>
    <w:uiPriority w:val="99"/>
    <w:rsid w:val="003B1FEE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aa">
    <w:name w:val="Заголовок таблицы"/>
    <w:basedOn w:val="a1"/>
    <w:uiPriority w:val="99"/>
    <w:rsid w:val="003B1FEE"/>
    <w:pPr>
      <w:widowControl/>
      <w:jc w:val="center"/>
    </w:pPr>
    <w:rPr>
      <w:rFonts w:eastAsia="Times New Roman" w:cs="Times New Roman"/>
      <w:b/>
      <w:bCs/>
      <w:i/>
      <w:iCs/>
      <w:kern w:val="0"/>
      <w:sz w:val="20"/>
      <w:szCs w:val="20"/>
      <w:lang w:eastAsia="ar-SA" w:bidi="ar-SA"/>
    </w:rPr>
  </w:style>
  <w:style w:type="paragraph" w:customStyle="1" w:styleId="ab">
    <w:name w:val="Содержимое врезки"/>
    <w:basedOn w:val="BodyText"/>
    <w:uiPriority w:val="99"/>
    <w:rsid w:val="003B1FEE"/>
    <w:pPr>
      <w:widowControl/>
      <w:overflowPunct/>
      <w:autoSpaceDE/>
      <w:autoSpaceDN/>
      <w:adjustRightInd/>
    </w:pPr>
    <w:rPr>
      <w:sz w:val="20"/>
      <w:lang w:eastAsia="ar-SA"/>
    </w:rPr>
  </w:style>
  <w:style w:type="paragraph" w:customStyle="1" w:styleId="Index">
    <w:name w:val="Index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Contents">
    <w:name w:val="Table Contents"/>
    <w:basedOn w:val="Normal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TableHeading">
    <w:name w:val="Table Heading"/>
    <w:basedOn w:val="TableContents"/>
    <w:uiPriority w:val="99"/>
    <w:rsid w:val="003B1FEE"/>
    <w:pPr>
      <w:jc w:val="center"/>
    </w:pPr>
    <w:rPr>
      <w:b/>
      <w:bCs/>
      <w:i/>
      <w:iCs/>
    </w:rPr>
  </w:style>
  <w:style w:type="paragraph" w:customStyle="1" w:styleId="ac">
    <w:name w:val="Стиль"/>
    <w:uiPriority w:val="99"/>
    <w:rsid w:val="003B1FE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4">
    <w:name w:val="заголовок 1"/>
    <w:basedOn w:val="Normal"/>
    <w:next w:val="Normal"/>
    <w:uiPriority w:val="99"/>
    <w:rsid w:val="003B1FEE"/>
    <w:pPr>
      <w:keepNext/>
      <w:tabs>
        <w:tab w:val="num" w:pos="1260"/>
      </w:tabs>
      <w:ind w:left="1260" w:hanging="720"/>
      <w:jc w:val="both"/>
    </w:pPr>
    <w:rPr>
      <w:b/>
      <w:sz w:val="24"/>
      <w:lang w:eastAsia="ru-RU"/>
    </w:rPr>
  </w:style>
  <w:style w:type="character" w:customStyle="1" w:styleId="S">
    <w:name w:val="S_Обычный Знак"/>
    <w:basedOn w:val="DefaultParagraphFont"/>
    <w:link w:val="S0"/>
    <w:uiPriority w:val="99"/>
    <w:locked/>
    <w:rsid w:val="003B1FEE"/>
    <w:rPr>
      <w:rFonts w:cs="Times New Roman"/>
      <w:sz w:val="24"/>
      <w:szCs w:val="24"/>
      <w:lang w:val="ru-RU" w:eastAsia="ru-RU" w:bidi="ar-SA"/>
    </w:rPr>
  </w:style>
  <w:style w:type="paragraph" w:customStyle="1" w:styleId="S0">
    <w:name w:val="S_Обычный"/>
    <w:basedOn w:val="Normal"/>
    <w:link w:val="S"/>
    <w:uiPriority w:val="99"/>
    <w:rsid w:val="003B1FEE"/>
    <w:pPr>
      <w:spacing w:line="360" w:lineRule="auto"/>
      <w:ind w:firstLine="709"/>
      <w:jc w:val="both"/>
    </w:pPr>
    <w:rPr>
      <w:sz w:val="24"/>
      <w:szCs w:val="24"/>
      <w:lang w:eastAsia="ru-RU"/>
    </w:rPr>
  </w:style>
  <w:style w:type="paragraph" w:customStyle="1" w:styleId="xl24">
    <w:name w:val="xl2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5">
    <w:name w:val="xl2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26">
    <w:name w:val="xl26"/>
    <w:basedOn w:val="Normal"/>
    <w:uiPriority w:val="99"/>
    <w:rsid w:val="003B1F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7">
    <w:name w:val="xl2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8">
    <w:name w:val="xl28"/>
    <w:basedOn w:val="Normal"/>
    <w:uiPriority w:val="99"/>
    <w:rsid w:val="003B1F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29">
    <w:name w:val="xl2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lang w:eastAsia="ru-RU"/>
    </w:rPr>
  </w:style>
  <w:style w:type="paragraph" w:customStyle="1" w:styleId="xl30">
    <w:name w:val="xl3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b/>
      <w:bCs/>
      <w:sz w:val="24"/>
      <w:szCs w:val="24"/>
      <w:u w:val="single"/>
      <w:lang w:eastAsia="ru-RU"/>
    </w:rPr>
  </w:style>
  <w:style w:type="paragraph" w:customStyle="1" w:styleId="xl31">
    <w:name w:val="xl3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2">
    <w:name w:val="xl3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3">
    <w:name w:val="xl33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4">
    <w:name w:val="xl34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5">
    <w:name w:val="xl35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i/>
      <w:iCs/>
      <w:sz w:val="24"/>
      <w:szCs w:val="24"/>
      <w:lang w:eastAsia="ru-RU"/>
    </w:rPr>
  </w:style>
  <w:style w:type="paragraph" w:customStyle="1" w:styleId="xl36">
    <w:name w:val="xl36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37">
    <w:name w:val="xl37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24"/>
      <w:szCs w:val="24"/>
      <w:lang w:eastAsia="ru-RU"/>
    </w:rPr>
  </w:style>
  <w:style w:type="paragraph" w:customStyle="1" w:styleId="xl38">
    <w:name w:val="xl38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i/>
      <w:iCs/>
      <w:sz w:val="24"/>
      <w:szCs w:val="24"/>
      <w:lang w:eastAsia="ru-RU"/>
    </w:rPr>
  </w:style>
  <w:style w:type="paragraph" w:customStyle="1" w:styleId="xl39">
    <w:name w:val="xl39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40">
    <w:name w:val="xl40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41">
    <w:name w:val="xl41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i/>
      <w:iCs/>
      <w:sz w:val="24"/>
      <w:szCs w:val="24"/>
      <w:lang w:eastAsia="ru-RU"/>
    </w:rPr>
  </w:style>
  <w:style w:type="paragraph" w:customStyle="1" w:styleId="xl42">
    <w:name w:val="xl42"/>
    <w:basedOn w:val="Normal"/>
    <w:uiPriority w:val="99"/>
    <w:rsid w:val="003B1F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FontStyle23">
    <w:name w:val="Font Style23"/>
    <w:basedOn w:val="DefaultParagraphFont"/>
    <w:uiPriority w:val="99"/>
    <w:rsid w:val="003B1FEE"/>
    <w:rPr>
      <w:rFonts w:ascii="Times New Roman" w:hAnsi="Times New Roman" w:cs="Times New Roman"/>
      <w:sz w:val="20"/>
      <w:szCs w:val="20"/>
    </w:rPr>
  </w:style>
  <w:style w:type="character" w:customStyle="1" w:styleId="WW8Num2z1">
    <w:name w:val="WW8Num2z1"/>
    <w:uiPriority w:val="99"/>
    <w:rsid w:val="003B1FEE"/>
    <w:rPr>
      <w:sz w:val="24"/>
    </w:rPr>
  </w:style>
  <w:style w:type="character" w:customStyle="1" w:styleId="WW8Num2z2">
    <w:name w:val="WW8Num2z2"/>
    <w:uiPriority w:val="99"/>
    <w:rsid w:val="003B1FEE"/>
    <w:rPr>
      <w:b/>
      <w:sz w:val="28"/>
    </w:rPr>
  </w:style>
  <w:style w:type="character" w:customStyle="1" w:styleId="WW8Num2z5">
    <w:name w:val="WW8Num2z5"/>
    <w:uiPriority w:val="99"/>
    <w:rsid w:val="003B1FEE"/>
    <w:rPr>
      <w:u w:val="none"/>
      <w:effect w:val="none"/>
    </w:rPr>
  </w:style>
  <w:style w:type="character" w:customStyle="1" w:styleId="WW8Num2z7">
    <w:name w:val="WW8Num2z7"/>
    <w:uiPriority w:val="99"/>
    <w:rsid w:val="003B1FEE"/>
    <w:rPr>
      <w:sz w:val="24"/>
    </w:rPr>
  </w:style>
  <w:style w:type="character" w:customStyle="1" w:styleId="Absatz-Standardschriftart">
    <w:name w:val="Absatz-Standardschriftart"/>
    <w:uiPriority w:val="99"/>
    <w:rsid w:val="003B1FEE"/>
  </w:style>
  <w:style w:type="character" w:customStyle="1" w:styleId="WW8Num1z0">
    <w:name w:val="WW8Num1z0"/>
    <w:uiPriority w:val="99"/>
    <w:rsid w:val="003B1FEE"/>
    <w:rPr>
      <w:rFonts w:ascii="Times New Roman" w:hAnsi="Times New Roman"/>
      <w:b/>
    </w:rPr>
  </w:style>
  <w:style w:type="character" w:customStyle="1" w:styleId="WW-Absatz-Standardschriftart">
    <w:name w:val="WW-Absatz-Standardschriftart"/>
    <w:uiPriority w:val="99"/>
    <w:rsid w:val="003B1FEE"/>
  </w:style>
  <w:style w:type="character" w:customStyle="1" w:styleId="WW8Num1z1">
    <w:name w:val="WW8Num1z1"/>
    <w:uiPriority w:val="99"/>
    <w:rsid w:val="003B1FEE"/>
    <w:rPr>
      <w:sz w:val="24"/>
    </w:rPr>
  </w:style>
  <w:style w:type="character" w:customStyle="1" w:styleId="WW8Num1z2">
    <w:name w:val="WW8Num1z2"/>
    <w:uiPriority w:val="99"/>
    <w:rsid w:val="003B1FEE"/>
    <w:rPr>
      <w:b/>
      <w:sz w:val="28"/>
    </w:rPr>
  </w:style>
  <w:style w:type="character" w:customStyle="1" w:styleId="WW8Num1z5">
    <w:name w:val="WW8Num1z5"/>
    <w:uiPriority w:val="99"/>
    <w:rsid w:val="003B1FEE"/>
    <w:rPr>
      <w:u w:val="none"/>
      <w:effect w:val="none"/>
    </w:rPr>
  </w:style>
  <w:style w:type="character" w:customStyle="1" w:styleId="WW8Num1z7">
    <w:name w:val="WW8Num1z7"/>
    <w:uiPriority w:val="99"/>
    <w:rsid w:val="003B1FEE"/>
    <w:rPr>
      <w:sz w:val="24"/>
    </w:rPr>
  </w:style>
  <w:style w:type="character" w:customStyle="1" w:styleId="WW-Absatz-Standardschriftart1">
    <w:name w:val="WW-Absatz-Standardschriftart1"/>
    <w:uiPriority w:val="99"/>
    <w:rsid w:val="003B1FEE"/>
  </w:style>
  <w:style w:type="character" w:customStyle="1" w:styleId="WW-Absatz-Standardschriftart11">
    <w:name w:val="WW-Absatz-Standardschriftart11"/>
    <w:uiPriority w:val="99"/>
    <w:rsid w:val="003B1FEE"/>
  </w:style>
  <w:style w:type="character" w:customStyle="1" w:styleId="WW-Absatz-Standardschriftart111">
    <w:name w:val="WW-Absatz-Standardschriftart111"/>
    <w:uiPriority w:val="99"/>
    <w:rsid w:val="003B1FEE"/>
  </w:style>
  <w:style w:type="character" w:customStyle="1" w:styleId="WW8Num3z1">
    <w:name w:val="WW8Num3z1"/>
    <w:uiPriority w:val="99"/>
    <w:rsid w:val="003B1FEE"/>
    <w:rPr>
      <w:sz w:val="24"/>
    </w:rPr>
  </w:style>
  <w:style w:type="character" w:customStyle="1" w:styleId="WW8Num3z2">
    <w:name w:val="WW8Num3z2"/>
    <w:uiPriority w:val="99"/>
    <w:rsid w:val="003B1FEE"/>
    <w:rPr>
      <w:b/>
      <w:sz w:val="28"/>
    </w:rPr>
  </w:style>
  <w:style w:type="character" w:customStyle="1" w:styleId="WW8Num3z5">
    <w:name w:val="WW8Num3z5"/>
    <w:uiPriority w:val="99"/>
    <w:rsid w:val="003B1FEE"/>
    <w:rPr>
      <w:u w:val="none"/>
      <w:effect w:val="none"/>
    </w:rPr>
  </w:style>
  <w:style w:type="character" w:customStyle="1" w:styleId="WW8Num3z7">
    <w:name w:val="WW8Num3z7"/>
    <w:uiPriority w:val="99"/>
    <w:rsid w:val="003B1FEE"/>
    <w:rPr>
      <w:sz w:val="24"/>
    </w:rPr>
  </w:style>
  <w:style w:type="character" w:customStyle="1" w:styleId="WW8Num5z1">
    <w:name w:val="WW8Num5z1"/>
    <w:uiPriority w:val="99"/>
    <w:rsid w:val="003B1FEE"/>
    <w:rPr>
      <w:sz w:val="24"/>
    </w:rPr>
  </w:style>
  <w:style w:type="character" w:customStyle="1" w:styleId="WW8Num5z2">
    <w:name w:val="WW8Num5z2"/>
    <w:uiPriority w:val="99"/>
    <w:rsid w:val="003B1FEE"/>
    <w:rPr>
      <w:b/>
      <w:sz w:val="28"/>
    </w:rPr>
  </w:style>
  <w:style w:type="character" w:customStyle="1" w:styleId="WW8Num5z5">
    <w:name w:val="WW8Num5z5"/>
    <w:uiPriority w:val="99"/>
    <w:rsid w:val="003B1FEE"/>
  </w:style>
  <w:style w:type="character" w:customStyle="1" w:styleId="WW8Num5z7">
    <w:name w:val="WW8Num5z7"/>
    <w:uiPriority w:val="99"/>
    <w:rsid w:val="003B1FEE"/>
    <w:rPr>
      <w:sz w:val="24"/>
    </w:rPr>
  </w:style>
  <w:style w:type="character" w:customStyle="1" w:styleId="WW8Num6z1">
    <w:name w:val="WW8Num6z1"/>
    <w:uiPriority w:val="99"/>
    <w:rsid w:val="003B1FEE"/>
    <w:rPr>
      <w:sz w:val="24"/>
    </w:rPr>
  </w:style>
  <w:style w:type="character" w:customStyle="1" w:styleId="WW8Num6z2">
    <w:name w:val="WW8Num6z2"/>
    <w:uiPriority w:val="99"/>
    <w:rsid w:val="003B1FEE"/>
    <w:rPr>
      <w:b/>
      <w:sz w:val="28"/>
    </w:rPr>
  </w:style>
  <w:style w:type="character" w:customStyle="1" w:styleId="WW8Num6z5">
    <w:name w:val="WW8Num6z5"/>
    <w:uiPriority w:val="99"/>
    <w:rsid w:val="003B1FEE"/>
    <w:rPr>
      <w:u w:val="none"/>
      <w:effect w:val="none"/>
    </w:rPr>
  </w:style>
  <w:style w:type="character" w:customStyle="1" w:styleId="WW8Num6z7">
    <w:name w:val="WW8Num6z7"/>
    <w:uiPriority w:val="99"/>
    <w:rsid w:val="003B1FEE"/>
    <w:rPr>
      <w:sz w:val="24"/>
    </w:rPr>
  </w:style>
  <w:style w:type="character" w:customStyle="1" w:styleId="WW8Num7z1">
    <w:name w:val="WW8Num7z1"/>
    <w:uiPriority w:val="99"/>
    <w:rsid w:val="003B1FEE"/>
    <w:rPr>
      <w:sz w:val="24"/>
    </w:rPr>
  </w:style>
  <w:style w:type="character" w:customStyle="1" w:styleId="WW8Num7z2">
    <w:name w:val="WW8Num7z2"/>
    <w:uiPriority w:val="99"/>
    <w:rsid w:val="003B1FEE"/>
    <w:rPr>
      <w:b/>
      <w:sz w:val="28"/>
    </w:rPr>
  </w:style>
  <w:style w:type="character" w:customStyle="1" w:styleId="WW8Num7z5">
    <w:name w:val="WW8Num7z5"/>
    <w:uiPriority w:val="99"/>
    <w:rsid w:val="003B1FEE"/>
    <w:rPr>
      <w:u w:val="none"/>
      <w:effect w:val="none"/>
    </w:rPr>
  </w:style>
  <w:style w:type="character" w:customStyle="1" w:styleId="WW8Num7z7">
    <w:name w:val="WW8Num7z7"/>
    <w:uiPriority w:val="99"/>
    <w:rsid w:val="003B1FEE"/>
    <w:rPr>
      <w:sz w:val="24"/>
    </w:rPr>
  </w:style>
  <w:style w:type="character" w:customStyle="1" w:styleId="WW8Num8z1">
    <w:name w:val="WW8Num8z1"/>
    <w:uiPriority w:val="99"/>
    <w:rsid w:val="003B1FEE"/>
    <w:rPr>
      <w:sz w:val="24"/>
    </w:rPr>
  </w:style>
  <w:style w:type="character" w:customStyle="1" w:styleId="WW8Num8z2">
    <w:name w:val="WW8Num8z2"/>
    <w:uiPriority w:val="99"/>
    <w:rsid w:val="003B1FEE"/>
    <w:rPr>
      <w:b/>
      <w:sz w:val="28"/>
    </w:rPr>
  </w:style>
  <w:style w:type="character" w:customStyle="1" w:styleId="WW8Num8z5">
    <w:name w:val="WW8Num8z5"/>
    <w:uiPriority w:val="99"/>
    <w:rsid w:val="003B1FEE"/>
    <w:rPr>
      <w:u w:val="none"/>
      <w:effect w:val="none"/>
    </w:rPr>
  </w:style>
  <w:style w:type="character" w:customStyle="1" w:styleId="WW8Num8z7">
    <w:name w:val="WW8Num8z7"/>
    <w:uiPriority w:val="99"/>
    <w:rsid w:val="003B1FEE"/>
    <w:rPr>
      <w:sz w:val="24"/>
    </w:rPr>
  </w:style>
  <w:style w:type="character" w:customStyle="1" w:styleId="WW8Num9z1">
    <w:name w:val="WW8Num9z1"/>
    <w:uiPriority w:val="99"/>
    <w:rsid w:val="003B1FEE"/>
    <w:rPr>
      <w:sz w:val="24"/>
    </w:rPr>
  </w:style>
  <w:style w:type="character" w:customStyle="1" w:styleId="WW8Num9z2">
    <w:name w:val="WW8Num9z2"/>
    <w:uiPriority w:val="99"/>
    <w:rsid w:val="003B1FEE"/>
    <w:rPr>
      <w:b/>
      <w:sz w:val="28"/>
    </w:rPr>
  </w:style>
  <w:style w:type="character" w:customStyle="1" w:styleId="WW8Num9z5">
    <w:name w:val="WW8Num9z5"/>
    <w:uiPriority w:val="99"/>
    <w:rsid w:val="003B1FEE"/>
    <w:rPr>
      <w:u w:val="none"/>
      <w:effect w:val="none"/>
    </w:rPr>
  </w:style>
  <w:style w:type="character" w:customStyle="1" w:styleId="WW8Num9z7">
    <w:name w:val="WW8Num9z7"/>
    <w:uiPriority w:val="99"/>
    <w:rsid w:val="003B1FEE"/>
    <w:rPr>
      <w:sz w:val="24"/>
    </w:rPr>
  </w:style>
  <w:style w:type="character" w:customStyle="1" w:styleId="WW8Num10z1">
    <w:name w:val="WW8Num10z1"/>
    <w:uiPriority w:val="99"/>
    <w:rsid w:val="003B1FEE"/>
    <w:rPr>
      <w:sz w:val="24"/>
    </w:rPr>
  </w:style>
  <w:style w:type="character" w:customStyle="1" w:styleId="WW8Num10z2">
    <w:name w:val="WW8Num10z2"/>
    <w:uiPriority w:val="99"/>
    <w:rsid w:val="003B1FEE"/>
    <w:rPr>
      <w:b/>
      <w:sz w:val="28"/>
    </w:rPr>
  </w:style>
  <w:style w:type="character" w:customStyle="1" w:styleId="WW8Num10z5">
    <w:name w:val="WW8Num10z5"/>
    <w:uiPriority w:val="99"/>
    <w:rsid w:val="003B1FEE"/>
    <w:rPr>
      <w:u w:val="none"/>
      <w:effect w:val="none"/>
    </w:rPr>
  </w:style>
  <w:style w:type="character" w:customStyle="1" w:styleId="WW8Num10z7">
    <w:name w:val="WW8Num10z7"/>
    <w:uiPriority w:val="99"/>
    <w:rsid w:val="003B1FEE"/>
    <w:rPr>
      <w:sz w:val="24"/>
    </w:rPr>
  </w:style>
  <w:style w:type="character" w:customStyle="1" w:styleId="WW8Num12z1">
    <w:name w:val="WW8Num12z1"/>
    <w:uiPriority w:val="99"/>
    <w:rsid w:val="003B1FEE"/>
    <w:rPr>
      <w:sz w:val="24"/>
    </w:rPr>
  </w:style>
  <w:style w:type="character" w:customStyle="1" w:styleId="WW8Num12z2">
    <w:name w:val="WW8Num12z2"/>
    <w:uiPriority w:val="99"/>
    <w:rsid w:val="003B1FEE"/>
    <w:rPr>
      <w:b/>
      <w:sz w:val="28"/>
    </w:rPr>
  </w:style>
  <w:style w:type="character" w:customStyle="1" w:styleId="WW8Num12z5">
    <w:name w:val="WW8Num12z5"/>
    <w:uiPriority w:val="99"/>
    <w:rsid w:val="003B1FEE"/>
    <w:rPr>
      <w:u w:val="none"/>
      <w:effect w:val="none"/>
    </w:rPr>
  </w:style>
  <w:style w:type="character" w:customStyle="1" w:styleId="WW8Num12z7">
    <w:name w:val="WW8Num12z7"/>
    <w:uiPriority w:val="99"/>
    <w:rsid w:val="003B1FEE"/>
    <w:rPr>
      <w:sz w:val="24"/>
    </w:rPr>
  </w:style>
  <w:style w:type="character" w:customStyle="1" w:styleId="WW8Num14z1">
    <w:name w:val="WW8Num14z1"/>
    <w:uiPriority w:val="99"/>
    <w:rsid w:val="003B1FEE"/>
    <w:rPr>
      <w:sz w:val="24"/>
    </w:rPr>
  </w:style>
  <w:style w:type="character" w:customStyle="1" w:styleId="WW8Num14z2">
    <w:name w:val="WW8Num14z2"/>
    <w:uiPriority w:val="99"/>
    <w:rsid w:val="003B1FEE"/>
    <w:rPr>
      <w:b/>
      <w:sz w:val="28"/>
    </w:rPr>
  </w:style>
  <w:style w:type="character" w:customStyle="1" w:styleId="WW8Num14z5">
    <w:name w:val="WW8Num14z5"/>
    <w:uiPriority w:val="99"/>
    <w:rsid w:val="003B1FEE"/>
    <w:rPr>
      <w:u w:val="none"/>
      <w:effect w:val="none"/>
    </w:rPr>
  </w:style>
  <w:style w:type="character" w:customStyle="1" w:styleId="WW8Num14z7">
    <w:name w:val="WW8Num14z7"/>
    <w:uiPriority w:val="99"/>
    <w:rsid w:val="003B1FEE"/>
    <w:rPr>
      <w:sz w:val="24"/>
    </w:rPr>
  </w:style>
  <w:style w:type="character" w:customStyle="1" w:styleId="WW8Num16z0">
    <w:name w:val="WW8Num16z0"/>
    <w:uiPriority w:val="99"/>
    <w:rsid w:val="003B1FEE"/>
    <w:rPr>
      <w:rFonts w:ascii="Times New Roman" w:hAnsi="Times New Roman"/>
    </w:rPr>
  </w:style>
  <w:style w:type="character" w:customStyle="1" w:styleId="WW8Num18z1">
    <w:name w:val="WW8Num18z1"/>
    <w:uiPriority w:val="99"/>
    <w:rsid w:val="003B1FEE"/>
    <w:rPr>
      <w:sz w:val="24"/>
    </w:rPr>
  </w:style>
  <w:style w:type="character" w:customStyle="1" w:styleId="WW8Num18z2">
    <w:name w:val="WW8Num18z2"/>
    <w:uiPriority w:val="99"/>
    <w:rsid w:val="003B1FEE"/>
    <w:rPr>
      <w:b/>
      <w:sz w:val="28"/>
    </w:rPr>
  </w:style>
  <w:style w:type="character" w:customStyle="1" w:styleId="WW8Num18z5">
    <w:name w:val="WW8Num18z5"/>
    <w:uiPriority w:val="99"/>
    <w:rsid w:val="003B1FEE"/>
    <w:rPr>
      <w:u w:val="none"/>
      <w:effect w:val="none"/>
    </w:rPr>
  </w:style>
  <w:style w:type="character" w:customStyle="1" w:styleId="WW8Num18z7">
    <w:name w:val="WW8Num18z7"/>
    <w:uiPriority w:val="99"/>
    <w:rsid w:val="003B1FEE"/>
    <w:rPr>
      <w:sz w:val="24"/>
    </w:rPr>
  </w:style>
  <w:style w:type="character" w:customStyle="1" w:styleId="WW8Num19z1">
    <w:name w:val="WW8Num19z1"/>
    <w:uiPriority w:val="99"/>
    <w:rsid w:val="003B1FEE"/>
    <w:rPr>
      <w:sz w:val="24"/>
    </w:rPr>
  </w:style>
  <w:style w:type="character" w:customStyle="1" w:styleId="WW8Num19z2">
    <w:name w:val="WW8Num19z2"/>
    <w:uiPriority w:val="99"/>
    <w:rsid w:val="003B1FEE"/>
    <w:rPr>
      <w:b/>
      <w:sz w:val="28"/>
    </w:rPr>
  </w:style>
  <w:style w:type="character" w:customStyle="1" w:styleId="WW8Num19z5">
    <w:name w:val="WW8Num19z5"/>
    <w:uiPriority w:val="99"/>
    <w:rsid w:val="003B1FEE"/>
    <w:rPr>
      <w:u w:val="none"/>
      <w:effect w:val="none"/>
    </w:rPr>
  </w:style>
  <w:style w:type="character" w:customStyle="1" w:styleId="WW8Num19z7">
    <w:name w:val="WW8Num19z7"/>
    <w:uiPriority w:val="99"/>
    <w:rsid w:val="003B1FEE"/>
    <w:rPr>
      <w:sz w:val="24"/>
    </w:rPr>
  </w:style>
  <w:style w:type="character" w:customStyle="1" w:styleId="WW8Num20z0">
    <w:name w:val="WW8Num20z0"/>
    <w:uiPriority w:val="99"/>
    <w:rsid w:val="003B1FEE"/>
    <w:rPr>
      <w:rFonts w:ascii="Times New Roman" w:hAnsi="Times New Roman"/>
    </w:rPr>
  </w:style>
  <w:style w:type="character" w:customStyle="1" w:styleId="WW8Num21z0">
    <w:name w:val="WW8Num21z0"/>
    <w:uiPriority w:val="99"/>
    <w:rsid w:val="003B1FEE"/>
    <w:rPr>
      <w:rFonts w:ascii="Symbol" w:hAnsi="Symbol"/>
    </w:rPr>
  </w:style>
  <w:style w:type="character" w:customStyle="1" w:styleId="WW8Num22z1">
    <w:name w:val="WW8Num22z1"/>
    <w:uiPriority w:val="99"/>
    <w:rsid w:val="003B1FEE"/>
    <w:rPr>
      <w:sz w:val="24"/>
    </w:rPr>
  </w:style>
  <w:style w:type="character" w:customStyle="1" w:styleId="WW8Num22z2">
    <w:name w:val="WW8Num22z2"/>
    <w:uiPriority w:val="99"/>
    <w:rsid w:val="003B1FEE"/>
    <w:rPr>
      <w:b/>
      <w:sz w:val="28"/>
    </w:rPr>
  </w:style>
  <w:style w:type="character" w:customStyle="1" w:styleId="WW8Num22z5">
    <w:name w:val="WW8Num22z5"/>
    <w:uiPriority w:val="99"/>
    <w:rsid w:val="003B1FEE"/>
    <w:rPr>
      <w:u w:val="none"/>
      <w:effect w:val="none"/>
    </w:rPr>
  </w:style>
  <w:style w:type="character" w:customStyle="1" w:styleId="WW8Num22z7">
    <w:name w:val="WW8Num22z7"/>
    <w:uiPriority w:val="99"/>
    <w:rsid w:val="003B1FEE"/>
    <w:rPr>
      <w:sz w:val="24"/>
    </w:rPr>
  </w:style>
  <w:style w:type="character" w:customStyle="1" w:styleId="WW8Num23z1">
    <w:name w:val="WW8Num23z1"/>
    <w:uiPriority w:val="99"/>
    <w:rsid w:val="003B1FEE"/>
    <w:rPr>
      <w:sz w:val="24"/>
    </w:rPr>
  </w:style>
  <w:style w:type="character" w:customStyle="1" w:styleId="WW8Num23z2">
    <w:name w:val="WW8Num23z2"/>
    <w:uiPriority w:val="99"/>
    <w:rsid w:val="003B1FEE"/>
    <w:rPr>
      <w:b/>
      <w:sz w:val="28"/>
    </w:rPr>
  </w:style>
  <w:style w:type="character" w:customStyle="1" w:styleId="WW8Num23z5">
    <w:name w:val="WW8Num23z5"/>
    <w:uiPriority w:val="99"/>
    <w:rsid w:val="003B1FEE"/>
    <w:rPr>
      <w:u w:val="none"/>
      <w:effect w:val="none"/>
    </w:rPr>
  </w:style>
  <w:style w:type="character" w:customStyle="1" w:styleId="WW8Num23z7">
    <w:name w:val="WW8Num23z7"/>
    <w:uiPriority w:val="99"/>
    <w:rsid w:val="003B1FEE"/>
    <w:rPr>
      <w:sz w:val="24"/>
    </w:rPr>
  </w:style>
  <w:style w:type="character" w:customStyle="1" w:styleId="WW8Num25z3">
    <w:name w:val="WW8Num25z3"/>
    <w:uiPriority w:val="99"/>
    <w:rsid w:val="003B1FEE"/>
    <w:rPr>
      <w:rFonts w:ascii="Times New Roman" w:hAnsi="Times New Roman"/>
    </w:rPr>
  </w:style>
  <w:style w:type="character" w:customStyle="1" w:styleId="WW8Num26z1">
    <w:name w:val="WW8Num26z1"/>
    <w:uiPriority w:val="99"/>
    <w:rsid w:val="003B1FEE"/>
    <w:rPr>
      <w:sz w:val="24"/>
    </w:rPr>
  </w:style>
  <w:style w:type="character" w:customStyle="1" w:styleId="WW8Num26z2">
    <w:name w:val="WW8Num26z2"/>
    <w:uiPriority w:val="99"/>
    <w:rsid w:val="003B1FEE"/>
    <w:rPr>
      <w:b/>
      <w:sz w:val="28"/>
    </w:rPr>
  </w:style>
  <w:style w:type="character" w:customStyle="1" w:styleId="WW8Num26z5">
    <w:name w:val="WW8Num26z5"/>
    <w:uiPriority w:val="99"/>
    <w:rsid w:val="003B1FEE"/>
    <w:rPr>
      <w:u w:val="none"/>
      <w:effect w:val="none"/>
    </w:rPr>
  </w:style>
  <w:style w:type="character" w:customStyle="1" w:styleId="WW8Num26z7">
    <w:name w:val="WW8Num26z7"/>
    <w:uiPriority w:val="99"/>
    <w:rsid w:val="003B1FEE"/>
    <w:rPr>
      <w:sz w:val="24"/>
    </w:rPr>
  </w:style>
  <w:style w:type="character" w:customStyle="1" w:styleId="WW8Num28z1">
    <w:name w:val="WW8Num28z1"/>
    <w:uiPriority w:val="99"/>
    <w:rsid w:val="003B1FEE"/>
    <w:rPr>
      <w:sz w:val="24"/>
    </w:rPr>
  </w:style>
  <w:style w:type="character" w:customStyle="1" w:styleId="WW8Num28z2">
    <w:name w:val="WW8Num28z2"/>
    <w:uiPriority w:val="99"/>
    <w:rsid w:val="003B1FEE"/>
    <w:rPr>
      <w:b/>
      <w:sz w:val="28"/>
    </w:rPr>
  </w:style>
  <w:style w:type="character" w:customStyle="1" w:styleId="WW8Num28z5">
    <w:name w:val="WW8Num28z5"/>
    <w:uiPriority w:val="99"/>
    <w:rsid w:val="003B1FEE"/>
    <w:rPr>
      <w:u w:val="none"/>
      <w:effect w:val="none"/>
    </w:rPr>
  </w:style>
  <w:style w:type="character" w:customStyle="1" w:styleId="WW8Num28z7">
    <w:name w:val="WW8Num28z7"/>
    <w:uiPriority w:val="99"/>
    <w:rsid w:val="003B1FEE"/>
    <w:rPr>
      <w:sz w:val="24"/>
    </w:rPr>
  </w:style>
  <w:style w:type="character" w:customStyle="1" w:styleId="WW8NumSt104z0">
    <w:name w:val="WW8NumSt104z0"/>
    <w:uiPriority w:val="99"/>
    <w:rsid w:val="003B1FEE"/>
    <w:rPr>
      <w:rFonts w:ascii="Times New Roman" w:hAnsi="Times New Roman"/>
    </w:rPr>
  </w:style>
  <w:style w:type="character" w:customStyle="1" w:styleId="15">
    <w:name w:val="Основной шрифт абзаца1"/>
    <w:uiPriority w:val="99"/>
    <w:rsid w:val="003B1FEE"/>
  </w:style>
  <w:style w:type="character" w:customStyle="1" w:styleId="ad">
    <w:name w:val="Символ нумерации"/>
    <w:uiPriority w:val="99"/>
    <w:rsid w:val="003B1FEE"/>
  </w:style>
  <w:style w:type="character" w:customStyle="1" w:styleId="WW8Num2z0">
    <w:name w:val="WW8Num2z0"/>
    <w:uiPriority w:val="99"/>
    <w:rsid w:val="003B1FEE"/>
    <w:rPr>
      <w:rFonts w:ascii="Times New Roman" w:hAnsi="Times New Roman"/>
      <w:b/>
    </w:rPr>
  </w:style>
  <w:style w:type="character" w:customStyle="1" w:styleId="RTFNum21">
    <w:name w:val="RTF_Num 2 1"/>
    <w:uiPriority w:val="99"/>
    <w:rsid w:val="003B1FEE"/>
  </w:style>
  <w:style w:type="character" w:customStyle="1" w:styleId="RTFNum22">
    <w:name w:val="RTF_Num 2 2"/>
    <w:uiPriority w:val="99"/>
    <w:rsid w:val="003B1FEE"/>
  </w:style>
  <w:style w:type="character" w:customStyle="1" w:styleId="RTFNum23">
    <w:name w:val="RTF_Num 2 3"/>
    <w:uiPriority w:val="99"/>
    <w:rsid w:val="003B1FEE"/>
  </w:style>
  <w:style w:type="character" w:customStyle="1" w:styleId="RTFNum24">
    <w:name w:val="RTF_Num 2 4"/>
    <w:uiPriority w:val="99"/>
    <w:rsid w:val="003B1FEE"/>
  </w:style>
  <w:style w:type="character" w:customStyle="1" w:styleId="RTFNum25">
    <w:name w:val="RTF_Num 2 5"/>
    <w:uiPriority w:val="99"/>
    <w:rsid w:val="003B1FEE"/>
  </w:style>
  <w:style w:type="character" w:customStyle="1" w:styleId="RTFNum26">
    <w:name w:val="RTF_Num 2 6"/>
    <w:uiPriority w:val="99"/>
    <w:rsid w:val="003B1FEE"/>
  </w:style>
  <w:style w:type="character" w:customStyle="1" w:styleId="RTFNum27">
    <w:name w:val="RTF_Num 2 7"/>
    <w:uiPriority w:val="99"/>
    <w:rsid w:val="003B1FEE"/>
  </w:style>
  <w:style w:type="character" w:customStyle="1" w:styleId="RTFNum28">
    <w:name w:val="RTF_Num 2 8"/>
    <w:uiPriority w:val="99"/>
    <w:rsid w:val="003B1FEE"/>
  </w:style>
  <w:style w:type="character" w:customStyle="1" w:styleId="RTFNum29">
    <w:name w:val="RTF_Num 2 9"/>
    <w:uiPriority w:val="99"/>
    <w:rsid w:val="003B1FEE"/>
  </w:style>
  <w:style w:type="character" w:customStyle="1" w:styleId="RTFNum213">
    <w:name w:val="RTF_Num 2 13"/>
    <w:uiPriority w:val="99"/>
    <w:rsid w:val="003B1FEE"/>
  </w:style>
  <w:style w:type="character" w:customStyle="1" w:styleId="RTFNum223">
    <w:name w:val="RTF_Num 2 23"/>
    <w:uiPriority w:val="99"/>
    <w:rsid w:val="003B1FEE"/>
  </w:style>
  <w:style w:type="character" w:customStyle="1" w:styleId="RTFNum233">
    <w:name w:val="RTF_Num 2 33"/>
    <w:uiPriority w:val="99"/>
    <w:rsid w:val="003B1FEE"/>
  </w:style>
  <w:style w:type="character" w:customStyle="1" w:styleId="RTFNum243">
    <w:name w:val="RTF_Num 2 43"/>
    <w:uiPriority w:val="99"/>
    <w:rsid w:val="003B1FEE"/>
  </w:style>
  <w:style w:type="character" w:customStyle="1" w:styleId="RTFNum253">
    <w:name w:val="RTF_Num 2 53"/>
    <w:uiPriority w:val="99"/>
    <w:rsid w:val="003B1FEE"/>
  </w:style>
  <w:style w:type="character" w:customStyle="1" w:styleId="RTFNum263">
    <w:name w:val="RTF_Num 2 63"/>
    <w:uiPriority w:val="99"/>
    <w:rsid w:val="003B1FEE"/>
  </w:style>
  <w:style w:type="character" w:customStyle="1" w:styleId="RTFNum273">
    <w:name w:val="RTF_Num 2 73"/>
    <w:uiPriority w:val="99"/>
    <w:rsid w:val="003B1FEE"/>
  </w:style>
  <w:style w:type="character" w:customStyle="1" w:styleId="RTFNum283">
    <w:name w:val="RTF_Num 2 83"/>
    <w:uiPriority w:val="99"/>
    <w:rsid w:val="003B1FEE"/>
  </w:style>
  <w:style w:type="character" w:customStyle="1" w:styleId="RTFNum293">
    <w:name w:val="RTF_Num 2 93"/>
    <w:uiPriority w:val="99"/>
    <w:rsid w:val="003B1FEE"/>
  </w:style>
  <w:style w:type="character" w:customStyle="1" w:styleId="RTFNum212">
    <w:name w:val="RTF_Num 2 12"/>
    <w:uiPriority w:val="99"/>
    <w:rsid w:val="003B1FEE"/>
  </w:style>
  <w:style w:type="character" w:customStyle="1" w:styleId="RTFNum222">
    <w:name w:val="RTF_Num 2 22"/>
    <w:uiPriority w:val="99"/>
    <w:rsid w:val="003B1FEE"/>
    <w:rPr>
      <w:rFonts w:ascii="StarSymbol" w:hAnsi="StarSymbol"/>
      <w:sz w:val="18"/>
    </w:rPr>
  </w:style>
  <w:style w:type="character" w:customStyle="1" w:styleId="RTFNum232">
    <w:name w:val="RTF_Num 2 32"/>
    <w:uiPriority w:val="99"/>
    <w:rsid w:val="003B1FEE"/>
    <w:rPr>
      <w:rFonts w:ascii="StarSymbol" w:hAnsi="StarSymbol"/>
      <w:sz w:val="18"/>
    </w:rPr>
  </w:style>
  <w:style w:type="character" w:customStyle="1" w:styleId="RTFNum242">
    <w:name w:val="RTF_Num 2 42"/>
    <w:uiPriority w:val="99"/>
    <w:rsid w:val="003B1FEE"/>
    <w:rPr>
      <w:rFonts w:ascii="StarSymbol" w:hAnsi="StarSymbol"/>
      <w:sz w:val="18"/>
    </w:rPr>
  </w:style>
  <w:style w:type="character" w:customStyle="1" w:styleId="RTFNum252">
    <w:name w:val="RTF_Num 2 52"/>
    <w:uiPriority w:val="99"/>
    <w:rsid w:val="003B1FEE"/>
    <w:rPr>
      <w:rFonts w:ascii="StarSymbol" w:hAnsi="StarSymbol"/>
      <w:sz w:val="18"/>
    </w:rPr>
  </w:style>
  <w:style w:type="character" w:customStyle="1" w:styleId="RTFNum262">
    <w:name w:val="RTF_Num 2 62"/>
    <w:uiPriority w:val="99"/>
    <w:rsid w:val="003B1FEE"/>
    <w:rPr>
      <w:rFonts w:ascii="StarSymbol" w:hAnsi="StarSymbol"/>
      <w:sz w:val="18"/>
    </w:rPr>
  </w:style>
  <w:style w:type="character" w:customStyle="1" w:styleId="RTFNum272">
    <w:name w:val="RTF_Num 2 72"/>
    <w:uiPriority w:val="99"/>
    <w:rsid w:val="003B1FEE"/>
    <w:rPr>
      <w:rFonts w:ascii="StarSymbol" w:hAnsi="StarSymbol"/>
      <w:sz w:val="18"/>
    </w:rPr>
  </w:style>
  <w:style w:type="character" w:customStyle="1" w:styleId="RTFNum282">
    <w:name w:val="RTF_Num 2 82"/>
    <w:uiPriority w:val="99"/>
    <w:rsid w:val="003B1FEE"/>
    <w:rPr>
      <w:rFonts w:ascii="StarSymbol" w:hAnsi="StarSymbol"/>
      <w:sz w:val="18"/>
    </w:rPr>
  </w:style>
  <w:style w:type="character" w:customStyle="1" w:styleId="RTFNum292">
    <w:name w:val="RTF_Num 2 92"/>
    <w:uiPriority w:val="99"/>
    <w:rsid w:val="003B1FEE"/>
    <w:rPr>
      <w:rFonts w:ascii="StarSymbol" w:hAnsi="StarSymbol"/>
      <w:sz w:val="18"/>
    </w:rPr>
  </w:style>
  <w:style w:type="character" w:customStyle="1" w:styleId="RTFNum211">
    <w:name w:val="RTF_Num 2 11"/>
    <w:uiPriority w:val="99"/>
    <w:rsid w:val="003B1FEE"/>
  </w:style>
  <w:style w:type="character" w:customStyle="1" w:styleId="RTFNum221">
    <w:name w:val="RTF_Num 2 21"/>
    <w:uiPriority w:val="99"/>
    <w:rsid w:val="003B1FEE"/>
    <w:rPr>
      <w:rFonts w:ascii="StarSymbol" w:hAnsi="StarSymbol"/>
      <w:sz w:val="18"/>
    </w:rPr>
  </w:style>
  <w:style w:type="character" w:customStyle="1" w:styleId="RTFNum231">
    <w:name w:val="RTF_Num 2 31"/>
    <w:uiPriority w:val="99"/>
    <w:rsid w:val="003B1FEE"/>
    <w:rPr>
      <w:rFonts w:ascii="StarSymbol" w:hAnsi="StarSymbol"/>
      <w:sz w:val="18"/>
    </w:rPr>
  </w:style>
  <w:style w:type="character" w:customStyle="1" w:styleId="RTFNum241">
    <w:name w:val="RTF_Num 2 41"/>
    <w:uiPriority w:val="99"/>
    <w:rsid w:val="003B1FEE"/>
    <w:rPr>
      <w:rFonts w:ascii="StarSymbol" w:hAnsi="StarSymbol"/>
      <w:sz w:val="18"/>
    </w:rPr>
  </w:style>
  <w:style w:type="character" w:customStyle="1" w:styleId="RTFNum251">
    <w:name w:val="RTF_Num 2 51"/>
    <w:uiPriority w:val="99"/>
    <w:rsid w:val="003B1FEE"/>
    <w:rPr>
      <w:rFonts w:ascii="StarSymbol" w:hAnsi="StarSymbol"/>
      <w:sz w:val="18"/>
    </w:rPr>
  </w:style>
  <w:style w:type="character" w:customStyle="1" w:styleId="RTFNum261">
    <w:name w:val="RTF_Num 2 61"/>
    <w:uiPriority w:val="99"/>
    <w:rsid w:val="003B1FEE"/>
    <w:rPr>
      <w:rFonts w:ascii="StarSymbol" w:hAnsi="StarSymbol"/>
      <w:sz w:val="18"/>
    </w:rPr>
  </w:style>
  <w:style w:type="character" w:customStyle="1" w:styleId="RTFNum271">
    <w:name w:val="RTF_Num 2 71"/>
    <w:uiPriority w:val="99"/>
    <w:rsid w:val="003B1FEE"/>
    <w:rPr>
      <w:rFonts w:ascii="StarSymbol" w:hAnsi="StarSymbol"/>
      <w:sz w:val="18"/>
    </w:rPr>
  </w:style>
  <w:style w:type="character" w:customStyle="1" w:styleId="RTFNum281">
    <w:name w:val="RTF_Num 2 81"/>
    <w:uiPriority w:val="99"/>
    <w:rsid w:val="003B1FEE"/>
    <w:rPr>
      <w:rFonts w:ascii="StarSymbol" w:hAnsi="StarSymbol"/>
      <w:sz w:val="18"/>
    </w:rPr>
  </w:style>
  <w:style w:type="character" w:customStyle="1" w:styleId="RTFNum291">
    <w:name w:val="RTF_Num 2 91"/>
    <w:uiPriority w:val="99"/>
    <w:rsid w:val="003B1FEE"/>
    <w:rPr>
      <w:rFonts w:ascii="StarSymbol" w:hAnsi="StarSymbol"/>
      <w:sz w:val="18"/>
    </w:rPr>
  </w:style>
  <w:style w:type="character" w:customStyle="1" w:styleId="RTFNum31">
    <w:name w:val="RTF_Num 3 1"/>
    <w:uiPriority w:val="99"/>
    <w:rsid w:val="003B1FEE"/>
  </w:style>
  <w:style w:type="character" w:customStyle="1" w:styleId="RTFNum32">
    <w:name w:val="RTF_Num 3 2"/>
    <w:uiPriority w:val="99"/>
    <w:rsid w:val="003B1FEE"/>
  </w:style>
  <w:style w:type="character" w:customStyle="1" w:styleId="RTFNum33">
    <w:name w:val="RTF_Num 3 3"/>
    <w:uiPriority w:val="99"/>
    <w:rsid w:val="003B1FEE"/>
  </w:style>
  <w:style w:type="character" w:customStyle="1" w:styleId="RTFNum34">
    <w:name w:val="RTF_Num 3 4"/>
    <w:uiPriority w:val="99"/>
    <w:rsid w:val="003B1FEE"/>
  </w:style>
  <w:style w:type="character" w:customStyle="1" w:styleId="RTFNum35">
    <w:name w:val="RTF_Num 3 5"/>
    <w:uiPriority w:val="99"/>
    <w:rsid w:val="003B1FEE"/>
  </w:style>
  <w:style w:type="character" w:customStyle="1" w:styleId="RTFNum36">
    <w:name w:val="RTF_Num 3 6"/>
    <w:uiPriority w:val="99"/>
    <w:rsid w:val="003B1FEE"/>
  </w:style>
  <w:style w:type="character" w:customStyle="1" w:styleId="RTFNum37">
    <w:name w:val="RTF_Num 3 7"/>
    <w:uiPriority w:val="99"/>
    <w:rsid w:val="003B1FEE"/>
  </w:style>
  <w:style w:type="character" w:customStyle="1" w:styleId="RTFNum38">
    <w:name w:val="RTF_Num 3 8"/>
    <w:uiPriority w:val="99"/>
    <w:rsid w:val="003B1FEE"/>
  </w:style>
  <w:style w:type="character" w:customStyle="1" w:styleId="RTFNum39">
    <w:name w:val="RTF_Num 3 9"/>
    <w:uiPriority w:val="99"/>
    <w:rsid w:val="003B1FEE"/>
  </w:style>
  <w:style w:type="character" w:customStyle="1" w:styleId="RTFNum41">
    <w:name w:val="RTF_Num 4 1"/>
    <w:uiPriority w:val="99"/>
    <w:rsid w:val="003B1FEE"/>
    <w:rPr>
      <w:rFonts w:ascii="Times New Roman CYR" w:hAnsi="Times New Roman CYR"/>
    </w:rPr>
  </w:style>
  <w:style w:type="character" w:customStyle="1" w:styleId="NumberingSymbols">
    <w:name w:val="Numbering Symbols"/>
    <w:uiPriority w:val="99"/>
    <w:rsid w:val="003B1FEE"/>
  </w:style>
  <w:style w:type="paragraph" w:styleId="NoSpacing">
    <w:name w:val="No Spacing"/>
    <w:uiPriority w:val="99"/>
    <w:qFormat/>
    <w:rsid w:val="003B1FEE"/>
    <w:rPr>
      <w:rFonts w:ascii="Calibri" w:hAnsi="Calibri"/>
    </w:rPr>
  </w:style>
  <w:style w:type="paragraph" w:styleId="BodyText2">
    <w:name w:val="Body Text 2"/>
    <w:basedOn w:val="Normal"/>
    <w:link w:val="BodyText2Char"/>
    <w:uiPriority w:val="99"/>
    <w:rsid w:val="003B1FEE"/>
    <w:pPr>
      <w:spacing w:after="120" w:line="480" w:lineRule="auto"/>
    </w:pPr>
    <w:rPr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B1FEE"/>
    <w:rPr>
      <w:rFonts w:cs="Times New Roman"/>
      <w:sz w:val="24"/>
      <w:szCs w:val="24"/>
      <w:lang w:val="en-US" w:eastAsia="en-US" w:bidi="ar-SA"/>
    </w:rPr>
  </w:style>
  <w:style w:type="paragraph" w:customStyle="1" w:styleId="120">
    <w:name w:val="Обычный+12 пт"/>
    <w:basedOn w:val="Normal"/>
    <w:uiPriority w:val="99"/>
    <w:rsid w:val="00294EB0"/>
  </w:style>
  <w:style w:type="numbering" w:styleId="111111">
    <w:name w:val="Outline List 2"/>
    <w:basedOn w:val="NoList"/>
    <w:uiPriority w:val="99"/>
    <w:semiHidden/>
    <w:unhideWhenUsed/>
    <w:rsid w:val="00145992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70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0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253464&amp;sub=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0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003000&amp;sub=0" TargetMode="External"/><Relationship Id="rId11" Type="http://schemas.openxmlformats.org/officeDocument/2006/relationships/hyperlink" Target="http://internet.garant.ru/document?id=12012604&amp;sub=20001" TargetMode="External"/><Relationship Id="rId5" Type="http://schemas.openxmlformats.org/officeDocument/2006/relationships/hyperlink" Target="http://internet.garant.ru/document?id=12012604&amp;sub=0" TargetMode="External"/><Relationship Id="rId10" Type="http://schemas.openxmlformats.org/officeDocument/2006/relationships/hyperlink" Target="http://internet.garant.ru/document?id=10080094&amp;sub=1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8</Pages>
  <Words>3194</Words>
  <Characters>18209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21</cp:revision>
  <dcterms:created xsi:type="dcterms:W3CDTF">2018-10-05T11:09:00Z</dcterms:created>
  <dcterms:modified xsi:type="dcterms:W3CDTF">2019-01-14T11:50:00Z</dcterms:modified>
</cp:coreProperties>
</file>