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D6" w:rsidRPr="00211A09" w:rsidRDefault="00301DD6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301DD6" w:rsidRPr="00211A09" w:rsidRDefault="00301DD6" w:rsidP="002C085F">
      <w:pPr>
        <w:ind w:left="-360"/>
        <w:jc w:val="center"/>
        <w:rPr>
          <w:b/>
          <w:szCs w:val="28"/>
        </w:rPr>
      </w:pPr>
    </w:p>
    <w:p w:rsidR="00301DD6" w:rsidRPr="00211A09" w:rsidRDefault="00301DD6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301DD6" w:rsidRPr="00211A09" w:rsidRDefault="00301DD6" w:rsidP="00E1341F">
      <w:pPr>
        <w:rPr>
          <w:b/>
          <w:szCs w:val="28"/>
        </w:rPr>
      </w:pPr>
    </w:p>
    <w:p w:rsidR="00301DD6" w:rsidRDefault="00301DD6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301DD6" w:rsidRDefault="00301DD6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301DD6" w:rsidRDefault="00301DD6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301DD6" w:rsidRPr="00211A09" w:rsidRDefault="00301DD6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301DD6" w:rsidRPr="00211A09" w:rsidRDefault="00301DD6" w:rsidP="00E1341F">
      <w:pPr>
        <w:outlineLvl w:val="0"/>
        <w:rPr>
          <w:b/>
          <w:szCs w:val="28"/>
        </w:rPr>
      </w:pPr>
    </w:p>
    <w:p w:rsidR="00301DD6" w:rsidRPr="00C94530" w:rsidRDefault="00301DD6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</w:t>
      </w:r>
      <w:r>
        <w:rPr>
          <w:b/>
          <w:szCs w:val="28"/>
        </w:rPr>
        <w:t>71</w:t>
      </w:r>
    </w:p>
    <w:p w:rsidR="00301DD6" w:rsidRPr="007E4F70" w:rsidRDefault="00301DD6" w:rsidP="002C085F">
      <w:pPr>
        <w:jc w:val="both"/>
        <w:outlineLvl w:val="0"/>
        <w:rPr>
          <w:szCs w:val="28"/>
        </w:rPr>
      </w:pPr>
    </w:p>
    <w:p w:rsidR="00301DD6" w:rsidRPr="00EC0D7E" w:rsidRDefault="00301DD6" w:rsidP="00E3421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01DD6" w:rsidRPr="00EC0D7E" w:rsidRDefault="00301DD6" w:rsidP="00E3421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01DD6" w:rsidRPr="00EC0D7E" w:rsidRDefault="00301DD6" w:rsidP="00E3421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01DD6" w:rsidRPr="00EC0D7E" w:rsidRDefault="00301DD6" w:rsidP="00E3421C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301DD6" w:rsidRPr="00EC0D7E" w:rsidRDefault="00301DD6" w:rsidP="00E3421C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301DD6" w:rsidRPr="00EC0D7E" w:rsidRDefault="00301DD6" w:rsidP="00E3421C">
      <w:pPr>
        <w:ind w:firstLine="709"/>
        <w:rPr>
          <w:szCs w:val="28"/>
        </w:rPr>
      </w:pPr>
    </w:p>
    <w:p w:rsidR="00301DD6" w:rsidRPr="00EC0D7E" w:rsidRDefault="00301DD6" w:rsidP="00E3421C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 2018 года                                                                                               </w:t>
      </w:r>
      <w:r>
        <w:rPr>
          <w:szCs w:val="28"/>
        </w:rPr>
        <w:t xml:space="preserve"> </w:t>
      </w:r>
      <w:r w:rsidRPr="00EC0D7E">
        <w:rPr>
          <w:szCs w:val="28"/>
        </w:rPr>
        <w:t xml:space="preserve">№ </w:t>
      </w:r>
      <w:r>
        <w:rPr>
          <w:szCs w:val="28"/>
        </w:rPr>
        <w:t>94</w:t>
      </w:r>
    </w:p>
    <w:p w:rsidR="00301DD6" w:rsidRPr="00EC0D7E" w:rsidRDefault="00301DD6" w:rsidP="00E3421C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301DD6" w:rsidRPr="00EC0D7E" w:rsidRDefault="00301DD6" w:rsidP="00E3421C">
      <w:pPr>
        <w:pStyle w:val="Heading1"/>
        <w:ind w:firstLine="709"/>
        <w:rPr>
          <w:sz w:val="28"/>
          <w:szCs w:val="28"/>
        </w:rPr>
      </w:pPr>
      <w:r w:rsidRPr="00EC0D7E">
        <w:rPr>
          <w:sz w:val="28"/>
          <w:szCs w:val="28"/>
        </w:rPr>
        <w:t>Об утверждении Положения о порядке списания муниципального имущества (основных средств) Русско-Тювеевского сельского поселения Темниковского муниципального района Республики Мордовия</w:t>
      </w:r>
    </w:p>
    <w:p w:rsidR="00301DD6" w:rsidRPr="00EC0D7E" w:rsidRDefault="00301DD6" w:rsidP="00E3421C">
      <w:pPr>
        <w:ind w:firstLine="709"/>
        <w:jc w:val="center"/>
        <w:rPr>
          <w:b/>
        </w:rPr>
      </w:pPr>
    </w:p>
    <w:p w:rsidR="00301DD6" w:rsidRPr="00EC0D7E" w:rsidRDefault="00301DD6" w:rsidP="00E3421C">
      <w:pPr>
        <w:ind w:firstLine="709"/>
        <w:jc w:val="both"/>
        <w:rPr>
          <w:szCs w:val="28"/>
        </w:rPr>
      </w:pPr>
      <w:r w:rsidRPr="00EC0D7E">
        <w:rPr>
          <w:szCs w:val="28"/>
        </w:rPr>
        <w:t xml:space="preserve"> На основании Федерального закона от 06.10.2003 N 131-ФЗ "Об общих принципах организации местного самоуправления в Российской Федерации", Гражданского кодекса Российской Федерации, Устава  Русско-Тювеевского сельского поселения Темниковского муниципального района Республики Мордовия, Совет депутатов  Русско-Тювеевского сельского поселения Темниковского муниципального района Республики Мордовия, решил:</w:t>
      </w:r>
    </w:p>
    <w:p w:rsidR="00301DD6" w:rsidRPr="00EC0D7E" w:rsidRDefault="00301DD6" w:rsidP="00E3421C">
      <w:pPr>
        <w:ind w:firstLine="709"/>
        <w:jc w:val="both"/>
        <w:rPr>
          <w:szCs w:val="28"/>
        </w:rPr>
      </w:pPr>
      <w:r w:rsidRPr="00EC0D7E">
        <w:rPr>
          <w:szCs w:val="28"/>
        </w:rPr>
        <w:t>1. Утвердить Положение о порядке списания муниципального имущества (основных средств) Русско-Тювеевского сельского поселения Темниковского муниципального района Республики Мордовия (приложение 1).</w:t>
      </w:r>
    </w:p>
    <w:p w:rsidR="00301DD6" w:rsidRPr="00EC0D7E" w:rsidRDefault="00301DD6" w:rsidP="00E3421C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Pr="00EC0D7E">
        <w:rPr>
          <w:szCs w:val="28"/>
        </w:rPr>
        <w:t>Рекомендовать руководителям муниципальных предприятий, муниципальных бюджетных и казенных учреждений обеспечить порядок списания муниципального имущества (основных средств) в соответствии с настоящим Положением.</w:t>
      </w:r>
    </w:p>
    <w:p w:rsidR="00301DD6" w:rsidRDefault="00301DD6" w:rsidP="00E3421C">
      <w:pPr>
        <w:ind w:firstLine="709"/>
        <w:jc w:val="both"/>
        <w:rPr>
          <w:szCs w:val="28"/>
        </w:rPr>
      </w:pPr>
      <w:r>
        <w:rPr>
          <w:szCs w:val="28"/>
        </w:rPr>
        <w:t>3.</w:t>
      </w:r>
      <w:r w:rsidRPr="00EC0D7E">
        <w:rPr>
          <w:szCs w:val="28"/>
        </w:rPr>
        <w:t>Настоящее решение вступает в силу со дня его официального опубликования.</w:t>
      </w:r>
    </w:p>
    <w:p w:rsidR="00301DD6" w:rsidRDefault="00301DD6" w:rsidP="00E3421C">
      <w:pPr>
        <w:ind w:firstLine="709"/>
        <w:jc w:val="both"/>
        <w:rPr>
          <w:szCs w:val="28"/>
        </w:rPr>
      </w:pPr>
    </w:p>
    <w:p w:rsidR="00301DD6" w:rsidRDefault="00301DD6" w:rsidP="00E3421C">
      <w:pPr>
        <w:ind w:firstLine="709"/>
        <w:jc w:val="both"/>
        <w:rPr>
          <w:szCs w:val="28"/>
        </w:rPr>
      </w:pPr>
    </w:p>
    <w:p w:rsidR="00301DD6" w:rsidRDefault="00301DD6" w:rsidP="00E3421C">
      <w:pPr>
        <w:ind w:firstLine="709"/>
        <w:rPr>
          <w:szCs w:val="28"/>
        </w:rPr>
      </w:pPr>
      <w:r w:rsidRPr="00EC0D7E">
        <w:t xml:space="preserve">Глава </w:t>
      </w:r>
      <w:r w:rsidRPr="00EC0D7E">
        <w:rPr>
          <w:szCs w:val="28"/>
        </w:rPr>
        <w:t xml:space="preserve"> Русско-Тювеевского </w:t>
      </w:r>
    </w:p>
    <w:p w:rsidR="00301DD6" w:rsidRPr="00EC0D7E" w:rsidRDefault="00301DD6" w:rsidP="00E3421C">
      <w:r>
        <w:rPr>
          <w:szCs w:val="28"/>
        </w:rPr>
        <w:t>с</w:t>
      </w:r>
      <w:r w:rsidRPr="00EC0D7E">
        <w:rPr>
          <w:szCs w:val="28"/>
        </w:rPr>
        <w:t>ельского</w:t>
      </w:r>
      <w:r>
        <w:rPr>
          <w:szCs w:val="28"/>
        </w:rPr>
        <w:t xml:space="preserve"> </w:t>
      </w:r>
      <w:r w:rsidRPr="00EC0D7E">
        <w:rPr>
          <w:szCs w:val="28"/>
        </w:rPr>
        <w:t xml:space="preserve"> поселения </w:t>
      </w:r>
      <w:r w:rsidRPr="00EC0D7E">
        <w:rPr>
          <w:szCs w:val="28"/>
          <w:lang w:val="en-US"/>
        </w:rPr>
        <w:t xml:space="preserve">                                 </w:t>
      </w:r>
      <w:r>
        <w:rPr>
          <w:szCs w:val="28"/>
        </w:rPr>
        <w:t xml:space="preserve">      </w:t>
      </w:r>
      <w:r w:rsidRPr="00EC0D7E">
        <w:rPr>
          <w:szCs w:val="28"/>
          <w:lang w:val="en-US"/>
        </w:rPr>
        <w:t xml:space="preserve">                                            </w:t>
      </w:r>
      <w:r w:rsidRPr="00EC0D7E">
        <w:rPr>
          <w:lang w:val="en-US"/>
        </w:rPr>
        <w:t>Ф.Ф.Леонович</w:t>
      </w:r>
    </w:p>
    <w:p w:rsidR="00301DD6" w:rsidRPr="00EC0D7E" w:rsidRDefault="00301DD6" w:rsidP="00E3421C">
      <w:pPr>
        <w:ind w:firstLine="709"/>
      </w:pPr>
    </w:p>
    <w:p w:rsidR="00301DD6" w:rsidRPr="00EC0D7E" w:rsidRDefault="00301DD6" w:rsidP="00E3421C">
      <w:pPr>
        <w:ind w:firstLine="709"/>
        <w:jc w:val="right"/>
      </w:pPr>
      <w:r w:rsidRPr="00EC0D7E">
        <w:t>Приложение</w:t>
      </w:r>
    </w:p>
    <w:p w:rsidR="00301DD6" w:rsidRPr="00EC0D7E" w:rsidRDefault="00301DD6" w:rsidP="00E3421C">
      <w:pPr>
        <w:ind w:firstLine="709"/>
        <w:jc w:val="right"/>
      </w:pPr>
      <w:r w:rsidRPr="00EC0D7E">
        <w:t>УТВЕРЖДЕНО</w:t>
      </w:r>
    </w:p>
    <w:p w:rsidR="00301DD6" w:rsidRPr="00EC0D7E" w:rsidRDefault="00301DD6" w:rsidP="00E3421C">
      <w:pPr>
        <w:ind w:firstLine="709"/>
        <w:jc w:val="right"/>
      </w:pPr>
      <w:r w:rsidRPr="00EC0D7E">
        <w:t xml:space="preserve">Решением Совета депутатов </w:t>
      </w:r>
    </w:p>
    <w:p w:rsidR="00301DD6" w:rsidRPr="00EC0D7E" w:rsidRDefault="00301DD6" w:rsidP="00E3421C">
      <w:pPr>
        <w:ind w:firstLine="709"/>
        <w:jc w:val="right"/>
        <w:rPr>
          <w:szCs w:val="28"/>
        </w:rPr>
      </w:pPr>
      <w:r w:rsidRPr="00EC0D7E">
        <w:rPr>
          <w:szCs w:val="28"/>
        </w:rPr>
        <w:t>Русско-Тювеевского сельского поселения</w:t>
      </w:r>
    </w:p>
    <w:p w:rsidR="00301DD6" w:rsidRPr="00EC0D7E" w:rsidRDefault="00301DD6" w:rsidP="00E3421C">
      <w:pPr>
        <w:ind w:firstLine="709"/>
        <w:jc w:val="right"/>
      </w:pPr>
      <w:r w:rsidRPr="00EC0D7E">
        <w:rPr>
          <w:szCs w:val="28"/>
        </w:rPr>
        <w:t xml:space="preserve"> Темниковского муниципального района </w:t>
      </w:r>
    </w:p>
    <w:p w:rsidR="00301DD6" w:rsidRPr="00EC0D7E" w:rsidRDefault="00301DD6" w:rsidP="00E3421C">
      <w:pPr>
        <w:ind w:firstLine="709"/>
        <w:jc w:val="right"/>
      </w:pPr>
      <w:r w:rsidRPr="00EC0D7E">
        <w:t>Республики Мордовия</w:t>
      </w:r>
    </w:p>
    <w:p w:rsidR="00301DD6" w:rsidRPr="00A74260" w:rsidRDefault="00301DD6" w:rsidP="00E3421C">
      <w:pPr>
        <w:ind w:firstLine="709"/>
        <w:jc w:val="right"/>
      </w:pPr>
      <w:r w:rsidRPr="00EC0D7E">
        <w:t>от «</w:t>
      </w:r>
      <w:r w:rsidRPr="00A74260">
        <w:t>28</w:t>
      </w:r>
      <w:r w:rsidRPr="00EC0D7E">
        <w:t xml:space="preserve">» </w:t>
      </w:r>
      <w:r>
        <w:t>декабря</w:t>
      </w:r>
      <w:r w:rsidRPr="00EC0D7E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EC0D7E">
          <w:t>2018 г</w:t>
        </w:r>
      </w:smartTag>
      <w:r w:rsidRPr="00EC0D7E">
        <w:t xml:space="preserve">. № </w:t>
      </w:r>
      <w:r w:rsidRPr="00A74260">
        <w:t>94</w:t>
      </w:r>
    </w:p>
    <w:p w:rsidR="00301DD6" w:rsidRPr="00EC0D7E" w:rsidRDefault="00301DD6" w:rsidP="00E3421C">
      <w:pPr>
        <w:ind w:firstLine="709"/>
      </w:pPr>
      <w:r w:rsidRPr="00EC0D7E">
        <w:rPr>
          <w:color w:val="666666"/>
        </w:rPr>
        <w:br/>
      </w:r>
    </w:p>
    <w:p w:rsidR="00301DD6" w:rsidRPr="00EC0D7E" w:rsidRDefault="00301DD6" w:rsidP="00E3421C">
      <w:pPr>
        <w:ind w:firstLine="709"/>
        <w:jc w:val="center"/>
        <w:rPr>
          <w:szCs w:val="28"/>
        </w:rPr>
      </w:pPr>
      <w:r w:rsidRPr="00EC0D7E">
        <w:rPr>
          <w:szCs w:val="28"/>
        </w:rPr>
        <w:t>О ПОРЯДКЕ СПИСАНИЯ</w:t>
      </w:r>
      <w:r>
        <w:rPr>
          <w:szCs w:val="28"/>
        </w:rPr>
        <w:t xml:space="preserve"> </w:t>
      </w:r>
      <w:r w:rsidRPr="00EC0D7E">
        <w:rPr>
          <w:szCs w:val="28"/>
        </w:rPr>
        <w:t>МУНИЦИПАЛЬНОГО ИМУЩЕСТВА  (ОСНОВНЫХ СРЕДСТВ) РУССКО-ТЮВЕЕВСКОГО СЕЛЬСКОГО ПОСЕЛЕНИЯ  ТЕМНИКОВСКОГО МУНИЦИПАЛЬНОГО РАЙОНА</w:t>
      </w:r>
      <w:r>
        <w:rPr>
          <w:szCs w:val="28"/>
        </w:rPr>
        <w:t xml:space="preserve">                                        </w:t>
      </w:r>
      <w:r w:rsidRPr="00EC0D7E">
        <w:rPr>
          <w:szCs w:val="28"/>
        </w:rPr>
        <w:t>РЕСПУБЛИКИ МОРДОВИЯ</w:t>
      </w:r>
    </w:p>
    <w:p w:rsidR="00301DD6" w:rsidRPr="0027089C" w:rsidRDefault="00301DD6" w:rsidP="00E3421C">
      <w:pPr>
        <w:ind w:firstLine="709"/>
        <w:jc w:val="both"/>
        <w:rPr>
          <w:szCs w:val="28"/>
        </w:rPr>
      </w:pPr>
      <w:r w:rsidRPr="0027089C">
        <w:rPr>
          <w:szCs w:val="28"/>
        </w:rPr>
        <w:t>1. Общие положения</w:t>
      </w:r>
    </w:p>
    <w:p w:rsidR="00301DD6" w:rsidRPr="0027089C" w:rsidRDefault="00301DD6" w:rsidP="00E3421C">
      <w:pPr>
        <w:ind w:firstLine="709"/>
        <w:jc w:val="both"/>
        <w:rPr>
          <w:szCs w:val="28"/>
        </w:rPr>
      </w:pPr>
      <w:r w:rsidRPr="0027089C">
        <w:rPr>
          <w:szCs w:val="28"/>
        </w:rPr>
        <w:t xml:space="preserve">1.1. Настоящее Положение разработано в соответствии с Гражданским кодексом РФ, Федеральным законом от 21.11.1996 N 129-ФЗ "О бухгалтерском учете", Приказом Минфина РФ от 30 марта </w:t>
      </w:r>
      <w:smartTag w:uri="urn:schemas-microsoft-com:office:smarttags" w:element="metricconverter">
        <w:smartTagPr>
          <w:attr w:name="ProductID" w:val="2001 г"/>
        </w:smartTagPr>
        <w:r w:rsidRPr="0027089C">
          <w:rPr>
            <w:szCs w:val="28"/>
          </w:rPr>
          <w:t>2001 г</w:t>
        </w:r>
      </w:smartTag>
      <w:r w:rsidRPr="0027089C">
        <w:rPr>
          <w:szCs w:val="28"/>
        </w:rPr>
        <w:t xml:space="preserve">. N 26н "Об утверждении Положения по бухгалтерскому учету" "Учет основных средств" ПБУ 6/01" (с изменениями и дополнениями), Приказом Минфина РФ от 13 октября </w:t>
      </w:r>
      <w:smartTag w:uri="urn:schemas-microsoft-com:office:smarttags" w:element="metricconverter">
        <w:smartTagPr>
          <w:attr w:name="ProductID" w:val="2003 г"/>
        </w:smartTagPr>
        <w:r w:rsidRPr="0027089C">
          <w:rPr>
            <w:szCs w:val="28"/>
          </w:rPr>
          <w:t>2003 г</w:t>
        </w:r>
      </w:smartTag>
      <w:r w:rsidRPr="0027089C">
        <w:rPr>
          <w:szCs w:val="28"/>
        </w:rPr>
        <w:t xml:space="preserve">. N 91н "Об утверждении Методических указаний по бухгалтерскому учету основных средств" (с изменениями и дополнениями), Приказом Минфина РФ от 29 июля </w:t>
      </w:r>
      <w:smartTag w:uri="urn:schemas-microsoft-com:office:smarttags" w:element="metricconverter">
        <w:smartTagPr>
          <w:attr w:name="ProductID" w:val="1998 г"/>
        </w:smartTagPr>
        <w:r w:rsidRPr="0027089C">
          <w:rPr>
            <w:szCs w:val="28"/>
          </w:rPr>
          <w:t>1998 г</w:t>
        </w:r>
      </w:smartTag>
      <w:r w:rsidRPr="0027089C">
        <w:rPr>
          <w:szCs w:val="28"/>
        </w:rPr>
        <w:t xml:space="preserve">. N 34н "Об утверждении Положения по ведению бухгалтерского учета и бухгалтерской отчетности в Российской Федерации" (с изменениями и дополнениями), Приказ Минфина РФ от 15 декабря </w:t>
      </w:r>
      <w:smartTag w:uri="urn:schemas-microsoft-com:office:smarttags" w:element="metricconverter">
        <w:smartTagPr>
          <w:attr w:name="ProductID" w:val="2010 г"/>
        </w:smartTagPr>
        <w:r w:rsidRPr="0027089C">
          <w:rPr>
            <w:szCs w:val="28"/>
          </w:rPr>
          <w:t>2010 г</w:t>
        </w:r>
      </w:smartTag>
      <w:r w:rsidRPr="0027089C">
        <w:rPr>
          <w:szCs w:val="28"/>
        </w:rPr>
        <w:t>. N 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применению".</w:t>
      </w:r>
      <w:r>
        <w:rPr>
          <w:szCs w:val="28"/>
        </w:rPr>
        <w:t xml:space="preserve">    </w:t>
      </w:r>
      <w:r w:rsidRPr="0027089C">
        <w:rPr>
          <w:szCs w:val="28"/>
        </w:rPr>
        <w:t>1.2. Настоящее Положение устанавливает единый порядок списания муниципального имущества и совершенствование системы учета муниципального имущества, составляющего муниципальную казну, а также находящегося в хозяйственном ведении (оперативном управлении) муниципальных предприятий (муниципальных бюджетных или казенных учреждений), а также распоряжения им после списания.</w:t>
      </w:r>
      <w:r>
        <w:rPr>
          <w:szCs w:val="28"/>
        </w:rPr>
        <w:t xml:space="preserve">                                                                                                                      </w:t>
      </w:r>
      <w:r w:rsidRPr="0027089C">
        <w:rPr>
          <w:szCs w:val="28"/>
        </w:rPr>
        <w:t>1.3. Под муниципальным имуществом (далее - имущество) в настоящем Положении понимаются основные средства, находящиеся в муниципальной собственности  Русско-Тювеевского сельского поселения Темниковского муниципального района:</w:t>
      </w:r>
      <w:r>
        <w:rPr>
          <w:szCs w:val="28"/>
        </w:rPr>
        <w:t xml:space="preserve"> </w:t>
      </w:r>
      <w:r w:rsidRPr="0027089C">
        <w:rPr>
          <w:szCs w:val="28"/>
        </w:rPr>
        <w:t>а) принятые к бухгалтерскому учету и закрепленные на праве хозяйственного ведения за муниципальными предприятиями;</w:t>
      </w:r>
      <w:r>
        <w:rPr>
          <w:szCs w:val="28"/>
        </w:rPr>
        <w:t xml:space="preserve">                                                                          </w:t>
      </w:r>
      <w:r w:rsidRPr="0027089C">
        <w:rPr>
          <w:szCs w:val="28"/>
        </w:rPr>
        <w:t>б) принятые к бухгалтерскому учету и закрепленные на праве оперативного управления за муниципальными бюджетными или казенными учреждениями;</w:t>
      </w:r>
    </w:p>
    <w:p w:rsidR="00301DD6" w:rsidRDefault="00301DD6" w:rsidP="00E3421C">
      <w:pPr>
        <w:jc w:val="both"/>
        <w:rPr>
          <w:szCs w:val="28"/>
        </w:rPr>
      </w:pPr>
      <w:r w:rsidRPr="0027089C">
        <w:rPr>
          <w:szCs w:val="28"/>
        </w:rPr>
        <w:t>в) учитываемые в муниципальной казне  Русско-Тювеевского сельского поселения Темниковского муниципального района, в т.ч. переданные организациям различных форм собственности по договорам аренды, в безвозмездное пользование или иным основаниям.</w:t>
      </w:r>
      <w:r>
        <w:rPr>
          <w:szCs w:val="28"/>
        </w:rPr>
        <w:t xml:space="preserve">                                                                                                                                  </w:t>
      </w:r>
      <w:r w:rsidRPr="0027089C">
        <w:rPr>
          <w:szCs w:val="28"/>
        </w:rPr>
        <w:t>1.4. Срок полезного использования основных средств - период, в течение которого</w:t>
      </w:r>
      <w:r>
        <w:rPr>
          <w:szCs w:val="28"/>
        </w:rPr>
        <w:t>,</w:t>
      </w:r>
      <w:r w:rsidRPr="0027089C">
        <w:rPr>
          <w:szCs w:val="28"/>
        </w:rPr>
        <w:t xml:space="preserve"> использование объекта основных средств призвано приносить доход организации или служить для выполнения целей деятельности организации.</w:t>
      </w:r>
      <w:r>
        <w:rPr>
          <w:szCs w:val="28"/>
        </w:rPr>
        <w:t xml:space="preserve"> </w:t>
      </w:r>
    </w:p>
    <w:p w:rsidR="00301DD6" w:rsidRDefault="00301DD6" w:rsidP="00E3421C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Pr="005927EA">
        <w:rPr>
          <w:szCs w:val="28"/>
        </w:rPr>
        <w:t>2. Основания для списания основных средств</w:t>
      </w:r>
      <w:r>
        <w:rPr>
          <w:szCs w:val="28"/>
        </w:rPr>
        <w:t xml:space="preserve"> 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Pr="005927EA">
        <w:rPr>
          <w:szCs w:val="28"/>
        </w:rPr>
        <w:t>2.1. Муниципальное имущество, закрепленное на праве хозяйственного ведения за муниципальными предприятиями и праве оперативного управления за муниципальными учреждениями, а также имущество, составляющее муниципальную казну Русско-Тювеевского сельского поселения  Темниковского муниципального района и находящееся на балансах хозяйствующих субъектов, списывается с их балансов по следующим основаниям:</w:t>
      </w:r>
      <w:r>
        <w:rPr>
          <w:szCs w:val="28"/>
        </w:rPr>
        <w:t xml:space="preserve">                                                           </w:t>
      </w:r>
      <w:r w:rsidRPr="005927EA">
        <w:rPr>
          <w:szCs w:val="28"/>
        </w:rPr>
        <w:t>а) прекращение использования вследствие морального или физического износа;</w:t>
      </w:r>
      <w:r>
        <w:rPr>
          <w:szCs w:val="28"/>
        </w:rPr>
        <w:t xml:space="preserve">                  </w:t>
      </w:r>
      <w:r w:rsidRPr="005927EA">
        <w:rPr>
          <w:szCs w:val="28"/>
        </w:rPr>
        <w:t>б) ликвидация при аварии, стихийном бедствии и иной чрезвычайной ситуации;</w:t>
      </w:r>
      <w:r>
        <w:rPr>
          <w:szCs w:val="28"/>
        </w:rPr>
        <w:t xml:space="preserve">                  </w:t>
      </w:r>
      <w:r w:rsidRPr="005927EA">
        <w:rPr>
          <w:szCs w:val="28"/>
        </w:rPr>
        <w:t>в) пришедшее в негодность из-за невозможности или экономической нецелесообразности его восстановления (ремонта, реконструкции, модернизации);</w:t>
      </w:r>
      <w:r>
        <w:rPr>
          <w:szCs w:val="28"/>
        </w:rPr>
        <w:t xml:space="preserve">            </w:t>
      </w:r>
      <w:r w:rsidRPr="005927EA">
        <w:rPr>
          <w:szCs w:val="28"/>
        </w:rPr>
        <w:t>г)продажа;</w:t>
      </w:r>
      <w:r>
        <w:rPr>
          <w:szCs w:val="28"/>
        </w:rPr>
        <w:t xml:space="preserve">                                                                                                                                    </w:t>
      </w:r>
      <w:r w:rsidRPr="005927EA">
        <w:rPr>
          <w:szCs w:val="28"/>
        </w:rPr>
        <w:t>д) выявление недостачи и порчи активов при их инвентаризации;</w:t>
      </w:r>
      <w:r>
        <w:rPr>
          <w:szCs w:val="28"/>
        </w:rPr>
        <w:t xml:space="preserve">                                            </w:t>
      </w:r>
      <w:r w:rsidRPr="005927EA">
        <w:rPr>
          <w:szCs w:val="28"/>
        </w:rPr>
        <w:t>е) частичная ликвидация при выполнении работ по реконструкции;</w:t>
      </w:r>
      <w:r>
        <w:rPr>
          <w:szCs w:val="28"/>
        </w:rPr>
        <w:t xml:space="preserve">                                        </w:t>
      </w:r>
      <w:r w:rsidRPr="005927EA">
        <w:rPr>
          <w:szCs w:val="28"/>
        </w:rPr>
        <w:t>ж) невозможность использования имущества по целевому назначению;</w:t>
      </w:r>
      <w:r>
        <w:rPr>
          <w:szCs w:val="28"/>
        </w:rPr>
        <w:t xml:space="preserve">                                 </w:t>
      </w:r>
      <w:r w:rsidRPr="005927EA">
        <w:rPr>
          <w:szCs w:val="28"/>
        </w:rPr>
        <w:t>з) хищение или уничтожение имущества.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2.2. Объекты муниципального имущества подлежат списанию в тех случаях, когда восстановить их невозможно или экономически нецелесообразно, а также когда они не могут быть переданы другим муниципальным организациям либо реализованы. Начисленный износ в размере 100%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 Порядок списания муниципального имущества у балансодержателей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3.1. Имущество, учитываемое предприятиями в составе средств в обороте, а муниципальными казенными учреждениями в составе материальных запасов и других ценностей, общей стоимостью не превышающей 20000 (двадцать тысяч) списывается с учета организациями самостоятельно (малоценные предметы).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3.2. Муниципальные бюджетные учреждения списывают самостоятельно имущество приобретенное учреждением за счет собственных средств, за исключением особо ценного движимого имущества.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3.3. Для определения целесообразности списания основных средств, а также для оформления необходимой документации на списание имущества в муниципальных предприятиях (учреждениях) приказом руководителя создается постоянно действующая комиссия по списанию основных средств.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3.4. В компетенцию комиссии, указанной в пункте 3.3. настоящего Положения входит: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1) осмотр предлагаемого к списанию объекта с использованием необходимой технической документации и данных бухгалтерского учета, установление непригодности объекта к восстановлению и дальнейшему использованию;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2) установление причин списания объекта исходя из оснований, предусмотренных пунктом 2.1. настоящего Положения;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3) в случаях, предусмотренных подпунктами "е" и "з" пункта 2.1. настоящего Положения, выявление лиц, по вине которых произошло преждевременное выбытие основных средств, внесение предложений о привлечении указанных лиц к ответственности, установленной действующим законодательством;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4) в случаях, предусмотренных подпунктами "а" - "в", "д" - "з" пункта 2.1 настоящего Положения, определение возможности использования отдельных частей, узлов, деталей, материалов списываемого объекта и их оценка; контроль за изъятием из списываемых основных средств годных частей, узлов, деталей, материалов, цветных и драгоценных металлов;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5) обращение в специализированную организацию для получения дефектного акта или заключения о непригодности имущества к дальнейшему использованию, невозможности или экономической нецелесообразности его восстановления (ремонта, реконструкции, модернизации). В случае отсутствия специализированной организации дефектные акты оформляют отраслевые технические службы предприятий (учреждений);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6) выработка предложений по дальнейшему использованию списываемого имущества (сдача в металлолом, разукомплектование, оприходование отдельных частей, узлов, деталей, материалов);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7) оформление в двух экземплярах актов на списание основных средств по унифицированной форме (далее - УФ), утвержденной постановлением Госкомстата России от 21.01.2003 N 7 (УФ N ОС-4 для объектов основных средств; УФ N ОС-4б - для групп объектов основных средств; УФ N ОС-4а - для автотранспортных средств).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3.5. Акты на списание объектов, списываемых с учета организаций самостоятельно, утверждаются руководителем организации.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3.6. Организации не вправе списывать без разрешения собственника имущества следующее муниципальное имущество: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- недвижимое имущество;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- особо ценное имущество, закрепленное за муниципальными бюджетными учреждениями;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- имущество, стоимость которого превышает 20000 рублей.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3.7. Для списания с баланса объекта муниципального имущества указанного в п. 3.6. настоящего Положения руководитель предприятия или учреждения направляет в администрацию Темниковского муниципального района ходатайство о списании муниципального имущества с перечнем имущества, подлежащего списанию, акты на списание основных средств, технический паспорт списываемого имущества и другие документы, предусмотренные настоящим Положением.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3.8. При списании с бухгалтерского учета муниципальных предприятий и учреждений, а также при исключении из муниципальной казны Темниковского муниципального района основных средств, выбывших вследствие аварии, стихийного бедствия и иной чрезвычайной ситуации (в том числе кражи, пожара), к акту о списании прилагается документ, подтверждающий факт утраты имущества (акт об аварии, постановление о возбуждении уголовного дела, или об отказе в его возбуждении, или о прекращении уголовного дела, справка пожарной инспекции о факте пожара и иные документы, подтверждающие факт утраты имущества).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3.9. В случаях, когда в результате проведенного внутреннего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РФ. Материалы расследования и приказ руководителя о принятых мерах предоставляются в администрацию Темниковского муниципального района.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3.10. Для рассмотрения и согласования документов указанных в п. 3.7. настоящего Положения, постановлением администрации Темниковского муниципального района создается постоянно действующая комиссия по списанию муниципального имущества (основных средств) Темниковского муниципального района (далее - Комиссия).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Результаты рассмотрения Комиссией представленных документов оформляются протоколом, который является основанием для подготовки и издания распоряжения администрации Темниковского муниципального района.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3.11. Комиссия по списанию муниципального имущества Темниковского муниципального района в течение четырнадцати дней с момента поступления в администрацию Темниковского муниципального района документов на списание объектов муниципального имущества осуществляет проверку указанных документов на соответствие их требованиям настоящего Положения.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По результатам проверки председатель Комиссии направляет на имя Главы администрации Темниковского муниципального района протокол заседания комиссии, содержащий мотивированное решение о соответствии представленных документов на списание объектов муниципального имущества требованиям настоящего Положения, с приложением данных документов либо, если предоставленные предприятием, учреждением документы содержат недостоверную и (или) неполную информацию о предлагаемых к списанию объектах, отказывает руководителю предприятия или учреждения в списании до приведения документов в соответствие с требованиями настоящего Положения, о чем также принимается решение заседания Комиссии.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3.12. На основании решения Комиссии и представленных документов на списание объектов муниципального имущества администрация Темниковского муниципального района издает распоряжение о списании муниципального имущества и утверждает акты на списание муниципального имущества (основных средств).</w:t>
      </w:r>
    </w:p>
    <w:p w:rsidR="00301DD6" w:rsidRDefault="00301DD6" w:rsidP="00E3421C">
      <w:pPr>
        <w:ind w:firstLine="709"/>
        <w:jc w:val="both"/>
        <w:rPr>
          <w:szCs w:val="28"/>
        </w:rPr>
      </w:pP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 Снятие с учета объектов муниципального имущества предприятием, учреждением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4.1. Списание, разборка, демонтаж, ликвидация (снос), а также отчуждение муниципального имущества без согласия администрации Темниковского муниципального района не допускаются.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4.2. Руководитель муниципального предприятия (учреждения), после получения распоряжения о списании муниципального имущества, обязан: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1) в срок до 1-го числа следующего месяца отразить списание муниципального имущества в бухгалтерском учете;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2) произвести демонтаж, снос, ликвидацию списанных основных средств.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4.3. При списании объекта недвижимого имущества предприятие (учреждение) помимо действий, предусмотренных пунктом 4.2 настоящей статьи, обязано обеспечить снятие объекта недвижимого имущества с технического учета, произвести работу по исключению объекта недвижимого имущества из Единого государственного реестра прав на недвижимое имущество и сделок с ним.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4.4. По итогам списания муниципального имущества предприятие (учреждение) обязано представить в администрацию Темниковского муниципального района следующие документы: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1) акт о списании имущества,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2) документ, подтверждающий использование списанного имущества (сдачу в металлолом, разукомплектование, оприходование отдельных частей, узлов, деталей, материалов);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3) документ, подтверждающий поступление денежных средств от реализации материальных ценностей;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4) документ, подтверждающий факт сноса (ликвидации) списанного объекта недвижимости, выданный предприятием технической инвентаризации, в случае списания объекта недвижимости;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5) копию инвентарной карточки с отметкой о выбытии основных средств.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4.5. При списании объекта недвижимости предприятия (учреждения) обязаны в установленном законом порядке привлекать органы технической инвентаризации для подтверждения фактов сноса (ликвидации) недвижимого имущества.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4.6. Денежные средства, полученные от списания муниципального имущества, подлежат перечислению в бюджет Темниковского муниципального района.</w:t>
      </w:r>
    </w:p>
    <w:p w:rsidR="00301DD6" w:rsidRDefault="00301DD6" w:rsidP="00E3421C">
      <w:pPr>
        <w:ind w:firstLine="709"/>
        <w:jc w:val="both"/>
        <w:rPr>
          <w:szCs w:val="28"/>
        </w:rPr>
      </w:pP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5. Исключение списанных объектов муниципального имущества из реестра                     муниципальной собственности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5.1. Списанные основные средства подлежат исключению из реестра муниципальной собственности Темниковского муниципального района. Исключение объектов недвижимости из реестра муниципальной собственности производится отделом по муниципальному имуществу и земельным отношениям администрации Темниковского муниципального района на основании распоряжения администрации Темниковского муниципального района и документов, предоставленных предприятием (учреждением) в соответствии с настоящим Положением.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6. Порядок списания объектов основных средств из состава муниципальной казны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6.1. Объекты основных средств, принятые на учет в муниципальную казну, могут быть списаны, если они не могут быть переданы в хозяйственное ведение или оперативное управление, проданы, переданы в аренду, постоянное или временное пользование для дальнейшей эксплуатации, администрацией Темниковского муниципального района Республики Мордовия.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7. Ответственность за неисполнение порядка списания и распоряжения списанным имуществом</w:t>
      </w:r>
    </w:p>
    <w:p w:rsidR="00301DD6" w:rsidRPr="005927EA" w:rsidRDefault="00301DD6" w:rsidP="00E3421C">
      <w:pPr>
        <w:ind w:firstLine="709"/>
        <w:jc w:val="both"/>
        <w:rPr>
          <w:szCs w:val="28"/>
        </w:rPr>
      </w:pPr>
      <w:r w:rsidRPr="005927EA">
        <w:rPr>
          <w:szCs w:val="28"/>
        </w:rPr>
        <w:t>7.1. В случае нарушения действующего порядка списания с баланса основных средств, а также бесхозяйственного отношения к полученным при ликвидации материальным ценностям (уничтожение, сжигание и т.п.) виновные в этом привлекаются к ответственности в установленном законом порядке.</w:t>
      </w:r>
    </w:p>
    <w:p w:rsidR="00301DD6" w:rsidRDefault="00301DD6" w:rsidP="002C085F">
      <w:pPr>
        <w:tabs>
          <w:tab w:val="left" w:pos="1080"/>
        </w:tabs>
        <w:jc w:val="both"/>
        <w:rPr>
          <w:b/>
          <w:szCs w:val="28"/>
        </w:rPr>
      </w:pPr>
    </w:p>
    <w:p w:rsidR="00301DD6" w:rsidRDefault="00301DD6" w:rsidP="002C085F">
      <w:pPr>
        <w:tabs>
          <w:tab w:val="left" w:pos="1080"/>
        </w:tabs>
        <w:jc w:val="both"/>
        <w:rPr>
          <w:b/>
          <w:szCs w:val="28"/>
        </w:rPr>
      </w:pPr>
    </w:p>
    <w:p w:rsidR="00301DD6" w:rsidRPr="00E1341F" w:rsidRDefault="00301DD6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71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301DD6" w:rsidRPr="00E1341F" w:rsidRDefault="00301DD6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01DD6" w:rsidRPr="00E1341F" w:rsidRDefault="00301DD6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301DD6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BE327B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0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1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4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5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718594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4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8">
    <w:nsid w:val="4CCF787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1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2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3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4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5">
    <w:nsid w:val="53EC3B6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6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7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587F482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0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71150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2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30"/>
  </w:num>
  <w:num w:numId="8">
    <w:abstractNumId w:val="18"/>
  </w:num>
  <w:num w:numId="9">
    <w:abstractNumId w:val="11"/>
  </w:num>
  <w:num w:numId="10">
    <w:abstractNumId w:val="4"/>
  </w:num>
  <w:num w:numId="11">
    <w:abstractNumId w:val="29"/>
  </w:num>
  <w:num w:numId="12">
    <w:abstractNumId w:val="34"/>
  </w:num>
  <w:num w:numId="13">
    <w:abstractNumId w:val="3"/>
  </w:num>
  <w:num w:numId="14">
    <w:abstractNumId w:val="32"/>
  </w:num>
  <w:num w:numId="15">
    <w:abstractNumId w:val="8"/>
  </w:num>
  <w:num w:numId="16">
    <w:abstractNumId w:val="12"/>
  </w:num>
  <w:num w:numId="17">
    <w:abstractNumId w:val="7"/>
  </w:num>
  <w:num w:numId="18">
    <w:abstractNumId w:val="10"/>
  </w:num>
  <w:num w:numId="19">
    <w:abstractNumId w:val="16"/>
  </w:num>
  <w:num w:numId="20">
    <w:abstractNumId w:val="27"/>
  </w:num>
  <w:num w:numId="21">
    <w:abstractNumId w:val="21"/>
  </w:num>
  <w:num w:numId="22">
    <w:abstractNumId w:val="9"/>
  </w:num>
  <w:num w:numId="23">
    <w:abstractNumId w:val="33"/>
  </w:num>
  <w:num w:numId="24">
    <w:abstractNumId w:val="17"/>
  </w:num>
  <w:num w:numId="25">
    <w:abstractNumId w:val="31"/>
  </w:num>
  <w:num w:numId="26">
    <w:abstractNumId w:val="42"/>
  </w:num>
  <w:num w:numId="27">
    <w:abstractNumId w:val="24"/>
  </w:num>
  <w:num w:numId="28">
    <w:abstractNumId w:val="26"/>
  </w:num>
  <w:num w:numId="29">
    <w:abstractNumId w:val="6"/>
  </w:num>
  <w:num w:numId="30">
    <w:abstractNumId w:val="37"/>
  </w:num>
  <w:num w:numId="31">
    <w:abstractNumId w:val="14"/>
  </w:num>
  <w:num w:numId="32">
    <w:abstractNumId w:val="40"/>
  </w:num>
  <w:num w:numId="33">
    <w:abstractNumId w:val="36"/>
  </w:num>
  <w:num w:numId="34">
    <w:abstractNumId w:val="25"/>
  </w:num>
  <w:num w:numId="35">
    <w:abstractNumId w:val="39"/>
  </w:num>
  <w:num w:numId="36">
    <w:abstractNumId w:val="20"/>
  </w:num>
  <w:num w:numId="37">
    <w:abstractNumId w:val="23"/>
  </w:num>
  <w:num w:numId="38">
    <w:abstractNumId w:val="19"/>
  </w:num>
  <w:num w:numId="39">
    <w:abstractNumId w:val="41"/>
  </w:num>
  <w:num w:numId="40">
    <w:abstractNumId w:val="22"/>
  </w:num>
  <w:num w:numId="41">
    <w:abstractNumId w:val="35"/>
  </w:num>
  <w:num w:numId="42">
    <w:abstractNumId w:val="28"/>
  </w:num>
  <w:num w:numId="43">
    <w:abstractNumId w:val="5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517A3"/>
    <w:rsid w:val="00051F7B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0F6F59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971B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116"/>
    <w:rsid w:val="0022446E"/>
    <w:rsid w:val="00242357"/>
    <w:rsid w:val="002434FB"/>
    <w:rsid w:val="00264CE3"/>
    <w:rsid w:val="0027089C"/>
    <w:rsid w:val="00287A41"/>
    <w:rsid w:val="00287B8A"/>
    <w:rsid w:val="00293C71"/>
    <w:rsid w:val="00294EB0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01DD6"/>
    <w:rsid w:val="003335F1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2EEE"/>
    <w:rsid w:val="003D5DEE"/>
    <w:rsid w:val="003E7C70"/>
    <w:rsid w:val="003F1BCE"/>
    <w:rsid w:val="003F5AB6"/>
    <w:rsid w:val="004054C5"/>
    <w:rsid w:val="00406558"/>
    <w:rsid w:val="0040689A"/>
    <w:rsid w:val="00407084"/>
    <w:rsid w:val="00411CEA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33AB"/>
    <w:rsid w:val="00493B8D"/>
    <w:rsid w:val="004A0A4B"/>
    <w:rsid w:val="004B62E6"/>
    <w:rsid w:val="004C613E"/>
    <w:rsid w:val="004D5988"/>
    <w:rsid w:val="004E6B6D"/>
    <w:rsid w:val="0050453A"/>
    <w:rsid w:val="005062F7"/>
    <w:rsid w:val="00531AB0"/>
    <w:rsid w:val="00543380"/>
    <w:rsid w:val="00547C2F"/>
    <w:rsid w:val="005566D8"/>
    <w:rsid w:val="00562CA2"/>
    <w:rsid w:val="00576ECA"/>
    <w:rsid w:val="005853A8"/>
    <w:rsid w:val="00587F44"/>
    <w:rsid w:val="005927EA"/>
    <w:rsid w:val="0059660D"/>
    <w:rsid w:val="005A13F7"/>
    <w:rsid w:val="005A51CD"/>
    <w:rsid w:val="005C6E3A"/>
    <w:rsid w:val="005F3166"/>
    <w:rsid w:val="005F522F"/>
    <w:rsid w:val="005F632F"/>
    <w:rsid w:val="005F7A11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6CA1"/>
    <w:rsid w:val="008A2632"/>
    <w:rsid w:val="008B37C1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70AE"/>
    <w:rsid w:val="00A01351"/>
    <w:rsid w:val="00A07FD2"/>
    <w:rsid w:val="00A4442E"/>
    <w:rsid w:val="00A44FBF"/>
    <w:rsid w:val="00A510B6"/>
    <w:rsid w:val="00A52788"/>
    <w:rsid w:val="00A60EA3"/>
    <w:rsid w:val="00A726E8"/>
    <w:rsid w:val="00A74260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D0997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14FC4"/>
    <w:rsid w:val="00C15DA5"/>
    <w:rsid w:val="00C37056"/>
    <w:rsid w:val="00C4658D"/>
    <w:rsid w:val="00C47158"/>
    <w:rsid w:val="00C60093"/>
    <w:rsid w:val="00C60516"/>
    <w:rsid w:val="00C64114"/>
    <w:rsid w:val="00C657D0"/>
    <w:rsid w:val="00C66F84"/>
    <w:rsid w:val="00C815AC"/>
    <w:rsid w:val="00C8269D"/>
    <w:rsid w:val="00C8292A"/>
    <w:rsid w:val="00C83771"/>
    <w:rsid w:val="00C94530"/>
    <w:rsid w:val="00CB5317"/>
    <w:rsid w:val="00CB5B54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A1392"/>
    <w:rsid w:val="00DD1C6C"/>
    <w:rsid w:val="00DD2A32"/>
    <w:rsid w:val="00DF1579"/>
    <w:rsid w:val="00E02D78"/>
    <w:rsid w:val="00E0309A"/>
    <w:rsid w:val="00E1341F"/>
    <w:rsid w:val="00E167E7"/>
    <w:rsid w:val="00E21495"/>
    <w:rsid w:val="00E25138"/>
    <w:rsid w:val="00E254CA"/>
    <w:rsid w:val="00E26A41"/>
    <w:rsid w:val="00E3421C"/>
    <w:rsid w:val="00E34994"/>
    <w:rsid w:val="00E42E23"/>
    <w:rsid w:val="00E54197"/>
    <w:rsid w:val="00E55BAC"/>
    <w:rsid w:val="00E570B6"/>
    <w:rsid w:val="00E84704"/>
    <w:rsid w:val="00E96A01"/>
    <w:rsid w:val="00EB7ED0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B1247F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76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7</Pages>
  <Words>2529</Words>
  <Characters>14416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22</cp:revision>
  <dcterms:created xsi:type="dcterms:W3CDTF">2018-10-05T11:09:00Z</dcterms:created>
  <dcterms:modified xsi:type="dcterms:W3CDTF">2019-01-14T11:54:00Z</dcterms:modified>
</cp:coreProperties>
</file>