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99" w:type="dxa"/>
        <w:tblInd w:w="85" w:type="dxa"/>
        <w:tblLook w:val="04A0"/>
      </w:tblPr>
      <w:tblGrid>
        <w:gridCol w:w="4276"/>
        <w:gridCol w:w="3013"/>
        <w:gridCol w:w="371"/>
        <w:gridCol w:w="371"/>
        <w:gridCol w:w="272"/>
        <w:gridCol w:w="1240"/>
        <w:gridCol w:w="1106"/>
        <w:gridCol w:w="550"/>
      </w:tblGrid>
      <w:tr w:rsidR="00BF6C47" w:rsidRPr="00BF6C47" w:rsidTr="00BF6C47">
        <w:trPr>
          <w:gridAfter w:val="1"/>
          <w:wAfter w:w="550" w:type="dxa"/>
          <w:trHeight w:val="390"/>
        </w:trPr>
        <w:tc>
          <w:tcPr>
            <w:tcW w:w="8303" w:type="dxa"/>
            <w:gridSpan w:val="5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ед</w:t>
            </w:r>
            <w:proofErr w:type="gramStart"/>
            <w:r w:rsidRPr="00BF6C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.и</w:t>
            </w:r>
            <w:proofErr w:type="gramEnd"/>
            <w:r w:rsidRPr="00BF6C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зм</w:t>
            </w:r>
          </w:p>
        </w:tc>
        <w:tc>
          <w:tcPr>
            <w:tcW w:w="1106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 1.01.2018 г.</w:t>
            </w:r>
          </w:p>
        </w:tc>
      </w:tr>
      <w:tr w:rsidR="00BF6C47" w:rsidRPr="00BF6C47" w:rsidTr="00BF6C47">
        <w:trPr>
          <w:gridAfter w:val="1"/>
          <w:wAfter w:w="550" w:type="dxa"/>
          <w:trHeight w:val="345"/>
        </w:trPr>
        <w:tc>
          <w:tcPr>
            <w:tcW w:w="8303" w:type="dxa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  <w:t>Численность постоянного населения на начало года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695</w:t>
            </w:r>
          </w:p>
        </w:tc>
      </w:tr>
      <w:tr w:rsidR="00BF6C47" w:rsidRPr="00BF6C47" w:rsidTr="00BF6C47">
        <w:trPr>
          <w:gridAfter w:val="1"/>
          <w:wAfter w:w="550" w:type="dxa"/>
          <w:trHeight w:val="315"/>
        </w:trPr>
        <w:tc>
          <w:tcPr>
            <w:tcW w:w="4276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ind w:right="824"/>
              <w:jc w:val="center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в т.ч.</w:t>
            </w:r>
          </w:p>
        </w:tc>
        <w:tc>
          <w:tcPr>
            <w:tcW w:w="40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 xml:space="preserve">мужское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314</w:t>
            </w:r>
          </w:p>
        </w:tc>
      </w:tr>
      <w:tr w:rsidR="00BF6C47" w:rsidRPr="00BF6C47" w:rsidTr="00BF6C47">
        <w:trPr>
          <w:gridAfter w:val="1"/>
          <w:wAfter w:w="550" w:type="dxa"/>
          <w:trHeight w:val="300"/>
        </w:trPr>
        <w:tc>
          <w:tcPr>
            <w:tcW w:w="4276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</w:p>
        </w:tc>
        <w:tc>
          <w:tcPr>
            <w:tcW w:w="40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 xml:space="preserve">женское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381</w:t>
            </w:r>
          </w:p>
        </w:tc>
      </w:tr>
      <w:tr w:rsidR="00BF6C47" w:rsidRPr="00BF6C47" w:rsidTr="00BF6C47">
        <w:trPr>
          <w:gridAfter w:val="1"/>
          <w:wAfter w:w="550" w:type="dxa"/>
          <w:trHeight w:val="315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 xml:space="preserve">из численности </w:t>
            </w:r>
            <w:proofErr w:type="gramStart"/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постоянного</w:t>
            </w:r>
            <w:proofErr w:type="gramEnd"/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 xml:space="preserve"> - выехавшие на сезонные работы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</w:tr>
      <w:tr w:rsidR="00BF6C47" w:rsidRPr="00BF6C47" w:rsidTr="00BF6C47">
        <w:trPr>
          <w:gridAfter w:val="1"/>
          <w:wAfter w:w="550" w:type="dxa"/>
          <w:trHeight w:val="300"/>
        </w:trPr>
        <w:tc>
          <w:tcPr>
            <w:tcW w:w="4276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постоянного населения от 18 лет и старше</w:t>
            </w:r>
          </w:p>
        </w:tc>
        <w:tc>
          <w:tcPr>
            <w:tcW w:w="3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514</w:t>
            </w:r>
          </w:p>
        </w:tc>
      </w:tr>
      <w:tr w:rsidR="00BF6C47" w:rsidRPr="00BF6C47" w:rsidTr="00BF6C47">
        <w:trPr>
          <w:gridAfter w:val="1"/>
          <w:wAfter w:w="550" w:type="dxa"/>
          <w:trHeight w:val="255"/>
        </w:trPr>
        <w:tc>
          <w:tcPr>
            <w:tcW w:w="8303" w:type="dxa"/>
            <w:gridSpan w:val="5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  <w:t>Из общей численности постоянного населения официально безработных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BF6C47" w:rsidRPr="00BF6C47" w:rsidTr="00BF6C47">
        <w:trPr>
          <w:gridAfter w:val="1"/>
          <w:wAfter w:w="550" w:type="dxa"/>
          <w:trHeight w:val="255"/>
        </w:trPr>
        <w:tc>
          <w:tcPr>
            <w:tcW w:w="8303" w:type="dxa"/>
            <w:gridSpan w:val="5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auto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285"/>
        </w:trPr>
        <w:tc>
          <w:tcPr>
            <w:tcW w:w="9543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  <w:t>Из общей численности постоянного населения: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695</w:t>
            </w:r>
          </w:p>
        </w:tc>
      </w:tr>
      <w:tr w:rsidR="00BF6C47" w:rsidRPr="00BF6C47" w:rsidTr="00BF6C47">
        <w:trPr>
          <w:trHeight w:val="300"/>
        </w:trPr>
        <w:tc>
          <w:tcPr>
            <w:tcW w:w="4276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  <w:t>в трудоспособном возрасте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285"/>
        </w:trPr>
        <w:tc>
          <w:tcPr>
            <w:tcW w:w="4276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в т.ч.</w:t>
            </w:r>
          </w:p>
        </w:tc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мужчин (16-59 лет)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285"/>
        </w:trPr>
        <w:tc>
          <w:tcPr>
            <w:tcW w:w="4276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</w:p>
        </w:tc>
        <w:tc>
          <w:tcPr>
            <w:tcW w:w="37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женщин (16-54 года)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300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 численности населения в трудоспособном возрасте занято: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285"/>
        </w:trPr>
        <w:tc>
          <w:tcPr>
            <w:tcW w:w="4276" w:type="dxa"/>
            <w:vMerge w:val="restart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в сельскохозяйственном производстве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285"/>
        </w:trPr>
        <w:tc>
          <w:tcPr>
            <w:tcW w:w="4276" w:type="dxa"/>
            <w:vMerge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7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в промышленном производстве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300"/>
        </w:trPr>
        <w:tc>
          <w:tcPr>
            <w:tcW w:w="4276" w:type="dxa"/>
            <w:vMerge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в отраслях социальной сферы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285"/>
        </w:trPr>
        <w:tc>
          <w:tcPr>
            <w:tcW w:w="4276" w:type="dxa"/>
            <w:vMerge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в других отраслях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285"/>
        </w:trPr>
        <w:tc>
          <w:tcPr>
            <w:tcW w:w="4276" w:type="dxa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на сезонных работах за пределами района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  <w:tr w:rsidR="00BF6C47" w:rsidRPr="00BF6C47" w:rsidTr="00BF6C47">
        <w:trPr>
          <w:trHeight w:val="315"/>
        </w:trPr>
        <w:tc>
          <w:tcPr>
            <w:tcW w:w="4276" w:type="dxa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на сезонных работах за пределами республики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</w:t>
            </w:r>
          </w:p>
        </w:tc>
      </w:tr>
      <w:tr w:rsidR="00BF6C47" w:rsidRPr="00BF6C47" w:rsidTr="00BF6C47">
        <w:trPr>
          <w:trHeight w:val="255"/>
        </w:trPr>
        <w:tc>
          <w:tcPr>
            <w:tcW w:w="427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2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BF6C4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указать возрастной состав занятых на сезонных работах</w:t>
            </w:r>
            <w:proofErr w:type="gramEnd"/>
          </w:p>
        </w:tc>
        <w:tc>
          <w:tcPr>
            <w:tcW w:w="124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uble" w:sz="6" w:space="0" w:color="auto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315"/>
        </w:trPr>
        <w:tc>
          <w:tcPr>
            <w:tcW w:w="8303" w:type="dxa"/>
            <w:gridSpan w:val="5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Старше трудоспособного возраста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b/>
                <w:bCs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b/>
                <w:bCs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270"/>
        </w:trPr>
        <w:tc>
          <w:tcPr>
            <w:tcW w:w="4276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в т.ч.</w:t>
            </w:r>
          </w:p>
        </w:tc>
        <w:tc>
          <w:tcPr>
            <w:tcW w:w="37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мужчин (60 лет и старше)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315"/>
        </w:trPr>
        <w:tc>
          <w:tcPr>
            <w:tcW w:w="4276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</w:p>
        </w:tc>
        <w:tc>
          <w:tcPr>
            <w:tcW w:w="37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женщин (55 лет и старше)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300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Численность жителей 75 лет и старше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345"/>
        </w:trPr>
        <w:tc>
          <w:tcPr>
            <w:tcW w:w="8303" w:type="dxa"/>
            <w:gridSpan w:val="5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  <w:t>Моложе трудоспособного возраста (0-16 лет)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285"/>
        </w:trPr>
        <w:tc>
          <w:tcPr>
            <w:tcW w:w="4276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в т.ч.</w:t>
            </w:r>
          </w:p>
        </w:tc>
        <w:tc>
          <w:tcPr>
            <w:tcW w:w="3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дети до 7 лет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285"/>
        </w:trPr>
        <w:tc>
          <w:tcPr>
            <w:tcW w:w="4276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</w:p>
        </w:tc>
        <w:tc>
          <w:tcPr>
            <w:tcW w:w="3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дети от 7 до 16 лет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315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родившихся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330"/>
        </w:trPr>
        <w:tc>
          <w:tcPr>
            <w:tcW w:w="8303" w:type="dxa"/>
            <w:gridSpan w:val="5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умерших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330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  <w:t>Естественный прирост (убыль)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300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прибывших</w:t>
            </w:r>
            <w:proofErr w:type="gramEnd"/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315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убывших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300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  <w:t>Миграционный прирост (убыль)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315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  <w:t>Количество населенных пунктов в составе поселения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255"/>
        </w:trPr>
        <w:tc>
          <w:tcPr>
            <w:tcW w:w="8303" w:type="dxa"/>
            <w:gridSpan w:val="5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Наименование населенных пунктов</w:t>
            </w:r>
          </w:p>
        </w:tc>
        <w:tc>
          <w:tcPr>
            <w:tcW w:w="23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С.АКСЕЛ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255"/>
        </w:trPr>
        <w:tc>
          <w:tcPr>
            <w:tcW w:w="8303" w:type="dxa"/>
            <w:gridSpan w:val="5"/>
            <w:vMerge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</w:p>
        </w:tc>
        <w:tc>
          <w:tcPr>
            <w:tcW w:w="23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Д.АГЕЕВО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255"/>
        </w:trPr>
        <w:tc>
          <w:tcPr>
            <w:tcW w:w="8303" w:type="dxa"/>
            <w:gridSpan w:val="5"/>
            <w:vMerge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</w:p>
        </w:tc>
        <w:tc>
          <w:tcPr>
            <w:tcW w:w="23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Д.ДАШКИНО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255"/>
        </w:trPr>
        <w:tc>
          <w:tcPr>
            <w:tcW w:w="8303" w:type="dxa"/>
            <w:gridSpan w:val="5"/>
            <w:vMerge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</w:p>
        </w:tc>
        <w:tc>
          <w:tcPr>
            <w:tcW w:w="23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Д.ТАТАРСКОЕ АДАЕВО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255"/>
        </w:trPr>
        <w:tc>
          <w:tcPr>
            <w:tcW w:w="8303" w:type="dxa"/>
            <w:gridSpan w:val="5"/>
            <w:vMerge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</w:p>
        </w:tc>
        <w:tc>
          <w:tcPr>
            <w:tcW w:w="23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Д.РУССКОЕ АДАЕВО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255"/>
        </w:trPr>
        <w:tc>
          <w:tcPr>
            <w:tcW w:w="8303" w:type="dxa"/>
            <w:gridSpan w:val="5"/>
            <w:vMerge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</w:p>
        </w:tc>
        <w:tc>
          <w:tcPr>
            <w:tcW w:w="23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С.МАТВЕЕВО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255"/>
        </w:trPr>
        <w:tc>
          <w:tcPr>
            <w:tcW w:w="8303" w:type="dxa"/>
            <w:gridSpan w:val="5"/>
            <w:vMerge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</w:p>
        </w:tc>
        <w:tc>
          <w:tcPr>
            <w:tcW w:w="23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Д.КРИВОШЕЕВО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255"/>
        </w:trPr>
        <w:tc>
          <w:tcPr>
            <w:tcW w:w="8303" w:type="dxa"/>
            <w:gridSpan w:val="5"/>
            <w:vMerge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</w:p>
        </w:tc>
        <w:tc>
          <w:tcPr>
            <w:tcW w:w="23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Д.ШУРБИНО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330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  <w:t>Число подворий (всего)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300"/>
        </w:trPr>
        <w:tc>
          <w:tcPr>
            <w:tcW w:w="4276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 них содержащих скот (КРС и свиней)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315"/>
        </w:trPr>
        <w:tc>
          <w:tcPr>
            <w:tcW w:w="8031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  <w:t>Общая площадь земель поселения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га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7170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300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Площадь земель сельскохозяйственного назначения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300"/>
        </w:trPr>
        <w:tc>
          <w:tcPr>
            <w:tcW w:w="4276" w:type="dxa"/>
            <w:vMerge w:val="restart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т.ч.</w:t>
            </w:r>
          </w:p>
        </w:tc>
        <w:tc>
          <w:tcPr>
            <w:tcW w:w="40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сельскохозяйственные угодья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315"/>
        </w:trPr>
        <w:tc>
          <w:tcPr>
            <w:tcW w:w="4276" w:type="dxa"/>
            <w:vMerge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2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пашня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300"/>
        </w:trPr>
        <w:tc>
          <w:tcPr>
            <w:tcW w:w="4276" w:type="dxa"/>
            <w:vMerge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залежь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315"/>
        </w:trPr>
        <w:tc>
          <w:tcPr>
            <w:tcW w:w="4276" w:type="dxa"/>
            <w:vMerge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кормовые угодья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300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Площадь земель населенных пунктов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600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Площадь земельных участков, являющихся объектами налогообложения земельным налогом, в общей площади территории поселения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4660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trHeight w:val="255"/>
        </w:trPr>
        <w:tc>
          <w:tcPr>
            <w:tcW w:w="8303" w:type="dxa"/>
            <w:gridSpan w:val="5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Виды деятельности жителей села, традиционно характерные только для Вашего поселения</w:t>
            </w:r>
          </w:p>
        </w:tc>
        <w:tc>
          <w:tcPr>
            <w:tcW w:w="23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0" w:type="dxa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gridAfter w:val="1"/>
          <w:wAfter w:w="550" w:type="dxa"/>
          <w:trHeight w:val="300"/>
        </w:trPr>
        <w:tc>
          <w:tcPr>
            <w:tcW w:w="8303" w:type="dxa"/>
            <w:gridSpan w:val="5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BF6C47" w:rsidRPr="00BF6C47" w:rsidTr="00BF6C47">
        <w:trPr>
          <w:gridAfter w:val="1"/>
          <w:wAfter w:w="550" w:type="dxa"/>
          <w:trHeight w:val="510"/>
        </w:trPr>
        <w:tc>
          <w:tcPr>
            <w:tcW w:w="8303" w:type="dxa"/>
            <w:gridSpan w:val="5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  <w:t>Количество хозяйствующих субъектов на территории поселения (всего)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</w:tr>
      <w:tr w:rsidR="00BF6C47" w:rsidRPr="00BF6C47" w:rsidTr="00BF6C47">
        <w:trPr>
          <w:gridAfter w:val="1"/>
          <w:wAfter w:w="550" w:type="dxa"/>
          <w:trHeight w:val="255"/>
        </w:trPr>
        <w:tc>
          <w:tcPr>
            <w:tcW w:w="427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BF6C47" w:rsidRPr="00BF6C47" w:rsidTr="00BF6C47">
        <w:trPr>
          <w:gridAfter w:val="1"/>
          <w:wAfter w:w="550" w:type="dxa"/>
          <w:trHeight w:val="315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сельхозяйственные организации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BF6C47" w:rsidRPr="00BF6C47" w:rsidTr="00BF6C47">
        <w:trPr>
          <w:gridAfter w:val="1"/>
          <w:wAfter w:w="550" w:type="dxa"/>
          <w:trHeight w:val="330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крестьянские (фермерские) хозяйства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</w:tr>
      <w:tr w:rsidR="00BF6C47" w:rsidRPr="00BF6C47" w:rsidTr="00BF6C47">
        <w:trPr>
          <w:gridAfter w:val="1"/>
          <w:wAfter w:w="550" w:type="dxa"/>
          <w:trHeight w:val="525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сельхозяйственные кооперативы (потребительские, снабженческо-сбытовые и т.д.)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F6C47" w:rsidRPr="00BF6C47" w:rsidTr="00BF6C47">
        <w:trPr>
          <w:gridAfter w:val="1"/>
          <w:wAfter w:w="550" w:type="dxa"/>
          <w:trHeight w:val="300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организации строительства, транспорта, связи и т.д.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BF6C47" w:rsidRPr="00BF6C47" w:rsidTr="00BF6C47">
        <w:trPr>
          <w:gridAfter w:val="1"/>
          <w:wAfter w:w="550" w:type="dxa"/>
          <w:trHeight w:val="285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b/>
                <w:bCs/>
                <w:i/>
                <w:iCs/>
                <w:sz w:val="20"/>
                <w:szCs w:val="20"/>
                <w:lang w:eastAsia="ru-RU"/>
              </w:rPr>
              <w:t>Объекты социальной и инженерной инфраструктуры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BF6C47" w:rsidRPr="00BF6C47" w:rsidTr="00BF6C47">
        <w:trPr>
          <w:gridAfter w:val="1"/>
          <w:wAfter w:w="550" w:type="dxa"/>
          <w:trHeight w:val="375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объектов розничной торговли и общественного питания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</w:tr>
      <w:tr w:rsidR="00BF6C47" w:rsidRPr="00BF6C47" w:rsidTr="00BF6C47">
        <w:trPr>
          <w:gridAfter w:val="1"/>
          <w:wAfter w:w="550" w:type="dxa"/>
          <w:trHeight w:val="360"/>
        </w:trPr>
        <w:tc>
          <w:tcPr>
            <w:tcW w:w="4276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т.ч.</w:t>
            </w:r>
          </w:p>
        </w:tc>
        <w:tc>
          <w:tcPr>
            <w:tcW w:w="402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магазины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</w:tr>
      <w:tr w:rsidR="00BF6C47" w:rsidRPr="00BF6C47" w:rsidTr="00BF6C47">
        <w:trPr>
          <w:gridAfter w:val="1"/>
          <w:wAfter w:w="550" w:type="dxa"/>
          <w:trHeight w:val="315"/>
        </w:trPr>
        <w:tc>
          <w:tcPr>
            <w:tcW w:w="4276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предприятия общественного питания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F6C47" w:rsidRPr="00BF6C47" w:rsidTr="00BF6C47">
        <w:trPr>
          <w:gridAfter w:val="1"/>
          <w:wAfter w:w="550" w:type="dxa"/>
          <w:trHeight w:val="360"/>
        </w:trPr>
        <w:tc>
          <w:tcPr>
            <w:tcW w:w="4276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аптеки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F6C47" w:rsidRPr="00BF6C47" w:rsidTr="00BF6C47">
        <w:trPr>
          <w:gridAfter w:val="1"/>
          <w:wAfter w:w="550" w:type="dxa"/>
          <w:trHeight w:val="360"/>
        </w:trPr>
        <w:tc>
          <w:tcPr>
            <w:tcW w:w="4276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автозаправочные станции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F6C47" w:rsidRPr="00BF6C47" w:rsidTr="00BF6C47">
        <w:trPr>
          <w:gridAfter w:val="1"/>
          <w:wAfter w:w="550" w:type="dxa"/>
          <w:trHeight w:val="525"/>
        </w:trPr>
        <w:tc>
          <w:tcPr>
            <w:tcW w:w="8303" w:type="dxa"/>
            <w:gridSpan w:val="5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объектов бытового обслуживания населения, оказывающих услуги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F6C47" w:rsidRPr="00BF6C47" w:rsidTr="00BF6C47">
        <w:trPr>
          <w:gridAfter w:val="1"/>
          <w:wAfter w:w="550" w:type="dxa"/>
          <w:trHeight w:val="390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Число спортивных сооружений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</w:tr>
      <w:tr w:rsidR="00BF6C47" w:rsidRPr="00BF6C47" w:rsidTr="00BF6C47">
        <w:trPr>
          <w:gridAfter w:val="1"/>
          <w:wAfter w:w="550" w:type="dxa"/>
          <w:trHeight w:val="345"/>
        </w:trPr>
        <w:tc>
          <w:tcPr>
            <w:tcW w:w="4276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т.ч.</w:t>
            </w:r>
          </w:p>
        </w:tc>
        <w:tc>
          <w:tcPr>
            <w:tcW w:w="40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плоскостные спортивные сооружения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</w:tr>
      <w:tr w:rsidR="00BF6C47" w:rsidRPr="00BF6C47" w:rsidTr="00BF6C47">
        <w:trPr>
          <w:gridAfter w:val="1"/>
          <w:wAfter w:w="550" w:type="dxa"/>
          <w:trHeight w:val="390"/>
        </w:trPr>
        <w:tc>
          <w:tcPr>
            <w:tcW w:w="4276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спортивные залы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BF6C47" w:rsidRPr="00BF6C47" w:rsidTr="00BF6C47">
        <w:trPr>
          <w:gridAfter w:val="1"/>
          <w:wAfter w:w="550" w:type="dxa"/>
          <w:trHeight w:val="360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дошкольных образовательных учреждений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BF6C47" w:rsidRPr="00BF6C47" w:rsidTr="00BF6C47">
        <w:trPr>
          <w:gridAfter w:val="1"/>
          <w:wAfter w:w="550" w:type="dxa"/>
          <w:trHeight w:val="375"/>
        </w:trPr>
        <w:tc>
          <w:tcPr>
            <w:tcW w:w="427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детей посещающих дошкольные учреждения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</w:tr>
      <w:tr w:rsidR="00BF6C47" w:rsidRPr="00BF6C47" w:rsidTr="00BF6C47">
        <w:trPr>
          <w:gridAfter w:val="1"/>
          <w:wAfter w:w="550" w:type="dxa"/>
          <w:trHeight w:val="345"/>
        </w:trPr>
        <w:tc>
          <w:tcPr>
            <w:tcW w:w="427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работников дошкольных учреждений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</w:tr>
      <w:tr w:rsidR="00BF6C47" w:rsidRPr="00BF6C47" w:rsidTr="00BF6C47">
        <w:trPr>
          <w:gridAfter w:val="1"/>
          <w:wAfter w:w="550" w:type="dxa"/>
          <w:trHeight w:val="345"/>
        </w:trPr>
        <w:tc>
          <w:tcPr>
            <w:tcW w:w="8303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Число детско-юношеских спортивных школ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0</w:t>
            </w:r>
          </w:p>
        </w:tc>
      </w:tr>
      <w:tr w:rsidR="00BF6C47" w:rsidRPr="00BF6C47" w:rsidTr="00BF6C47">
        <w:trPr>
          <w:gridAfter w:val="1"/>
          <w:wAfter w:w="550" w:type="dxa"/>
          <w:trHeight w:val="375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proofErr w:type="gramStart"/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Численность занимающихся в детско-юношеских спортивных школах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0</w:t>
            </w:r>
          </w:p>
        </w:tc>
      </w:tr>
      <w:tr w:rsidR="00BF6C47" w:rsidRPr="00BF6C47" w:rsidTr="00BF6C47">
        <w:trPr>
          <w:gridAfter w:val="1"/>
          <w:wAfter w:w="550" w:type="dxa"/>
          <w:trHeight w:val="390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штатных работников в детско-юношеских спортивных школах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F6C47" w:rsidRPr="00BF6C47" w:rsidTr="00BF6C47">
        <w:trPr>
          <w:gridAfter w:val="1"/>
          <w:wAfter w:w="550" w:type="dxa"/>
          <w:trHeight w:val="360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детских музыкальных, художественных школ, школ искусств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F6C47" w:rsidRPr="00BF6C47" w:rsidTr="00BF6C47">
        <w:trPr>
          <w:gridAfter w:val="1"/>
          <w:wAfter w:w="550" w:type="dxa"/>
          <w:trHeight w:val="360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занимающихся в них детей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F6C47" w:rsidRPr="00BF6C47" w:rsidTr="00BF6C47">
        <w:trPr>
          <w:gridAfter w:val="1"/>
          <w:wAfter w:w="550" w:type="dxa"/>
          <w:trHeight w:val="315"/>
        </w:trPr>
        <w:tc>
          <w:tcPr>
            <w:tcW w:w="8303" w:type="dxa"/>
            <w:gridSpan w:val="5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работников детских музыкальных, художественных школ и школ искусств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1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F6C47" w:rsidRPr="00BF6C47" w:rsidTr="00BF6C47">
        <w:trPr>
          <w:gridAfter w:val="1"/>
          <w:wAfter w:w="550" w:type="dxa"/>
          <w:trHeight w:val="255"/>
        </w:trPr>
        <w:tc>
          <w:tcPr>
            <w:tcW w:w="8303" w:type="dxa"/>
            <w:gridSpan w:val="5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F6C47" w:rsidRPr="00BF6C47" w:rsidTr="00BF6C47">
        <w:trPr>
          <w:gridAfter w:val="1"/>
          <w:wAfter w:w="550" w:type="dxa"/>
          <w:trHeight w:val="360"/>
        </w:trPr>
        <w:tc>
          <w:tcPr>
            <w:tcW w:w="427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общеобразовательных учреждений на начало учебного года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BF6C47" w:rsidRPr="00BF6C47" w:rsidTr="00BF6C47">
        <w:trPr>
          <w:gridAfter w:val="1"/>
          <w:wAfter w:w="550" w:type="dxa"/>
          <w:trHeight w:val="375"/>
        </w:trPr>
        <w:tc>
          <w:tcPr>
            <w:tcW w:w="427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обучающихся в общеобразовательных учреждениях</w:t>
            </w:r>
            <w:proofErr w:type="gramEnd"/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88</w:t>
            </w:r>
          </w:p>
        </w:tc>
      </w:tr>
      <w:tr w:rsidR="00BF6C47" w:rsidRPr="00BF6C47" w:rsidTr="00BF6C47">
        <w:trPr>
          <w:gridAfter w:val="1"/>
          <w:wAfter w:w="550" w:type="dxa"/>
          <w:trHeight w:val="345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учителей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</w:t>
            </w:r>
          </w:p>
        </w:tc>
      </w:tr>
      <w:tr w:rsidR="00BF6C47" w:rsidRPr="00BF6C47" w:rsidTr="00BF6C47">
        <w:trPr>
          <w:gridAfter w:val="1"/>
          <w:wAfter w:w="550" w:type="dxa"/>
          <w:trHeight w:val="615"/>
        </w:trPr>
        <w:tc>
          <w:tcPr>
            <w:tcW w:w="8303" w:type="dxa"/>
            <w:gridSpan w:val="5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lastRenderedPageBreak/>
              <w:t xml:space="preserve">Численность прочего персонала (административно-управленческого, учебно-вспомогательного), не </w:t>
            </w:r>
            <w:proofErr w:type="gramStart"/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осуществляющих</w:t>
            </w:r>
            <w:proofErr w:type="gramEnd"/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 xml:space="preserve"> учебного процесса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</w:tr>
      <w:tr w:rsidR="00BF6C47" w:rsidRPr="00BF6C47" w:rsidTr="00BF6C47">
        <w:trPr>
          <w:gridAfter w:val="1"/>
          <w:wAfter w:w="550" w:type="dxa"/>
          <w:trHeight w:val="375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Число учреждений среднего и высшего профессионального образования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F6C47" w:rsidRPr="00BF6C47" w:rsidTr="00BF6C47">
        <w:trPr>
          <w:gridAfter w:val="1"/>
          <w:wAfter w:w="550" w:type="dxa"/>
          <w:trHeight w:val="345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Численность обучающихся студентов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F6C47" w:rsidRPr="00BF6C47" w:rsidTr="00BF6C47">
        <w:trPr>
          <w:gridAfter w:val="1"/>
          <w:wAfter w:w="550" w:type="dxa"/>
          <w:trHeight w:val="555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Численность педагогических работников учреждений среднего и высшего профессионального образования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F6C47" w:rsidRPr="00BF6C47" w:rsidTr="00BF6C47">
        <w:trPr>
          <w:gridAfter w:val="1"/>
          <w:wAfter w:w="550" w:type="dxa"/>
          <w:trHeight w:val="345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фельдшерско - акушерских пунктов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BF6C47" w:rsidRPr="00BF6C47" w:rsidTr="00BF6C47">
        <w:trPr>
          <w:gridAfter w:val="1"/>
          <w:wAfter w:w="550" w:type="dxa"/>
          <w:trHeight w:val="360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медицинского персонала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</w:tr>
      <w:tr w:rsidR="00BF6C47" w:rsidRPr="00BF6C47" w:rsidTr="00BF6C47">
        <w:trPr>
          <w:gridAfter w:val="1"/>
          <w:wAfter w:w="550" w:type="dxa"/>
          <w:trHeight w:val="360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учреждений культурно-досугового типа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BF6C47" w:rsidRPr="00BF6C47" w:rsidTr="00BF6C47">
        <w:trPr>
          <w:gridAfter w:val="1"/>
          <w:wAfter w:w="550" w:type="dxa"/>
          <w:trHeight w:val="375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 xml:space="preserve">Численность работников учреждений культурно-досугового типа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</w:tr>
      <w:tr w:rsidR="00BF6C47" w:rsidRPr="00BF6C47" w:rsidTr="00BF6C47">
        <w:trPr>
          <w:gridAfter w:val="1"/>
          <w:wAfter w:w="550" w:type="dxa"/>
          <w:trHeight w:val="390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Численность библиотек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BF6C47" w:rsidRPr="00BF6C47" w:rsidTr="00BF6C47">
        <w:trPr>
          <w:gridAfter w:val="1"/>
          <w:wAfter w:w="550" w:type="dxa"/>
          <w:trHeight w:val="360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 xml:space="preserve">Численность работников библиотек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BF6C47" w:rsidRPr="00BF6C47" w:rsidTr="00BF6C47">
        <w:trPr>
          <w:gridAfter w:val="1"/>
          <w:wAfter w:w="550" w:type="dxa"/>
          <w:trHeight w:val="390"/>
        </w:trPr>
        <w:tc>
          <w:tcPr>
            <w:tcW w:w="8303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Одиночное протяжение уличной газовой сети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13600</w:t>
            </w:r>
          </w:p>
        </w:tc>
      </w:tr>
      <w:tr w:rsidR="00BF6C47" w:rsidRPr="00BF6C47" w:rsidTr="00BF6C47">
        <w:trPr>
          <w:gridAfter w:val="1"/>
          <w:wAfter w:w="550" w:type="dxa"/>
          <w:trHeight w:val="390"/>
        </w:trPr>
        <w:tc>
          <w:tcPr>
            <w:tcW w:w="4276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т.ч.</w:t>
            </w:r>
          </w:p>
        </w:tc>
        <w:tc>
          <w:tcPr>
            <w:tcW w:w="40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нуждающейся в замене и ремонте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F6C47" w:rsidRPr="00BF6C47" w:rsidTr="00BF6C47">
        <w:trPr>
          <w:gridAfter w:val="1"/>
          <w:wAfter w:w="550" w:type="dxa"/>
          <w:trHeight w:val="465"/>
        </w:trPr>
        <w:tc>
          <w:tcPr>
            <w:tcW w:w="4276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заменено и отремонтированно уличной газовой сети за год, предыдущий </w:t>
            </w:r>
            <w:proofErr w:type="gramStart"/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отчетному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F6C47" w:rsidRPr="00BF6C47" w:rsidTr="00BF6C47">
        <w:trPr>
          <w:gridAfter w:val="1"/>
          <w:wAfter w:w="550" w:type="dxa"/>
          <w:trHeight w:val="360"/>
        </w:trPr>
        <w:tc>
          <w:tcPr>
            <w:tcW w:w="8303" w:type="dxa"/>
            <w:gridSpan w:val="5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20"/>
                <w:szCs w:val="20"/>
                <w:lang w:eastAsia="ru-RU"/>
              </w:rPr>
              <w:t>Одиночное протяжение уличной водопроводной сети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11703</w:t>
            </w:r>
          </w:p>
        </w:tc>
      </w:tr>
      <w:tr w:rsidR="00BF6C47" w:rsidRPr="00BF6C47" w:rsidTr="00BF6C47">
        <w:trPr>
          <w:gridAfter w:val="1"/>
          <w:wAfter w:w="550" w:type="dxa"/>
          <w:trHeight w:val="375"/>
        </w:trPr>
        <w:tc>
          <w:tcPr>
            <w:tcW w:w="4276" w:type="dxa"/>
            <w:vMerge w:val="restart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т.ч.</w:t>
            </w:r>
          </w:p>
        </w:tc>
        <w:tc>
          <w:tcPr>
            <w:tcW w:w="40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нуждающейся в замене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3200</w:t>
            </w:r>
          </w:p>
        </w:tc>
      </w:tr>
      <w:tr w:rsidR="00BF6C47" w:rsidRPr="00BF6C47" w:rsidTr="00BF6C47">
        <w:trPr>
          <w:gridAfter w:val="1"/>
          <w:wAfter w:w="550" w:type="dxa"/>
          <w:trHeight w:val="525"/>
        </w:trPr>
        <w:tc>
          <w:tcPr>
            <w:tcW w:w="4276" w:type="dxa"/>
            <w:vMerge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2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одиночное протяжение уличной водопроводной сети, которая заменена и отремонтированна за год, предыдущий </w:t>
            </w:r>
            <w:proofErr w:type="gramStart"/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отчетному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BF6C47" w:rsidRPr="00BF6C47" w:rsidTr="00BF6C47">
        <w:trPr>
          <w:gridAfter w:val="1"/>
          <w:wAfter w:w="550" w:type="dxa"/>
          <w:trHeight w:val="375"/>
        </w:trPr>
        <w:tc>
          <w:tcPr>
            <w:tcW w:w="8303" w:type="dxa"/>
            <w:gridSpan w:val="5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Телефонизировано домов - всего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280</w:t>
            </w:r>
          </w:p>
        </w:tc>
      </w:tr>
      <w:tr w:rsidR="00BF6C47" w:rsidRPr="00BF6C47" w:rsidTr="00BF6C47">
        <w:trPr>
          <w:gridAfter w:val="1"/>
          <w:wAfter w:w="550" w:type="dxa"/>
          <w:trHeight w:val="360"/>
        </w:trPr>
        <w:tc>
          <w:tcPr>
            <w:tcW w:w="8303" w:type="dxa"/>
            <w:gridSpan w:val="5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</w:tr>
      <w:tr w:rsidR="00BF6C47" w:rsidRPr="00BF6C47" w:rsidTr="00BF6C47">
        <w:trPr>
          <w:gridAfter w:val="1"/>
          <w:wAfter w:w="550" w:type="dxa"/>
          <w:trHeight w:val="360"/>
        </w:trPr>
        <w:tc>
          <w:tcPr>
            <w:tcW w:w="8303" w:type="dxa"/>
            <w:gridSpan w:val="5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Газифицировано домов - всего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349</w:t>
            </w:r>
          </w:p>
        </w:tc>
      </w:tr>
      <w:tr w:rsidR="00BF6C47" w:rsidRPr="00BF6C47" w:rsidTr="00BF6C47">
        <w:trPr>
          <w:gridAfter w:val="1"/>
          <w:wAfter w:w="550" w:type="dxa"/>
          <w:trHeight w:val="345"/>
        </w:trPr>
        <w:tc>
          <w:tcPr>
            <w:tcW w:w="8303" w:type="dxa"/>
            <w:gridSpan w:val="5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</w:tr>
      <w:tr w:rsidR="00BF6C47" w:rsidRPr="00BF6C47" w:rsidTr="00BF6C47">
        <w:trPr>
          <w:gridAfter w:val="1"/>
          <w:wAfter w:w="550" w:type="dxa"/>
          <w:trHeight w:val="360"/>
        </w:trPr>
        <w:tc>
          <w:tcPr>
            <w:tcW w:w="8303" w:type="dxa"/>
            <w:gridSpan w:val="5"/>
            <w:vMerge w:val="restart"/>
            <w:tcBorders>
              <w:top w:val="single" w:sz="4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Наличие доступа к сети "Интернет"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248</w:t>
            </w:r>
          </w:p>
        </w:tc>
      </w:tr>
      <w:tr w:rsidR="00BF6C47" w:rsidRPr="00BF6C47" w:rsidTr="00BF6C47">
        <w:trPr>
          <w:gridAfter w:val="1"/>
          <w:wAfter w:w="550" w:type="dxa"/>
          <w:trHeight w:val="360"/>
        </w:trPr>
        <w:tc>
          <w:tcPr>
            <w:tcW w:w="8303" w:type="dxa"/>
            <w:gridSpan w:val="5"/>
            <w:vMerge/>
            <w:tcBorders>
              <w:top w:val="single" w:sz="4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</w:pPr>
            <w:r w:rsidRPr="00BF6C47">
              <w:rPr>
                <w:rFonts w:ascii="Arial Cyr" w:eastAsia="Times New Roman" w:hAnsi="Arial Cyr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106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F6C47" w:rsidRPr="00BF6C47" w:rsidRDefault="00BF6C47" w:rsidP="00BF6C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F6C4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</w:t>
            </w:r>
          </w:p>
        </w:tc>
      </w:tr>
    </w:tbl>
    <w:p w:rsidR="00290EA2" w:rsidRPr="00BF6C47" w:rsidRDefault="00290EA2" w:rsidP="00BF6C47"/>
    <w:sectPr w:rsidR="00290EA2" w:rsidRPr="00BF6C47" w:rsidSect="00BF6C47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D22F1"/>
    <w:rsid w:val="00290EA2"/>
    <w:rsid w:val="005D22F1"/>
    <w:rsid w:val="006A1938"/>
    <w:rsid w:val="00BF6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E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8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725</Words>
  <Characters>4139</Characters>
  <Application>Microsoft Office Word</Application>
  <DocSecurity>0</DocSecurity>
  <Lines>34</Lines>
  <Paragraphs>9</Paragraphs>
  <ScaleCrop>false</ScaleCrop>
  <Company/>
  <LinksUpToDate>false</LinksUpToDate>
  <CharactersWithSpaces>4855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5</cp:revision>
  <dcterms:created xsi:type="dcterms:W3CDTF">2019-01-31T12:12:00Z</dcterms:created>
  <dcterms:modified xsi:type="dcterms:W3CDTF">2019-01-31T12:22:00Z</dcterms:modified>
</cp:coreProperties>
</file>