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1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  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01.02.2019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D1FA9" w:rsidRDefault="001D1FA9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4901" w:rsidRDefault="00264901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4901" w:rsidRDefault="00264901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D1FA9" w:rsidRDefault="001D1FA9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4901" w:rsidRPr="00B42530" w:rsidRDefault="00264901" w:rsidP="00264901">
      <w:pPr>
        <w:pStyle w:val="ConsPlusNormal"/>
        <w:ind w:firstLine="540"/>
        <w:jc w:val="both"/>
        <w:rPr>
          <w:color w:val="000000"/>
          <w:sz w:val="28"/>
          <w:szCs w:val="28"/>
        </w:rPr>
      </w:pPr>
      <w:r w:rsidRPr="00B42530">
        <w:rPr>
          <w:color w:val="000000"/>
          <w:sz w:val="28"/>
          <w:szCs w:val="28"/>
        </w:rPr>
        <w:t xml:space="preserve">Согласно </w:t>
      </w:r>
      <w:hyperlink r:id="rId6" w:history="1">
        <w:r w:rsidRPr="00B42530">
          <w:rPr>
            <w:color w:val="000000"/>
            <w:sz w:val="28"/>
            <w:szCs w:val="28"/>
          </w:rPr>
          <w:t>пункту. 3 статьи 13</w:t>
        </w:r>
      </w:hyperlink>
      <w:r w:rsidRPr="00B42530">
        <w:rPr>
          <w:color w:val="000000"/>
          <w:sz w:val="28"/>
          <w:szCs w:val="28"/>
        </w:rPr>
        <w:t xml:space="preserve"> Федерального закона от 17.12.2001 № 173-ФЗ "О тр</w:t>
      </w:r>
      <w:r w:rsidRPr="00B42530">
        <w:rPr>
          <w:color w:val="000000"/>
          <w:sz w:val="28"/>
          <w:szCs w:val="28"/>
        </w:rPr>
        <w:t>у</w:t>
      </w:r>
      <w:r w:rsidRPr="00B42530">
        <w:rPr>
          <w:color w:val="000000"/>
          <w:sz w:val="28"/>
          <w:szCs w:val="28"/>
        </w:rPr>
        <w:t>довых пенсиях в Российской Федерации" в отдельных случаях допускается установл</w:t>
      </w:r>
      <w:r w:rsidRPr="00B42530">
        <w:rPr>
          <w:color w:val="000000"/>
          <w:sz w:val="28"/>
          <w:szCs w:val="28"/>
        </w:rPr>
        <w:t>е</w:t>
      </w:r>
      <w:r w:rsidRPr="00B42530">
        <w:rPr>
          <w:color w:val="000000"/>
          <w:sz w:val="28"/>
          <w:szCs w:val="28"/>
        </w:rPr>
        <w:t>ние стажа работы на основании показаний двух или более свидетелей при утрате документов и по другим причинам (вследствие небрежного их хран</w:t>
      </w:r>
      <w:r w:rsidRPr="00B42530">
        <w:rPr>
          <w:color w:val="000000"/>
          <w:sz w:val="28"/>
          <w:szCs w:val="28"/>
        </w:rPr>
        <w:t>е</w:t>
      </w:r>
      <w:r w:rsidRPr="00B42530">
        <w:rPr>
          <w:color w:val="000000"/>
          <w:sz w:val="28"/>
          <w:szCs w:val="28"/>
        </w:rPr>
        <w:t>ния, умышленного уничтожения и тому подобных причин) не по вине работника; характер работы показаниями свидетелей не подтве</w:t>
      </w:r>
      <w:r w:rsidRPr="00B42530">
        <w:rPr>
          <w:color w:val="000000"/>
          <w:sz w:val="28"/>
          <w:szCs w:val="28"/>
        </w:rPr>
        <w:t>р</w:t>
      </w:r>
      <w:r w:rsidRPr="00B42530">
        <w:rPr>
          <w:color w:val="000000"/>
          <w:sz w:val="28"/>
          <w:szCs w:val="28"/>
        </w:rPr>
        <w:t>ждается.</w:t>
      </w:r>
    </w:p>
    <w:p w:rsidR="00264901" w:rsidRPr="00B42530" w:rsidRDefault="00264901" w:rsidP="00264901">
      <w:pPr>
        <w:pStyle w:val="ConsPlusNormal"/>
        <w:ind w:firstLine="540"/>
        <w:jc w:val="both"/>
        <w:rPr>
          <w:color w:val="000000"/>
          <w:sz w:val="28"/>
          <w:szCs w:val="28"/>
        </w:rPr>
      </w:pPr>
      <w:r w:rsidRPr="00B42530">
        <w:rPr>
          <w:color w:val="000000"/>
          <w:sz w:val="28"/>
          <w:szCs w:val="28"/>
        </w:rPr>
        <w:t xml:space="preserve">Под характером работы понимаются особенности условий осуществления трудовой функции. Так, в </w:t>
      </w:r>
      <w:hyperlink r:id="rId7" w:history="1">
        <w:r w:rsidRPr="00B42530">
          <w:rPr>
            <w:color w:val="000000"/>
            <w:sz w:val="28"/>
            <w:szCs w:val="28"/>
          </w:rPr>
          <w:t>Списках N 1</w:t>
        </w:r>
      </w:hyperlink>
      <w:r w:rsidRPr="00B42530">
        <w:rPr>
          <w:color w:val="000000"/>
          <w:sz w:val="28"/>
          <w:szCs w:val="28"/>
        </w:rPr>
        <w:t xml:space="preserve"> и </w:t>
      </w:r>
      <w:hyperlink r:id="rId8" w:history="1">
        <w:r w:rsidRPr="00B42530">
          <w:rPr>
            <w:color w:val="000000"/>
            <w:sz w:val="28"/>
            <w:szCs w:val="28"/>
          </w:rPr>
          <w:t>N 2</w:t>
        </w:r>
      </w:hyperlink>
      <w:r w:rsidRPr="00B42530">
        <w:rPr>
          <w:color w:val="000000"/>
          <w:sz w:val="28"/>
          <w:szCs w:val="28"/>
        </w:rPr>
        <w:t>, утвержденных Постановлением К</w:t>
      </w:r>
      <w:r w:rsidRPr="00B42530">
        <w:rPr>
          <w:color w:val="000000"/>
          <w:sz w:val="28"/>
          <w:szCs w:val="28"/>
        </w:rPr>
        <w:t>а</w:t>
      </w:r>
      <w:r w:rsidRPr="00B42530">
        <w:rPr>
          <w:color w:val="000000"/>
          <w:sz w:val="28"/>
          <w:szCs w:val="28"/>
        </w:rPr>
        <w:t>бинета Министров СССР от 26.01.1991 № 10 "Об утверждении списков прои</w:t>
      </w:r>
      <w:r w:rsidRPr="00B42530">
        <w:rPr>
          <w:color w:val="000000"/>
          <w:sz w:val="28"/>
          <w:szCs w:val="28"/>
        </w:rPr>
        <w:t>з</w:t>
      </w:r>
      <w:r w:rsidRPr="00B42530">
        <w:rPr>
          <w:color w:val="000000"/>
          <w:sz w:val="28"/>
          <w:szCs w:val="28"/>
        </w:rPr>
        <w:t>водств, работ, профессий, дол</w:t>
      </w:r>
      <w:r w:rsidRPr="00B42530">
        <w:rPr>
          <w:color w:val="000000"/>
          <w:sz w:val="28"/>
          <w:szCs w:val="28"/>
        </w:rPr>
        <w:t>ж</w:t>
      </w:r>
      <w:r w:rsidRPr="00B42530">
        <w:rPr>
          <w:color w:val="000000"/>
          <w:sz w:val="28"/>
          <w:szCs w:val="28"/>
        </w:rPr>
        <w:t>ностей и показателей, дающих право на льготное пенсионное обеспечение", наряду с профессиями и должностями указаны усл</w:t>
      </w:r>
      <w:r w:rsidRPr="00B42530">
        <w:rPr>
          <w:color w:val="000000"/>
          <w:sz w:val="28"/>
          <w:szCs w:val="28"/>
        </w:rPr>
        <w:t>о</w:t>
      </w:r>
      <w:r w:rsidRPr="00B42530">
        <w:rPr>
          <w:color w:val="000000"/>
          <w:sz w:val="28"/>
          <w:szCs w:val="28"/>
        </w:rPr>
        <w:t>вия, при которых работникам предоставляется досрочное пенсионное обеспеч</w:t>
      </w:r>
      <w:r w:rsidRPr="00B42530">
        <w:rPr>
          <w:color w:val="000000"/>
          <w:sz w:val="28"/>
          <w:szCs w:val="28"/>
        </w:rPr>
        <w:t>е</w:t>
      </w:r>
      <w:r w:rsidRPr="00B42530">
        <w:rPr>
          <w:color w:val="000000"/>
          <w:sz w:val="28"/>
          <w:szCs w:val="28"/>
        </w:rPr>
        <w:t>ние: занятость на горячих участках работ, на раб</w:t>
      </w:r>
      <w:r w:rsidRPr="00B42530">
        <w:rPr>
          <w:color w:val="000000"/>
          <w:sz w:val="28"/>
          <w:szCs w:val="28"/>
        </w:rPr>
        <w:t>о</w:t>
      </w:r>
      <w:r w:rsidRPr="00B42530">
        <w:rPr>
          <w:color w:val="000000"/>
          <w:sz w:val="28"/>
          <w:szCs w:val="28"/>
        </w:rPr>
        <w:t>тах с веществами определенного класса опасности, в определенных структурных по</w:t>
      </w:r>
      <w:r w:rsidRPr="00B42530">
        <w:rPr>
          <w:color w:val="000000"/>
          <w:sz w:val="28"/>
          <w:szCs w:val="28"/>
        </w:rPr>
        <w:t>д</w:t>
      </w:r>
      <w:r w:rsidRPr="00B42530">
        <w:rPr>
          <w:color w:val="000000"/>
          <w:sz w:val="28"/>
          <w:szCs w:val="28"/>
        </w:rPr>
        <w:t>разделениях и т.д.</w:t>
      </w:r>
    </w:p>
    <w:p w:rsidR="00264901" w:rsidRPr="00B42530" w:rsidRDefault="00264901" w:rsidP="00264901">
      <w:pPr>
        <w:pStyle w:val="ConsPlusNormal"/>
        <w:ind w:firstLine="540"/>
        <w:jc w:val="both"/>
        <w:rPr>
          <w:color w:val="000000"/>
          <w:sz w:val="28"/>
          <w:szCs w:val="28"/>
        </w:rPr>
      </w:pPr>
      <w:hyperlink r:id="rId9" w:history="1">
        <w:r w:rsidRPr="00B42530">
          <w:rPr>
            <w:color w:val="000000"/>
            <w:sz w:val="28"/>
            <w:szCs w:val="28"/>
          </w:rPr>
          <w:t>Статья 60</w:t>
        </w:r>
      </w:hyperlink>
      <w:r w:rsidRPr="00B42530">
        <w:rPr>
          <w:color w:val="000000"/>
          <w:sz w:val="28"/>
          <w:szCs w:val="28"/>
        </w:rPr>
        <w:t xml:space="preserve"> Гражданского процессуального кодекса Российской Федерации у</w:t>
      </w:r>
      <w:r w:rsidRPr="00B42530">
        <w:rPr>
          <w:color w:val="000000"/>
          <w:sz w:val="28"/>
          <w:szCs w:val="28"/>
        </w:rPr>
        <w:t>с</w:t>
      </w:r>
      <w:r w:rsidRPr="00B42530">
        <w:rPr>
          <w:color w:val="000000"/>
          <w:sz w:val="28"/>
          <w:szCs w:val="28"/>
        </w:rPr>
        <w:t>танавливает, что обстоятельства дела, которые по закону должны быть подтве</w:t>
      </w:r>
      <w:r w:rsidRPr="00B42530">
        <w:rPr>
          <w:color w:val="000000"/>
          <w:sz w:val="28"/>
          <w:szCs w:val="28"/>
        </w:rPr>
        <w:t>р</w:t>
      </w:r>
      <w:r w:rsidRPr="00B42530">
        <w:rPr>
          <w:color w:val="000000"/>
          <w:sz w:val="28"/>
          <w:szCs w:val="28"/>
        </w:rPr>
        <w:t>ждены определенными средствами доказывания, не могут подтверждаться ник</w:t>
      </w:r>
      <w:r w:rsidRPr="00B42530">
        <w:rPr>
          <w:color w:val="000000"/>
          <w:sz w:val="28"/>
          <w:szCs w:val="28"/>
        </w:rPr>
        <w:t>а</w:t>
      </w:r>
      <w:r w:rsidRPr="00B42530">
        <w:rPr>
          <w:color w:val="000000"/>
          <w:sz w:val="28"/>
          <w:szCs w:val="28"/>
        </w:rPr>
        <w:t>кими другими доказател</w:t>
      </w:r>
      <w:r w:rsidRPr="00B42530">
        <w:rPr>
          <w:color w:val="000000"/>
          <w:sz w:val="28"/>
          <w:szCs w:val="28"/>
        </w:rPr>
        <w:t>ь</w:t>
      </w:r>
      <w:r w:rsidRPr="00B42530">
        <w:rPr>
          <w:color w:val="000000"/>
          <w:sz w:val="28"/>
          <w:szCs w:val="28"/>
        </w:rPr>
        <w:t>ствами.</w:t>
      </w:r>
    </w:p>
    <w:p w:rsidR="00264901" w:rsidRPr="00B42530" w:rsidRDefault="00264901" w:rsidP="00264901">
      <w:pPr>
        <w:pStyle w:val="ConsPlusNormal"/>
        <w:ind w:firstLine="540"/>
        <w:jc w:val="both"/>
        <w:rPr>
          <w:color w:val="000000"/>
          <w:sz w:val="28"/>
          <w:szCs w:val="28"/>
        </w:rPr>
      </w:pPr>
      <w:r w:rsidRPr="00B42530">
        <w:rPr>
          <w:color w:val="000000"/>
          <w:sz w:val="28"/>
          <w:szCs w:val="28"/>
        </w:rPr>
        <w:t>На основании изложенного, при рассмотрении спора о признании права на досрочное назначение трудовой пенсии суд не вправе принять показания свидет</w:t>
      </w:r>
      <w:r w:rsidRPr="00B42530">
        <w:rPr>
          <w:color w:val="000000"/>
          <w:sz w:val="28"/>
          <w:szCs w:val="28"/>
        </w:rPr>
        <w:t>е</w:t>
      </w:r>
      <w:r w:rsidRPr="00B42530">
        <w:rPr>
          <w:color w:val="000000"/>
          <w:sz w:val="28"/>
          <w:szCs w:val="28"/>
        </w:rPr>
        <w:t>лей в качестве допустимого доказательства характера работы.</w:t>
      </w: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Pr="00DD7A45" w:rsidRDefault="00264901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Информационный бюллетень № 1 </w:t>
      </w:r>
      <w:bookmarkStart w:id="0" w:name="_GoBack"/>
      <w:bookmarkEnd w:id="0"/>
      <w:r w:rsidR="001D1FA9" w:rsidRPr="00DD7A45">
        <w:rPr>
          <w:rFonts w:ascii="Times New Roman" w:hAnsi="Times New Roman" w:cs="Times New Roman"/>
          <w:sz w:val="24"/>
          <w:szCs w:val="24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1D1FA9" w:rsidRPr="00D93945" w:rsidRDefault="001D1FA9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A45"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 w:rsidRPr="00DD7A45">
        <w:rPr>
          <w:rFonts w:ascii="Times New Roman" w:hAnsi="Times New Roman" w:cs="Times New Roman"/>
          <w:lang w:eastAsia="en-US"/>
        </w:rPr>
        <w:t>.</w:t>
      </w:r>
    </w:p>
    <w:sectPr w:rsidR="001D1FA9" w:rsidRPr="00D93945" w:rsidSect="00FD0535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1C8" w:rsidRDefault="00D101C8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101C8" w:rsidRDefault="00D101C8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1C8" w:rsidRDefault="00D101C8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101C8" w:rsidRDefault="00D101C8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FA9" w:rsidRDefault="00D101C8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264901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65B"/>
    <w:rsid w:val="00046DAB"/>
    <w:rsid w:val="00062A90"/>
    <w:rsid w:val="0013475A"/>
    <w:rsid w:val="00175E65"/>
    <w:rsid w:val="001825B4"/>
    <w:rsid w:val="001D1FA9"/>
    <w:rsid w:val="002069BD"/>
    <w:rsid w:val="00264901"/>
    <w:rsid w:val="00386156"/>
    <w:rsid w:val="003870A9"/>
    <w:rsid w:val="00456BAD"/>
    <w:rsid w:val="004607B1"/>
    <w:rsid w:val="004E02CE"/>
    <w:rsid w:val="005E465B"/>
    <w:rsid w:val="005F6CB0"/>
    <w:rsid w:val="006901E9"/>
    <w:rsid w:val="006D3AEC"/>
    <w:rsid w:val="00720333"/>
    <w:rsid w:val="00783757"/>
    <w:rsid w:val="007D7CF2"/>
    <w:rsid w:val="00865546"/>
    <w:rsid w:val="00880652"/>
    <w:rsid w:val="008A3584"/>
    <w:rsid w:val="00907AF7"/>
    <w:rsid w:val="00AB2292"/>
    <w:rsid w:val="00AB37EF"/>
    <w:rsid w:val="00B21839"/>
    <w:rsid w:val="00B324AD"/>
    <w:rsid w:val="00C82FF6"/>
    <w:rsid w:val="00CC51E9"/>
    <w:rsid w:val="00D101C8"/>
    <w:rsid w:val="00D222D3"/>
    <w:rsid w:val="00D67E3A"/>
    <w:rsid w:val="00D93945"/>
    <w:rsid w:val="00DD7A45"/>
    <w:rsid w:val="00DF1FFD"/>
    <w:rsid w:val="00E023F9"/>
    <w:rsid w:val="00E24FB8"/>
    <w:rsid w:val="00E26CF1"/>
    <w:rsid w:val="00E766C3"/>
    <w:rsid w:val="00E935B5"/>
    <w:rsid w:val="00EA5B98"/>
    <w:rsid w:val="00F375F1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EAD594F-06AA-43CA-B54C-6A6D11F4E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BDD3466D815ACD89427A367D3EC76DEEC7AB5BE3D944AA164409D46D3043B7EB59DE7E4A822C5bCd9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BDD3466D815ACD89427A367D3EC76DEEC7AB5BE3D944AA164409D46D3043B7EB59DE7E4AA27C6bCd7I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DD3466D815ACD89427A367D3EC76DEE472B4B438944AA164409D46D3043B7EB59DE2E3bAd9I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3BDD3466D815ACD89427A367D3EC76DEEC72B6BF3A9B17AB6C199144D40B6469B2D4EBE5AA27C5C8b8d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342</Words>
  <Characters>1953</Characters>
  <Application>Microsoft Office Word</Application>
  <DocSecurity>0</DocSecurity>
  <Lines>16</Lines>
  <Paragraphs>4</Paragraphs>
  <ScaleCrop>false</ScaleCrop>
  <Company>Your Company Name</Company>
  <LinksUpToDate>false</LinksUpToDate>
  <CharactersWithSpaces>2291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Администрация</cp:lastModifiedBy>
  <cp:revision>16</cp:revision>
  <cp:lastPrinted>2016-10-11T08:52:00Z</cp:lastPrinted>
  <dcterms:created xsi:type="dcterms:W3CDTF">2016-09-13T14:28:00Z</dcterms:created>
  <dcterms:modified xsi:type="dcterms:W3CDTF">2019-02-01T06:47:00Z</dcterms:modified>
</cp:coreProperties>
</file>