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DF3" w:rsidRDefault="005B3214">
      <w:pPr>
        <w:rPr>
          <w:rFonts w:ascii="Times New Roman" w:hAnsi="Times New Roman" w:cs="Times New Roman"/>
          <w:sz w:val="28"/>
        </w:rPr>
      </w:pPr>
      <w:r w:rsidRPr="005B3214">
        <w:rPr>
          <w:rFonts w:ascii="Times New Roman" w:hAnsi="Times New Roman" w:cs="Times New Roman"/>
          <w:color w:val="000000"/>
          <w:sz w:val="24"/>
          <w:szCs w:val="20"/>
          <w:shd w:val="clear" w:color="auto" w:fill="FFFFFF"/>
        </w:rPr>
        <w:t>7 ноября на базе Темниковского сельскохозяйственного колледжа состоялась интеллектуальная игра «Русь молодая». </w:t>
      </w:r>
      <w:r w:rsidRPr="005B3214">
        <w:rPr>
          <w:rFonts w:ascii="Times New Roman" w:hAnsi="Times New Roman" w:cs="Times New Roman"/>
          <w:color w:val="000000"/>
          <w:sz w:val="24"/>
          <w:szCs w:val="20"/>
        </w:rPr>
        <w:br/>
      </w:r>
      <w:r w:rsidRPr="005B3214">
        <w:rPr>
          <w:rFonts w:ascii="Times New Roman" w:hAnsi="Times New Roman" w:cs="Times New Roman"/>
          <w:color w:val="000000"/>
          <w:sz w:val="24"/>
          <w:szCs w:val="20"/>
          <w:shd w:val="clear" w:color="auto" w:fill="FFFFFF"/>
        </w:rPr>
        <w:t xml:space="preserve">Организаторами игры выступили </w:t>
      </w:r>
      <w:proofErr w:type="spellStart"/>
      <w:r w:rsidRPr="005B3214">
        <w:rPr>
          <w:rFonts w:ascii="Times New Roman" w:hAnsi="Times New Roman" w:cs="Times New Roman"/>
          <w:color w:val="000000"/>
          <w:sz w:val="24"/>
          <w:szCs w:val="20"/>
          <w:shd w:val="clear" w:color="auto" w:fill="FFFFFF"/>
        </w:rPr>
        <w:t>Краснослободская</w:t>
      </w:r>
      <w:proofErr w:type="spellEnd"/>
      <w:r w:rsidRPr="005B3214">
        <w:rPr>
          <w:rFonts w:ascii="Times New Roman" w:hAnsi="Times New Roman" w:cs="Times New Roman"/>
          <w:color w:val="000000"/>
          <w:sz w:val="24"/>
          <w:szCs w:val="20"/>
          <w:shd w:val="clear" w:color="auto" w:fill="FFFFFF"/>
        </w:rPr>
        <w:t xml:space="preserve"> епархия и администрация Темниковского муниципального района. </w:t>
      </w:r>
      <w:r w:rsidRPr="005B3214">
        <w:rPr>
          <w:rFonts w:ascii="Times New Roman" w:hAnsi="Times New Roman" w:cs="Times New Roman"/>
          <w:color w:val="000000"/>
          <w:sz w:val="24"/>
          <w:szCs w:val="20"/>
          <w:shd w:val="clear" w:color="auto" w:fill="FFFFFF"/>
        </w:rPr>
        <w:br/>
        <w:t>В игре приняли участие 4 команды учебных заведений Темниковского района: «Крылья» (</w:t>
      </w:r>
      <w:proofErr w:type="spellStart"/>
      <w:r w:rsidRPr="005B3214">
        <w:rPr>
          <w:rFonts w:ascii="Times New Roman" w:hAnsi="Times New Roman" w:cs="Times New Roman"/>
          <w:color w:val="000000"/>
          <w:sz w:val="24"/>
          <w:szCs w:val="20"/>
          <w:shd w:val="clear" w:color="auto" w:fill="FFFFFF"/>
        </w:rPr>
        <w:t>Темниковская</w:t>
      </w:r>
      <w:proofErr w:type="spellEnd"/>
      <w:r w:rsidRPr="005B3214">
        <w:rPr>
          <w:rFonts w:ascii="Times New Roman" w:hAnsi="Times New Roman" w:cs="Times New Roman"/>
          <w:color w:val="000000"/>
          <w:sz w:val="24"/>
          <w:szCs w:val="20"/>
          <w:shd w:val="clear" w:color="auto" w:fill="FFFFFF"/>
        </w:rPr>
        <w:t xml:space="preserve"> СОШ № 1); «Гармония» (</w:t>
      </w:r>
      <w:proofErr w:type="spellStart"/>
      <w:r w:rsidRPr="005B3214">
        <w:rPr>
          <w:rFonts w:ascii="Times New Roman" w:hAnsi="Times New Roman" w:cs="Times New Roman"/>
          <w:color w:val="000000"/>
          <w:sz w:val="24"/>
          <w:szCs w:val="20"/>
          <w:shd w:val="clear" w:color="auto" w:fill="FFFFFF"/>
        </w:rPr>
        <w:t>Темниковская</w:t>
      </w:r>
      <w:proofErr w:type="spellEnd"/>
      <w:r w:rsidRPr="005B3214">
        <w:rPr>
          <w:rFonts w:ascii="Times New Roman" w:hAnsi="Times New Roman" w:cs="Times New Roman"/>
          <w:color w:val="000000"/>
          <w:sz w:val="24"/>
          <w:szCs w:val="20"/>
          <w:shd w:val="clear" w:color="auto" w:fill="FFFFFF"/>
        </w:rPr>
        <w:t xml:space="preserve"> СОШ имени Героя Советского Союза А. И. </w:t>
      </w:r>
      <w:proofErr w:type="spellStart"/>
      <w:r w:rsidRPr="005B3214">
        <w:rPr>
          <w:rFonts w:ascii="Times New Roman" w:hAnsi="Times New Roman" w:cs="Times New Roman"/>
          <w:color w:val="000000"/>
          <w:sz w:val="24"/>
          <w:szCs w:val="20"/>
          <w:shd w:val="clear" w:color="auto" w:fill="FFFFFF"/>
        </w:rPr>
        <w:t>Семикова</w:t>
      </w:r>
      <w:proofErr w:type="spellEnd"/>
      <w:r w:rsidRPr="005B3214">
        <w:rPr>
          <w:rFonts w:ascii="Times New Roman" w:hAnsi="Times New Roman" w:cs="Times New Roman"/>
          <w:color w:val="000000"/>
          <w:sz w:val="24"/>
          <w:szCs w:val="20"/>
          <w:shd w:val="clear" w:color="auto" w:fill="FFFFFF"/>
        </w:rPr>
        <w:t>); «Сестры милосердия» (Темниковский медицинский колледж); «Благовест» (Темниковский сельскохозяйственный колледж). </w:t>
      </w:r>
      <w:r w:rsidRPr="005B3214">
        <w:rPr>
          <w:rFonts w:ascii="Times New Roman" w:hAnsi="Times New Roman" w:cs="Times New Roman"/>
          <w:color w:val="000000"/>
          <w:sz w:val="24"/>
          <w:szCs w:val="20"/>
          <w:shd w:val="clear" w:color="auto" w:fill="FFFFFF"/>
        </w:rPr>
        <w:br/>
        <w:t>Основной задачей викторины является формирование стремления учащейся молодежи к овладению культурой Православия и его историей, а также духовное просвещение, нравственное и патриотическое воспитание подрастающего поколения. </w:t>
      </w:r>
      <w:r w:rsidRPr="005B3214">
        <w:rPr>
          <w:rFonts w:ascii="Times New Roman" w:hAnsi="Times New Roman" w:cs="Times New Roman"/>
          <w:color w:val="000000"/>
          <w:sz w:val="24"/>
          <w:szCs w:val="20"/>
          <w:shd w:val="clear" w:color="auto" w:fill="FFFFFF"/>
        </w:rPr>
        <w:br/>
        <w:t xml:space="preserve">Игра состояла из пяти туров, одним из который была «Ярмарка знаний» - конкурс для болельщиков сидящих в зале. Основной темой игры, по которой формировались вопросы была Пресвятая Богородица. Для ребят эта тема была не совсем сложной, они отвечали на вопросы активно. Было видно, что участники готовились. Хорошим помощником для подготовки к викторине является сайт азбука </w:t>
      </w:r>
      <w:proofErr w:type="spellStart"/>
      <w:r w:rsidRPr="005B3214">
        <w:rPr>
          <w:rFonts w:ascii="Times New Roman" w:hAnsi="Times New Roman" w:cs="Times New Roman"/>
          <w:color w:val="000000"/>
          <w:sz w:val="24"/>
          <w:szCs w:val="20"/>
          <w:shd w:val="clear" w:color="auto" w:fill="FFFFFF"/>
        </w:rPr>
        <w:t>веры.ру</w:t>
      </w:r>
      <w:proofErr w:type="spellEnd"/>
      <w:r w:rsidRPr="005B3214">
        <w:rPr>
          <w:rFonts w:ascii="Times New Roman" w:hAnsi="Times New Roman" w:cs="Times New Roman"/>
          <w:color w:val="000000"/>
          <w:sz w:val="24"/>
          <w:szCs w:val="20"/>
          <w:shd w:val="clear" w:color="auto" w:fill="FFFFFF"/>
        </w:rPr>
        <w:t>. </w:t>
      </w:r>
      <w:r w:rsidRPr="005B3214">
        <w:rPr>
          <w:rFonts w:ascii="Times New Roman" w:hAnsi="Times New Roman" w:cs="Times New Roman"/>
          <w:color w:val="000000"/>
          <w:sz w:val="24"/>
          <w:szCs w:val="20"/>
          <w:shd w:val="clear" w:color="auto" w:fill="FFFFFF"/>
        </w:rPr>
        <w:br/>
        <w:t xml:space="preserve">По окончании игры каждая команда представила творческий номер, прозвучали стихи и песни. Оценивало игру жюри в следующем составе: </w:t>
      </w:r>
      <w:proofErr w:type="spellStart"/>
      <w:r w:rsidRPr="005B3214">
        <w:rPr>
          <w:rFonts w:ascii="Times New Roman" w:hAnsi="Times New Roman" w:cs="Times New Roman"/>
          <w:color w:val="000000"/>
          <w:sz w:val="24"/>
          <w:szCs w:val="20"/>
          <w:shd w:val="clear" w:color="auto" w:fill="FFFFFF"/>
        </w:rPr>
        <w:t>Письмерова</w:t>
      </w:r>
      <w:proofErr w:type="spellEnd"/>
      <w:r w:rsidRPr="005B3214">
        <w:rPr>
          <w:rFonts w:ascii="Times New Roman" w:hAnsi="Times New Roman" w:cs="Times New Roman"/>
          <w:color w:val="000000"/>
          <w:sz w:val="24"/>
          <w:szCs w:val="20"/>
          <w:shd w:val="clear" w:color="auto" w:fill="FFFFFF"/>
        </w:rPr>
        <w:t xml:space="preserve"> Н. Х. – и. о. руководителя Темниковского МИК, председатель молодежного парламента; </w:t>
      </w:r>
      <w:proofErr w:type="spellStart"/>
      <w:r w:rsidRPr="005B3214">
        <w:rPr>
          <w:rFonts w:ascii="Times New Roman" w:hAnsi="Times New Roman" w:cs="Times New Roman"/>
          <w:color w:val="000000"/>
          <w:sz w:val="24"/>
          <w:szCs w:val="20"/>
          <w:shd w:val="clear" w:color="auto" w:fill="FFFFFF"/>
        </w:rPr>
        <w:t>Илюхина</w:t>
      </w:r>
      <w:proofErr w:type="spellEnd"/>
      <w:r w:rsidRPr="005B3214">
        <w:rPr>
          <w:rFonts w:ascii="Times New Roman" w:hAnsi="Times New Roman" w:cs="Times New Roman"/>
          <w:color w:val="000000"/>
          <w:sz w:val="24"/>
          <w:szCs w:val="20"/>
          <w:shd w:val="clear" w:color="auto" w:fill="FFFFFF"/>
        </w:rPr>
        <w:t xml:space="preserve"> М. Ю. – инспектор по делам молодежи Темниковского района; Гамаюнова Т. А. – специалист управления по социальной работе администрации; Иерей В. В. </w:t>
      </w:r>
      <w:proofErr w:type="spellStart"/>
      <w:r w:rsidRPr="005B3214">
        <w:rPr>
          <w:rFonts w:ascii="Times New Roman" w:hAnsi="Times New Roman" w:cs="Times New Roman"/>
          <w:color w:val="000000"/>
          <w:sz w:val="24"/>
          <w:szCs w:val="20"/>
          <w:shd w:val="clear" w:color="auto" w:fill="FFFFFF"/>
        </w:rPr>
        <w:t>Балаев</w:t>
      </w:r>
      <w:proofErr w:type="spellEnd"/>
      <w:r w:rsidRPr="005B3214">
        <w:rPr>
          <w:rFonts w:ascii="Times New Roman" w:hAnsi="Times New Roman" w:cs="Times New Roman"/>
          <w:color w:val="000000"/>
          <w:sz w:val="24"/>
          <w:szCs w:val="20"/>
          <w:shd w:val="clear" w:color="auto" w:fill="FFFFFF"/>
        </w:rPr>
        <w:t xml:space="preserve"> – настоятель храма Успения Пресвятой Богородицы д. </w:t>
      </w:r>
      <w:proofErr w:type="spellStart"/>
      <w:r w:rsidRPr="005B3214">
        <w:rPr>
          <w:rFonts w:ascii="Times New Roman" w:hAnsi="Times New Roman" w:cs="Times New Roman"/>
          <w:color w:val="000000"/>
          <w:sz w:val="24"/>
          <w:szCs w:val="20"/>
          <w:shd w:val="clear" w:color="auto" w:fill="FFFFFF"/>
        </w:rPr>
        <w:t>Жукулуг</w:t>
      </w:r>
      <w:proofErr w:type="spellEnd"/>
      <w:r w:rsidRPr="005B3214">
        <w:rPr>
          <w:rFonts w:ascii="Times New Roman" w:hAnsi="Times New Roman" w:cs="Times New Roman"/>
          <w:color w:val="000000"/>
          <w:sz w:val="24"/>
          <w:szCs w:val="20"/>
          <w:shd w:val="clear" w:color="auto" w:fill="FFFFFF"/>
        </w:rPr>
        <w:t xml:space="preserve"> </w:t>
      </w:r>
      <w:proofErr w:type="spellStart"/>
      <w:r w:rsidRPr="005B3214">
        <w:rPr>
          <w:rFonts w:ascii="Times New Roman" w:hAnsi="Times New Roman" w:cs="Times New Roman"/>
          <w:color w:val="000000"/>
          <w:sz w:val="24"/>
          <w:szCs w:val="20"/>
          <w:shd w:val="clear" w:color="auto" w:fill="FFFFFF"/>
        </w:rPr>
        <w:t>Торбеевского</w:t>
      </w:r>
      <w:proofErr w:type="spellEnd"/>
      <w:r w:rsidRPr="005B3214">
        <w:rPr>
          <w:rFonts w:ascii="Times New Roman" w:hAnsi="Times New Roman" w:cs="Times New Roman"/>
          <w:color w:val="000000"/>
          <w:sz w:val="24"/>
          <w:szCs w:val="20"/>
          <w:shd w:val="clear" w:color="auto" w:fill="FFFFFF"/>
        </w:rPr>
        <w:t xml:space="preserve"> района. </w:t>
      </w:r>
      <w:r w:rsidRPr="005B3214">
        <w:rPr>
          <w:rFonts w:ascii="Times New Roman" w:hAnsi="Times New Roman" w:cs="Times New Roman"/>
          <w:color w:val="000000"/>
          <w:sz w:val="24"/>
          <w:szCs w:val="20"/>
          <w:shd w:val="clear" w:color="auto" w:fill="FFFFFF"/>
        </w:rPr>
        <w:br/>
        <w:t>По итогам всех туров I место заняла команда «Крылья», II место – «Благовест», III место – «Сестры милосердия», IV место «Гармония». Команды и участники были награждены грамотами и памятными подарками. По окончании игры для всех участников было организовано чаепитие.</w:t>
      </w:r>
    </w:p>
    <w:p w:rsidR="005B3214" w:rsidRPr="005B3214" w:rsidRDefault="005B3214">
      <w:pPr>
        <w:rPr>
          <w:rFonts w:ascii="Times New Roman" w:hAnsi="Times New Roman" w:cs="Times New Roman"/>
          <w:sz w:val="28"/>
        </w:rPr>
      </w:pPr>
      <w:r w:rsidRPr="005B3214">
        <w:rPr>
          <w:rFonts w:ascii="Times New Roman" w:hAnsi="Times New Roman" w:cs="Times New Roman"/>
          <w:noProof/>
          <w:sz w:val="28"/>
          <w:lang w:eastAsia="ru-RU"/>
        </w:rPr>
        <w:drawing>
          <wp:inline distT="0" distB="0" distL="0" distR="0">
            <wp:extent cx="6480175" cy="4316320"/>
            <wp:effectExtent l="0" t="0" r="0" b="8255"/>
            <wp:docPr id="1" name="Рисунок 1" descr="C:\Users\я\Desktop\на сайт\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Desktop\на сайт\5\5,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80175" cy="4316320"/>
                    </a:xfrm>
                    <a:prstGeom prst="rect">
                      <a:avLst/>
                    </a:prstGeom>
                    <a:noFill/>
                    <a:ln>
                      <a:noFill/>
                    </a:ln>
                  </pic:spPr>
                </pic:pic>
              </a:graphicData>
            </a:graphic>
          </wp:inline>
        </w:drawing>
      </w:r>
      <w:bookmarkStart w:id="0" w:name="_GoBack"/>
      <w:bookmarkEnd w:id="0"/>
    </w:p>
    <w:sectPr w:rsidR="005B3214" w:rsidRPr="005B3214" w:rsidSect="005B3214">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ADE"/>
    <w:rsid w:val="00035ADE"/>
    <w:rsid w:val="00236DF3"/>
    <w:rsid w:val="005B32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2DAC23-13FC-4979-B88C-14A8FE4B2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277</Words>
  <Characters>1581</Characters>
  <Application>Microsoft Office Word</Application>
  <DocSecurity>0</DocSecurity>
  <Lines>13</Lines>
  <Paragraphs>3</Paragraphs>
  <ScaleCrop>false</ScaleCrop>
  <Company>SPecialiST RePack</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2019-02-14T07:04:00Z</dcterms:created>
  <dcterms:modified xsi:type="dcterms:W3CDTF">2019-02-14T07:06:00Z</dcterms:modified>
</cp:coreProperties>
</file>