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DC9" w:rsidRPr="00543428" w:rsidRDefault="00F83DC9" w:rsidP="00F83DC9">
      <w:pPr>
        <w:pStyle w:val="a9"/>
        <w:shd w:val="clear" w:color="auto" w:fill="FFFFFF" w:themeFill="background1"/>
        <w:rPr>
          <w:b w:val="0"/>
          <w:caps/>
          <w:sz w:val="28"/>
          <w:szCs w:val="28"/>
        </w:rPr>
      </w:pPr>
      <w:r w:rsidRPr="00543428">
        <w:rPr>
          <w:b w:val="0"/>
          <w:caps/>
          <w:sz w:val="28"/>
          <w:szCs w:val="28"/>
        </w:rPr>
        <w:t xml:space="preserve">АДМИНИСТРАЦИЯ                                                                                АНДРЕЕВСКОГО СЕЛЬСКОГО ПОСЕЛЕНИЯ                      </w:t>
      </w:r>
    </w:p>
    <w:p w:rsidR="00F83DC9" w:rsidRPr="00543428" w:rsidRDefault="00F83DC9" w:rsidP="00F83DC9">
      <w:pPr>
        <w:pStyle w:val="a9"/>
        <w:shd w:val="clear" w:color="auto" w:fill="FFFFFF" w:themeFill="background1"/>
        <w:rPr>
          <w:b w:val="0"/>
          <w:caps/>
          <w:sz w:val="28"/>
          <w:szCs w:val="28"/>
        </w:rPr>
      </w:pPr>
      <w:r w:rsidRPr="00543428"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F83DC9" w:rsidRPr="00543428" w:rsidRDefault="00F83DC9" w:rsidP="00F83DC9">
      <w:pPr>
        <w:pStyle w:val="a9"/>
        <w:shd w:val="clear" w:color="auto" w:fill="FFFFFF" w:themeFill="background1"/>
        <w:rPr>
          <w:b w:val="0"/>
          <w:caps/>
          <w:sz w:val="28"/>
          <w:szCs w:val="28"/>
        </w:rPr>
      </w:pPr>
      <w:r w:rsidRPr="00543428">
        <w:rPr>
          <w:b w:val="0"/>
          <w:caps/>
          <w:sz w:val="28"/>
          <w:szCs w:val="28"/>
        </w:rPr>
        <w:t xml:space="preserve">   Республики мордовиЯ</w:t>
      </w:r>
    </w:p>
    <w:p w:rsidR="00F83DC9" w:rsidRDefault="00F83DC9" w:rsidP="00F83DC9">
      <w:pPr>
        <w:pStyle w:val="a9"/>
        <w:shd w:val="clear" w:color="auto" w:fill="FFFFFF" w:themeFill="background1"/>
        <w:rPr>
          <w:b w:val="0"/>
          <w:caps/>
          <w:sz w:val="28"/>
          <w:szCs w:val="28"/>
        </w:rPr>
      </w:pPr>
    </w:p>
    <w:p w:rsidR="00F83DC9" w:rsidRPr="00543428" w:rsidRDefault="00F83DC9" w:rsidP="00F83DC9">
      <w:pPr>
        <w:pStyle w:val="a9"/>
        <w:shd w:val="clear" w:color="auto" w:fill="FFFFFF" w:themeFill="background1"/>
        <w:rPr>
          <w:b w:val="0"/>
          <w:caps/>
          <w:sz w:val="28"/>
          <w:szCs w:val="28"/>
        </w:rPr>
      </w:pPr>
    </w:p>
    <w:p w:rsidR="00F83DC9" w:rsidRPr="00543428" w:rsidRDefault="00F83DC9" w:rsidP="00F83DC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54342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83DC9" w:rsidRPr="00F83DC9" w:rsidRDefault="00F83DC9" w:rsidP="00F83DC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F83DC9" w:rsidRPr="00F83DC9" w:rsidRDefault="00F83DC9" w:rsidP="00F83DC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F83DC9" w:rsidRPr="00543428" w:rsidRDefault="00F83DC9" w:rsidP="00F83DC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54342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543428">
        <w:rPr>
          <w:rFonts w:ascii="Times New Roman" w:hAnsi="Times New Roman" w:cs="Times New Roman"/>
          <w:sz w:val="28"/>
          <w:szCs w:val="28"/>
        </w:rPr>
        <w:t>2015 г</w:t>
      </w:r>
      <w:r w:rsidRPr="0054342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 w:rsidRPr="0054342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9</w:t>
      </w:r>
      <w:r w:rsidRPr="00543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34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DC9" w:rsidRPr="00543428" w:rsidRDefault="00F83DC9" w:rsidP="00F83DC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3DC9" w:rsidRPr="00543428" w:rsidRDefault="00F83DC9" w:rsidP="00F83DC9">
      <w:pPr>
        <w:pStyle w:val="a3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342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83DC9" w:rsidRPr="00543428" w:rsidRDefault="00F83DC9" w:rsidP="00F83DC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F83DC9" w:rsidRPr="00543428" w:rsidRDefault="00F83DC9" w:rsidP="00F83DC9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D518C8" w:rsidRPr="00D518C8" w:rsidRDefault="00D518C8" w:rsidP="00F83D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 утверждении схе</w:t>
      </w:r>
      <w:r w:rsid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мы теплоснабжения Андреевского </w:t>
      </w:r>
      <w:r w:rsidRPr="00D51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  <w:r w:rsid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Темниковского муниципального района</w:t>
      </w:r>
    </w:p>
    <w:p w:rsidR="00D518C8" w:rsidRDefault="00D518C8" w:rsidP="00F83D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3DC9" w:rsidRPr="00D518C8" w:rsidRDefault="00F83DC9" w:rsidP="00F83D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D518C8" w:rsidRDefault="00D518C8" w:rsidP="00D518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от 06.10.2003 № 131-ФЗ « Об общих принципах организации местного самоуправления в Российской Федерации Федеральным законом от 27.07.2010 N 190-ФЗ "О теплоснабжении", Постановлением Правительства РФ от 22.02.2012 N 154 "О требованиях к схемам теплоснабжения, порядку их разработки и утверждения, Администрация Андреевского 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 Республики Мордовия п о с т а н о в л я</w:t>
      </w:r>
      <w:r w:rsidR="00B520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 т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518C8" w:rsidRPr="00D518C8" w:rsidRDefault="00D518C8" w:rsidP="00D518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1.Утвердить прилагаемую схему теплоснабжения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Андреевского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Темниковскго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D518C8" w:rsidRPr="00D518C8" w:rsidRDefault="00D518C8" w:rsidP="00D518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2.Опубликловать настоящее постановление в информационном бюллетене Андреевского </w:t>
      </w:r>
      <w:r w:rsidRPr="00D51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 разместить на официальном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Темниковскго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в сети « Интернет».</w:t>
      </w:r>
    </w:p>
    <w:p w:rsidR="00D518C8" w:rsidRPr="00D518C8" w:rsidRDefault="00D518C8" w:rsidP="00D51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D518C8" w:rsidRDefault="00D518C8" w:rsidP="00D518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Default="00D518C8" w:rsidP="00D518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Default="00D518C8" w:rsidP="00D518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Глава Андреевского</w:t>
      </w:r>
    </w:p>
    <w:p w:rsidR="00D518C8" w:rsidRPr="00D518C8" w:rsidRDefault="00D518C8" w:rsidP="00D518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сельского поселения                                                                                 Т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Максимова</w:t>
      </w:r>
    </w:p>
    <w:p w:rsidR="00D518C8" w:rsidRPr="00D518C8" w:rsidRDefault="00D518C8" w:rsidP="00D518C8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F83DC9" w:rsidRDefault="00F83DC9" w:rsidP="00D518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518C8" w:rsidRPr="00D518C8" w:rsidRDefault="00D518C8" w:rsidP="00D518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18C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Утверждена</w:t>
      </w:r>
    </w:p>
    <w:p w:rsidR="00D518C8" w:rsidRPr="00D518C8" w:rsidRDefault="00D518C8" w:rsidP="00D518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18C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D518C8" w:rsidRPr="00D518C8" w:rsidRDefault="00D518C8" w:rsidP="00D518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18C8">
        <w:rPr>
          <w:rFonts w:ascii="Times New Roman" w:eastAsia="Times New Roman" w:hAnsi="Times New Roman" w:cs="Times New Roman"/>
          <w:color w:val="000000"/>
          <w:sz w:val="24"/>
          <w:szCs w:val="24"/>
        </w:rPr>
        <w:t>Андреевского  сельского поселения</w:t>
      </w:r>
    </w:p>
    <w:p w:rsidR="00D518C8" w:rsidRPr="00D518C8" w:rsidRDefault="00D518C8" w:rsidP="00D518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</w:t>
      </w:r>
      <w:r w:rsidR="00F83DC9">
        <w:rPr>
          <w:rFonts w:ascii="Times New Roman" w:eastAsia="Times New Roman" w:hAnsi="Times New Roman" w:cs="Times New Roman"/>
          <w:color w:val="000000"/>
          <w:sz w:val="24"/>
          <w:szCs w:val="24"/>
        </w:rPr>
        <w:t>10.03.2015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№ </w:t>
      </w:r>
      <w:r w:rsidRPr="00D518C8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F83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</w:p>
    <w:p w:rsidR="00D518C8" w:rsidRPr="00D518C8" w:rsidRDefault="00D518C8" w:rsidP="00D518C8">
      <w:pPr>
        <w:spacing w:before="100" w:beforeAutospacing="1" w:after="270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1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СХЕМА ТЕПЛОСНАБЖЕНИЯ</w:t>
      </w:r>
    </w:p>
    <w:p w:rsidR="00D518C8" w:rsidRPr="00F83DC9" w:rsidRDefault="00D518C8" w:rsidP="00F83D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Андреевского 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 Темниковскго муниципального района</w:t>
      </w:r>
    </w:p>
    <w:p w:rsidR="00D518C8" w:rsidRPr="00F83DC9" w:rsidRDefault="00D518C8" w:rsidP="00F83D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Общие положения</w:t>
      </w:r>
    </w:p>
    <w:p w:rsidR="00D518C8" w:rsidRPr="00F83DC9" w:rsidRDefault="00D518C8" w:rsidP="00F83D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Основанием для разработки схемы теплоснабжения Андреевского  сельского поселения Темниковскго муниципального района является:</w:t>
      </w:r>
    </w:p>
    <w:p w:rsidR="00D518C8" w:rsidRPr="00F83DC9" w:rsidRDefault="00D518C8" w:rsidP="00F83D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- Федеральный закон от 27.07.2010 года № 190 -ФЗ «О теплоснабжении»;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- Постановление Правительства РФ от 22 Февраля 2012 г. N 154 "О требованиях к схемам теплоснабжения, порядку их разработки и утверждения"</w:t>
      </w:r>
    </w:p>
    <w:p w:rsidR="00D518C8" w:rsidRPr="00F83DC9" w:rsidRDefault="00D518C8" w:rsidP="00F83D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Программа комплексного развития систем коммунальной инфраструктуры муниципального образования;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- Генеральный план поселения.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.Состав схемы теплоснабжения сельского поселения на период до 2027г.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Разработанная схема теплоснабжения сельского поселения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 в себя: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1. Цели и задачи разработки схемы теплоснабжения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2. Общую характеристику сельского поселения.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3. Графическую часть: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3.1.1. План сельского поселения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М 1:10000 с указанием тепловых нагрузок и нанесением источников тепловой энергии с магистральными тепловыми сетями по существующему состоянию.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3.2. Перечень присоединённых объектов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Существующее положение в сфере производства, передачи и потребления тепловой энергии для целей теплоснабжения д Андреевка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4.1.Информация о ресурсоснабжающей организации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4.2. Структура тепловых сетей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4.3.Параметры тепловой сети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5. Процедуры диагностики состояния тепловых сетей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6. Предложения реконструкции и технического перевооружения источников тепловой энергии</w:t>
      </w:r>
      <w:r w:rsidRPr="00F83DC9">
        <w:rPr>
          <w:rFonts w:ascii="Times New Roman" w:eastAsia="Times New Roman" w:hAnsi="Times New Roman" w:cs="Times New Roman"/>
          <w:color w:val="252525"/>
          <w:sz w:val="28"/>
          <w:szCs w:val="28"/>
        </w:rPr>
        <w:t> и тепловых сетей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7.Перспективное потребление тепловой мощности и тепловой энергии на цели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теплоснабжения в административных границах поселения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.Цели и задачи разработки схемы теплоснабжения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Схема теплоснабжения </w:t>
      </w:r>
      <w:hyperlink r:id="rId7" w:history="1">
        <w:r w:rsidRPr="00F83DC9">
          <w:rPr>
            <w:rFonts w:ascii="Times New Roman" w:eastAsia="Times New Roman" w:hAnsi="Times New Roman" w:cs="Times New Roman"/>
            <w:color w:val="00000A"/>
            <w:sz w:val="28"/>
            <w:szCs w:val="28"/>
          </w:rPr>
          <w:t>поселения</w:t>
        </w:r>
      </w:hyperlink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 разрабатывается в целях удовлетворения спроса на тепловую энергию (мощность) и теплоноситель, обеспечения надежного теплоснабжения наиболее экономичным способом при минимальном воздействии на окружающую среду, а также экономического стимулирования развития систем теплоснабжения и внедрения энергосберегающих технологий.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Схема теплоснабжения сельского поселения представляет документ, в котором обосновывается необходимость и экономическая целесообразность проектирования и строительства новых, расширения и реконструкции существующих источников тепловой энергии и тепловых сетей, средств их эксплуатации и управления с целью обеспечения энергетической безопасности, развития экономики поселения и надежности теплоснабжения потребителей.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задачами при разработке схемы теплоснабжения сельского поселения на период до 2027 г. являются:</w:t>
      </w:r>
    </w:p>
    <w:p w:rsidR="00D518C8" w:rsidRPr="00F83DC9" w:rsidRDefault="00F83DC9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D518C8"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Обследование системы теплоснабжения и анализ существующей ситуации в теплоснабжении сельского поселения.</w:t>
      </w:r>
    </w:p>
    <w:p w:rsidR="00D518C8" w:rsidRPr="00F83DC9" w:rsidRDefault="00F83DC9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518C8"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дефицита тепловой мощности и формирование вариантов развития системы теплоснабжения для ликвидации данного дефицита.</w:t>
      </w:r>
    </w:p>
    <w:p w:rsidR="00D518C8" w:rsidRPr="00F83DC9" w:rsidRDefault="00F83DC9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D518C8"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 оптимального варианта развития теплоснабжения и основные рекомендации по развитию системы теплоснабжения сельского поселения до 2027года.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Теплоснабжающая организация определяется схемой теплоснабжения.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по развитию системы теплоснабжения, предусмотренные настоящей схемой, включаются в </w:t>
      </w:r>
      <w:hyperlink r:id="rId8" w:history="1">
        <w:r w:rsidRPr="00F83DC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инвестиционную программу</w:t>
        </w:r>
      </w:hyperlink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 теплоснабжающей организации и, как следствие, могут быть включены в соответствующий </w:t>
      </w:r>
      <w:hyperlink r:id="rId9" w:history="1">
        <w:r w:rsidRPr="00F83DC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тариф</w:t>
        </w:r>
      </w:hyperlink>
      <w:r w:rsidRPr="00F83D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организации </w:t>
      </w:r>
      <w:hyperlink r:id="rId10" w:history="1">
        <w:r w:rsidRPr="00F83DC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коммунального комплекса</w:t>
        </w:r>
      </w:hyperlink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III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Общая характеристика сельского поселения</w:t>
      </w:r>
    </w:p>
    <w:p w:rsidR="00FD2E18" w:rsidRPr="00F83DC9" w:rsidRDefault="00F83DC9" w:rsidP="00F83DC9">
      <w:pPr>
        <w:pStyle w:val="af4"/>
        <w:shd w:val="clear" w:color="auto" w:fill="FFFFFF"/>
        <w:spacing w:before="0" w:beforeAutospacing="0" w:after="0" w:afterAutospacing="0" w:line="360" w:lineRule="auto"/>
        <w:jc w:val="both"/>
        <w:rPr>
          <w:spacing w:val="2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FD2E18" w:rsidRPr="00F83DC9">
        <w:rPr>
          <w:color w:val="000000" w:themeColor="text1"/>
          <w:sz w:val="28"/>
          <w:szCs w:val="28"/>
        </w:rPr>
        <w:t xml:space="preserve">Андреевское сельское поселение расположено в юго-восточной части Темниковского муниципального района Республики Мордовия. </w:t>
      </w:r>
    </w:p>
    <w:p w:rsidR="00FD2E18" w:rsidRPr="00F83DC9" w:rsidRDefault="00FD2E1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Андреевское се́льское поселе́ние</w:t>
      </w:r>
      <w:r w:rsidRPr="00F83DC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83DC9">
        <w:rPr>
          <w:rFonts w:ascii="Times New Roman" w:hAnsi="Times New Roman" w:cs="Times New Roman"/>
          <w:color w:val="000000" w:themeColor="text1"/>
          <w:sz w:val="28"/>
          <w:szCs w:val="28"/>
        </w:rPr>
        <w:t>- муниципальное образование в</w:t>
      </w:r>
      <w:r w:rsidRPr="00F83DC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1" w:tooltip="Темниковский район" w:history="1">
        <w:r w:rsidRPr="00F83DC9">
          <w:rPr>
            <w:rStyle w:val="af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Темниковском районе</w:t>
        </w:r>
      </w:hyperlink>
      <w:r w:rsidRPr="00F83DC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2" w:tooltip="Мордовия" w:history="1">
        <w:r w:rsidRPr="00F83DC9">
          <w:rPr>
            <w:rStyle w:val="af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Мордовии</w:t>
        </w:r>
      </w:hyperlink>
      <w:r w:rsidRPr="00F83DC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3" w:tooltip="Россия" w:history="1">
        <w:r w:rsidRPr="00F83DC9">
          <w:rPr>
            <w:rStyle w:val="af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Российской Федерации</w:t>
        </w:r>
      </w:hyperlink>
      <w:r w:rsidRPr="00F83DC9">
        <w:rPr>
          <w:rFonts w:ascii="Times New Roman" w:hAnsi="Times New Roman" w:cs="Times New Roman"/>
          <w:color w:val="000000" w:themeColor="text1"/>
          <w:sz w:val="28"/>
          <w:szCs w:val="28"/>
        </w:rPr>
        <w:t>. Административный центр — деревня</w:t>
      </w:r>
      <w:r w:rsidRPr="00F83DC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4" w:tooltip="Андреевка (Андреевское сельское поселение, Мордовия)" w:history="1">
        <w:r w:rsidRPr="00F83DC9">
          <w:rPr>
            <w:rStyle w:val="af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Андреевка</w:t>
        </w:r>
      </w:hyperlink>
      <w:r w:rsidRPr="00F83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83D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Деревня расположена на реке </w:t>
      </w:r>
      <w:hyperlink r:id="rId15" w:tooltip="Мокша (река)" w:history="1">
        <w:r w:rsidRPr="00F83DC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Мокше</w:t>
        </w:r>
      </w:hyperlink>
      <w:r w:rsidRPr="00F83D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 12 км от районного центра и 81 км от железнодорожной станции Торбеево, в 180 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км от столицы Республики Мордовия г. Саранск.</w:t>
      </w:r>
    </w:p>
    <w:p w:rsidR="00FD2E18" w:rsidRPr="00F83DC9" w:rsidRDefault="00FD2E18" w:rsidP="00F83D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Площадь поселения 1125 га, численность населения 620 человек, в состав сельского поселения входит два населённых пункта - д. Андреевка, д. Козловка и разд. 1 км.</w:t>
      </w:r>
    </w:p>
    <w:p w:rsidR="00D518C8" w:rsidRPr="00F83DC9" w:rsidRDefault="00D518C8" w:rsidP="00F83D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Климат - умеренно континентальный. Умеренно суровая зима, теплое лето. Минимальная температура воздуха в январе до -35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о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С. Максимальная температура в июле +35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о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Преобладающими ветрами являются ветры восточного и южного направления.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Среднегодовое количество осадков – 516 мм. Наибольшее количество осадков выпадает летом. Максимальная высота снежного покрова – 74 см.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Расчетные параметры наружного воздуха:</w:t>
      </w:r>
    </w:p>
    <w:p w:rsidR="00D518C8" w:rsidRPr="00F83DC9" w:rsidRDefault="00D518C8" w:rsidP="00F83D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расчетная температура для проектирования отопления : – 30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о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</w:p>
    <w:p w:rsidR="00D518C8" w:rsidRPr="00F83DC9" w:rsidRDefault="00D518C8" w:rsidP="00F83D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расчетная температура для проектирования вентиляции :зимняя – 17 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о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С;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отопительного периода – 204 суток.</w:t>
      </w:r>
    </w:p>
    <w:p w:rsidR="00D518C8" w:rsidRPr="00F83DC9" w:rsidRDefault="00D518C8" w:rsidP="00F83DC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A6F00"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щая площадь жилищного фонда 16,5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кв.</w:t>
      </w:r>
      <w:r w:rsidR="001A6F00"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в т.ч благоустроенного с централизованным отоплением и водоснабжением </w:t>
      </w:r>
      <w:r w:rsidR="001A6F00"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>10,8</w:t>
      </w:r>
      <w:r w:rsidRPr="00F83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кв.м.</w:t>
      </w:r>
    </w:p>
    <w:p w:rsidR="00D518C8" w:rsidRPr="00F83DC9" w:rsidRDefault="00D518C8" w:rsidP="00F83DC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F83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Графическая часть схемы теплоснабжения ( приложение 1)</w:t>
      </w:r>
    </w:p>
    <w:p w:rsidR="00B52043" w:rsidRPr="0065481C" w:rsidRDefault="00B52043" w:rsidP="00B520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91225" cy="3942580"/>
            <wp:effectExtent l="19050" t="0" r="9525" b="0"/>
            <wp:docPr id="2" name="Рисунок 2" descr="G:\LXgqdt7ic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Xgqdt7icRQ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39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1C" w:rsidRDefault="0065481C" w:rsidP="00D518C8">
      <w:pPr>
        <w:spacing w:before="100" w:beforeAutospacing="1" w:after="19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518C8" w:rsidRPr="00D518C8" w:rsidRDefault="00D518C8" w:rsidP="00D518C8">
      <w:pPr>
        <w:spacing w:before="100" w:beforeAutospacing="1" w:after="198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518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Приложение </w:t>
      </w:r>
      <w:r w:rsidR="0065481C" w:rsidRPr="00D518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518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</w:p>
    <w:p w:rsidR="00D518C8" w:rsidRDefault="00D518C8" w:rsidP="00D518C8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Перечен</w:t>
      </w:r>
      <w:r w:rsid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 объектов (д Андреевка</w:t>
      </w: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tbl>
      <w:tblPr>
        <w:tblStyle w:val="a6"/>
        <w:tblpPr w:leftFromText="180" w:rightFromText="180" w:vertAnchor="text" w:horzAnchor="margin" w:tblpXSpec="center" w:tblpY="169"/>
        <w:tblW w:w="0" w:type="auto"/>
        <w:tblLook w:val="04A0"/>
      </w:tblPr>
      <w:tblGrid>
        <w:gridCol w:w="1809"/>
        <w:gridCol w:w="6096"/>
      </w:tblGrid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Котельная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Дом культуры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Жилой дом Молодежная 1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Жилой дом Молодежная 2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Жилой дом Молодежная 3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Жилой дом Молодежная 4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Жилой дом Молодежная 7</w:t>
            </w:r>
          </w:p>
        </w:tc>
      </w:tr>
      <w:tr w:rsidR="0065481C" w:rsidTr="0065481C">
        <w:tc>
          <w:tcPr>
            <w:tcW w:w="1809" w:type="dxa"/>
          </w:tcPr>
          <w:p w:rsidR="0065481C" w:rsidRPr="0065481C" w:rsidRDefault="0065481C" w:rsidP="0065481C">
            <w:pPr>
              <w:spacing w:before="100" w:beforeAutospacing="1" w:after="1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65481C" w:rsidRPr="0065481C" w:rsidRDefault="0065481C" w:rsidP="0065481C">
            <w:pPr>
              <w:spacing w:before="100" w:beforeAutospacing="1" w:after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Жилой дом Молодежная 8</w:t>
            </w:r>
          </w:p>
        </w:tc>
      </w:tr>
    </w:tbl>
    <w:p w:rsidR="0065481C" w:rsidRDefault="0065481C" w:rsidP="00D518C8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5481C" w:rsidRPr="0065481C" w:rsidRDefault="0065481C" w:rsidP="00D518C8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D518C8" w:rsidRDefault="00D518C8" w:rsidP="00D518C8">
      <w:pPr>
        <w:spacing w:before="100" w:beforeAutospacing="1"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V</w:t>
      </w: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Существующее положение в сфере производства, передачи и потребления тепловой эн</w:t>
      </w:r>
      <w:r w:rsidR="00F05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ергии для целей теплоснабжения д</w:t>
      </w: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F051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Андреевка</w:t>
      </w:r>
    </w:p>
    <w:p w:rsidR="00D518C8" w:rsidRPr="0065481C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9F0F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F051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 Андреевка </w:t>
      </w: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на территории поселения одна котельная.</w:t>
      </w:r>
      <w:r w:rsidR="00F051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Предписаний надзорных органов по запрещению э</w:t>
      </w:r>
      <w:r w:rsidR="00F05167">
        <w:rPr>
          <w:rFonts w:ascii="Times New Roman" w:eastAsia="Times New Roman" w:hAnsi="Times New Roman" w:cs="Times New Roman"/>
          <w:color w:val="252525"/>
          <w:sz w:val="28"/>
          <w:szCs w:val="28"/>
        </w:rPr>
        <w:t>ксплуатации тепловых сетей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нет. Протяженность тепловых сетей – </w:t>
      </w:r>
      <w:r w:rsidR="00F83DC9">
        <w:rPr>
          <w:rFonts w:ascii="Times New Roman" w:eastAsia="Times New Roman" w:hAnsi="Times New Roman" w:cs="Times New Roman"/>
          <w:color w:val="252525"/>
          <w:sz w:val="28"/>
          <w:szCs w:val="28"/>
        </w:rPr>
        <w:t>0,8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км.</w:t>
      </w:r>
    </w:p>
    <w:p w:rsidR="009F0FDA" w:rsidRPr="0043381A" w:rsidRDefault="009F0FDA" w:rsidP="009F0FDA">
      <w:pPr>
        <w:rPr>
          <w:rFonts w:ascii="Times New Roman" w:hAnsi="Times New Roman" w:cs="Times New Roman"/>
          <w:b/>
          <w:sz w:val="28"/>
          <w:szCs w:val="28"/>
        </w:rPr>
      </w:pPr>
      <w:r w:rsidRPr="0043381A">
        <w:rPr>
          <w:rFonts w:ascii="Times New Roman" w:hAnsi="Times New Roman" w:cs="Times New Roman"/>
          <w:b/>
          <w:sz w:val="28"/>
          <w:szCs w:val="28"/>
        </w:rPr>
        <w:t>Обслуживающая организация системы теплоснабжения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в  д. Андреевка </w:t>
      </w:r>
    </w:p>
    <w:tbl>
      <w:tblPr>
        <w:tblStyle w:val="a6"/>
        <w:tblW w:w="0" w:type="auto"/>
        <w:tblLook w:val="04A0"/>
      </w:tblPr>
      <w:tblGrid>
        <w:gridCol w:w="553"/>
        <w:gridCol w:w="2394"/>
        <w:gridCol w:w="2263"/>
        <w:gridCol w:w="2128"/>
        <w:gridCol w:w="2551"/>
      </w:tblGrid>
      <w:tr w:rsidR="009F0FDA" w:rsidTr="00E01FBC">
        <w:tc>
          <w:tcPr>
            <w:tcW w:w="553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94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263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2128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Руководитель (ФИО)</w:t>
            </w:r>
          </w:p>
        </w:tc>
        <w:tc>
          <w:tcPr>
            <w:tcW w:w="2551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Контролер</w:t>
            </w: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 xml:space="preserve"> (ФИО)</w:t>
            </w:r>
          </w:p>
        </w:tc>
      </w:tr>
      <w:tr w:rsidR="009F0FDA" w:rsidTr="00E01FBC">
        <w:trPr>
          <w:trHeight w:val="567"/>
        </w:trPr>
        <w:tc>
          <w:tcPr>
            <w:tcW w:w="553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4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МУП «Андреевское ЖКХ»</w:t>
            </w:r>
          </w:p>
        </w:tc>
        <w:tc>
          <w:tcPr>
            <w:tcW w:w="2263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Андреевка ул. Молодежная 10 (883445) 2-76-38</w:t>
            </w:r>
          </w:p>
        </w:tc>
        <w:tc>
          <w:tcPr>
            <w:tcW w:w="2128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Фимина Ольга Алексеевна</w:t>
            </w:r>
          </w:p>
        </w:tc>
        <w:tc>
          <w:tcPr>
            <w:tcW w:w="2551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1FBC" w:rsidRDefault="00E01FBC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Оборудование, используемое в системе теплоснабжения (котельные)</w:t>
      </w:r>
    </w:p>
    <w:tbl>
      <w:tblPr>
        <w:tblStyle w:val="a6"/>
        <w:tblW w:w="0" w:type="auto"/>
        <w:jc w:val="center"/>
        <w:tblInd w:w="-671" w:type="dxa"/>
        <w:tblLook w:val="04A0"/>
      </w:tblPr>
      <w:tblGrid>
        <w:gridCol w:w="728"/>
        <w:gridCol w:w="2249"/>
        <w:gridCol w:w="4213"/>
        <w:gridCol w:w="2628"/>
      </w:tblGrid>
      <w:tr w:rsidR="009F0FDA" w:rsidRPr="00DE7D62" w:rsidTr="00E01FBC">
        <w:trPr>
          <w:jc w:val="center"/>
        </w:trPr>
        <w:tc>
          <w:tcPr>
            <w:tcW w:w="72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49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4213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262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Тип (отопительные, технологические)</w:t>
            </w:r>
          </w:p>
        </w:tc>
      </w:tr>
      <w:tr w:rsidR="009F0FDA" w:rsidRPr="00DE7D62" w:rsidTr="00E01FBC">
        <w:trPr>
          <w:jc w:val="center"/>
        </w:trPr>
        <w:tc>
          <w:tcPr>
            <w:tcW w:w="72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9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Мвт</w:t>
            </w:r>
          </w:p>
        </w:tc>
        <w:tc>
          <w:tcPr>
            <w:tcW w:w="262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 КГВМ –1,0</w:t>
            </w:r>
          </w:p>
        </w:tc>
      </w:tr>
      <w:tr w:rsidR="009F0FDA" w:rsidRPr="00DE7D62" w:rsidTr="00E01FBC">
        <w:trPr>
          <w:jc w:val="center"/>
        </w:trPr>
        <w:tc>
          <w:tcPr>
            <w:tcW w:w="72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9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 Мвт</w:t>
            </w:r>
          </w:p>
        </w:tc>
        <w:tc>
          <w:tcPr>
            <w:tcW w:w="262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 КГВМ -0,75</w:t>
            </w:r>
          </w:p>
        </w:tc>
      </w:tr>
    </w:tbl>
    <w:p w:rsidR="00E01FBC" w:rsidRDefault="00E01FBC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Котельные по виду топлива</w:t>
      </w:r>
    </w:p>
    <w:tbl>
      <w:tblPr>
        <w:tblStyle w:val="a6"/>
        <w:tblW w:w="0" w:type="auto"/>
        <w:tblLook w:val="04A0"/>
      </w:tblPr>
      <w:tblGrid>
        <w:gridCol w:w="591"/>
        <w:gridCol w:w="2497"/>
        <w:gridCol w:w="1959"/>
        <w:gridCol w:w="2291"/>
        <w:gridCol w:w="2551"/>
      </w:tblGrid>
      <w:tr w:rsidR="009F0FDA" w:rsidRPr="00DE7D62" w:rsidTr="00E01FBC">
        <w:tc>
          <w:tcPr>
            <w:tcW w:w="59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97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котельных по топливу</w:t>
            </w:r>
          </w:p>
        </w:tc>
        <w:tc>
          <w:tcPr>
            <w:tcW w:w="1959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29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255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Тип (отопительные, технологические)</w:t>
            </w:r>
          </w:p>
        </w:tc>
      </w:tr>
      <w:tr w:rsidR="009F0FDA" w:rsidRPr="00DE7D62" w:rsidTr="00E01FBC">
        <w:tc>
          <w:tcPr>
            <w:tcW w:w="59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</w:t>
            </w:r>
          </w:p>
        </w:tc>
        <w:tc>
          <w:tcPr>
            <w:tcW w:w="1959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55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 КГВМ</w:t>
            </w:r>
          </w:p>
        </w:tc>
      </w:tr>
    </w:tbl>
    <w:p w:rsidR="00E01FBC" w:rsidRDefault="00E01FBC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Котельные по расположению</w:t>
      </w:r>
    </w:p>
    <w:tbl>
      <w:tblPr>
        <w:tblStyle w:val="a6"/>
        <w:tblW w:w="0" w:type="auto"/>
        <w:tblLook w:val="04A0"/>
      </w:tblPr>
      <w:tblGrid>
        <w:gridCol w:w="592"/>
        <w:gridCol w:w="2450"/>
        <w:gridCol w:w="1978"/>
        <w:gridCol w:w="2318"/>
        <w:gridCol w:w="2551"/>
      </w:tblGrid>
      <w:tr w:rsidR="009F0FDA" w:rsidRPr="00DE7D62" w:rsidTr="00E01FBC">
        <w:tc>
          <w:tcPr>
            <w:tcW w:w="592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50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котельных по топливу</w:t>
            </w:r>
          </w:p>
        </w:tc>
        <w:tc>
          <w:tcPr>
            <w:tcW w:w="197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31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255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62">
              <w:rPr>
                <w:rFonts w:ascii="Times New Roman" w:hAnsi="Times New Roman" w:cs="Times New Roman"/>
                <w:sz w:val="24"/>
                <w:szCs w:val="24"/>
              </w:rPr>
              <w:t>Тип (отопительные, технологические)</w:t>
            </w:r>
          </w:p>
        </w:tc>
      </w:tr>
      <w:tr w:rsidR="009F0FDA" w:rsidRPr="00DE7D62" w:rsidTr="00E01FBC">
        <w:tc>
          <w:tcPr>
            <w:tcW w:w="592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0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Отдельностоящие</w:t>
            </w:r>
          </w:p>
        </w:tc>
        <w:tc>
          <w:tcPr>
            <w:tcW w:w="197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DE7D62" w:rsidTr="00E01FBC">
        <w:tc>
          <w:tcPr>
            <w:tcW w:w="592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0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Блочно-модульные</w:t>
            </w:r>
          </w:p>
        </w:tc>
        <w:tc>
          <w:tcPr>
            <w:tcW w:w="197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8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551" w:type="dxa"/>
          </w:tcPr>
          <w:p w:rsidR="009F0FDA" w:rsidRPr="00DE7D62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 КГВМ</w:t>
            </w:r>
          </w:p>
        </w:tc>
      </w:tr>
    </w:tbl>
    <w:p w:rsidR="00E01FBC" w:rsidRDefault="00E01FBC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Организация, на балансе которой находятся котельные</w:t>
      </w:r>
    </w:p>
    <w:tbl>
      <w:tblPr>
        <w:tblStyle w:val="a6"/>
        <w:tblW w:w="0" w:type="auto"/>
        <w:tblLook w:val="04A0"/>
      </w:tblPr>
      <w:tblGrid>
        <w:gridCol w:w="553"/>
        <w:gridCol w:w="2394"/>
        <w:gridCol w:w="2263"/>
        <w:gridCol w:w="2280"/>
        <w:gridCol w:w="2399"/>
      </w:tblGrid>
      <w:tr w:rsidR="009F0FDA" w:rsidTr="00E01FBC">
        <w:tc>
          <w:tcPr>
            <w:tcW w:w="553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94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263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Адрес, телефон организации</w:t>
            </w:r>
          </w:p>
        </w:tc>
        <w:tc>
          <w:tcPr>
            <w:tcW w:w="2280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Руководитель (ФИО)</w:t>
            </w:r>
          </w:p>
        </w:tc>
        <w:tc>
          <w:tcPr>
            <w:tcW w:w="2399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Контролер</w:t>
            </w: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 xml:space="preserve"> (ФИО)</w:t>
            </w:r>
          </w:p>
        </w:tc>
      </w:tr>
      <w:tr w:rsidR="009F0FDA" w:rsidTr="00E01FBC">
        <w:trPr>
          <w:trHeight w:val="567"/>
        </w:trPr>
        <w:tc>
          <w:tcPr>
            <w:tcW w:w="553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4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МУП «Андреевское ЖКХ»</w:t>
            </w:r>
          </w:p>
        </w:tc>
        <w:tc>
          <w:tcPr>
            <w:tcW w:w="2263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Андреевка ул. Молодежная 10 (883445) 2-76-38</w:t>
            </w:r>
          </w:p>
        </w:tc>
        <w:tc>
          <w:tcPr>
            <w:tcW w:w="2280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Фимина Ольга Алексеевна</w:t>
            </w:r>
          </w:p>
        </w:tc>
        <w:tc>
          <w:tcPr>
            <w:tcW w:w="2399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1FBC" w:rsidRDefault="00E01FBC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3DC9" w:rsidRDefault="00F83DC9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lastRenderedPageBreak/>
        <w:t>Указать марку котлов в котельной, средневзвешенный срок службы (для каждой котельной)</w:t>
      </w:r>
    </w:p>
    <w:tbl>
      <w:tblPr>
        <w:tblStyle w:val="a6"/>
        <w:tblW w:w="0" w:type="auto"/>
        <w:tblLook w:val="04A0"/>
      </w:tblPr>
      <w:tblGrid>
        <w:gridCol w:w="561"/>
        <w:gridCol w:w="2262"/>
        <w:gridCol w:w="2055"/>
        <w:gridCol w:w="2220"/>
        <w:gridCol w:w="2791"/>
      </w:tblGrid>
      <w:tr w:rsidR="009F0FDA" w:rsidTr="00E01FBC">
        <w:tc>
          <w:tcPr>
            <w:tcW w:w="561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88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62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Котельная</w:t>
            </w:r>
          </w:p>
        </w:tc>
        <w:tc>
          <w:tcPr>
            <w:tcW w:w="2055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 котлов</w:t>
            </w:r>
          </w:p>
        </w:tc>
        <w:tc>
          <w:tcPr>
            <w:tcW w:w="2220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службы</w:t>
            </w:r>
          </w:p>
        </w:tc>
        <w:tc>
          <w:tcPr>
            <w:tcW w:w="2791" w:type="dxa"/>
            <w:vAlign w:val="center"/>
          </w:tcPr>
          <w:p w:rsidR="009F0FDA" w:rsidRPr="008B688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в эксплуатацию</w:t>
            </w:r>
          </w:p>
        </w:tc>
      </w:tr>
      <w:tr w:rsidR="009F0FDA" w:rsidTr="00E01FBC">
        <w:trPr>
          <w:trHeight w:val="567"/>
        </w:trPr>
        <w:tc>
          <w:tcPr>
            <w:tcW w:w="561" w:type="dxa"/>
            <w:vAlign w:val="center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2" w:type="dxa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ТКУ-2000</w:t>
            </w:r>
          </w:p>
        </w:tc>
        <w:tc>
          <w:tcPr>
            <w:tcW w:w="2055" w:type="dxa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КГВМ – 1,0</w:t>
            </w:r>
          </w:p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КГВМ -0,75</w:t>
            </w:r>
          </w:p>
        </w:tc>
        <w:tc>
          <w:tcPr>
            <w:tcW w:w="2220" w:type="dxa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лет</w:t>
            </w:r>
          </w:p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лет</w:t>
            </w:r>
          </w:p>
        </w:tc>
        <w:tc>
          <w:tcPr>
            <w:tcW w:w="2791" w:type="dxa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 год</w:t>
            </w:r>
          </w:p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2002 год</w:t>
            </w:r>
          </w:p>
        </w:tc>
      </w:tr>
    </w:tbl>
    <w:p w:rsidR="00E01FBC" w:rsidRDefault="00E01FBC" w:rsidP="00E01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Технические параметры котельных</w:t>
      </w:r>
    </w:p>
    <w:tbl>
      <w:tblPr>
        <w:tblStyle w:val="a6"/>
        <w:tblW w:w="0" w:type="auto"/>
        <w:tblLook w:val="04A0"/>
      </w:tblPr>
      <w:tblGrid>
        <w:gridCol w:w="590"/>
        <w:gridCol w:w="3541"/>
        <w:gridCol w:w="1863"/>
        <w:gridCol w:w="2330"/>
        <w:gridCol w:w="1565"/>
      </w:tblGrid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Год ввода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F46">
              <w:rPr>
                <w:rFonts w:ascii="Times New Roman" w:hAnsi="Times New Roman" w:cs="Times New Roman"/>
                <w:sz w:val="24"/>
                <w:szCs w:val="24"/>
              </w:rPr>
              <w:t>Установленная тепловая мощность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Гкал/час</w:t>
            </w: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1,72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 теплоагрегатов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Присоединительная нагрузка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Гкал/час</w:t>
            </w: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1,04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физический износ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топливо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природный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1" w:type="dxa"/>
          </w:tcPr>
          <w:p w:rsidR="009F0FDA" w:rsidRPr="00215F46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Резервное топливо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1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Температурный график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1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 котельных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1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 котельных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1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Химводоподготовка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имеетсяимеется</w:t>
            </w: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215F46" w:rsidTr="00F83DC9">
        <w:tc>
          <w:tcPr>
            <w:tcW w:w="59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1" w:type="dxa"/>
          </w:tcPr>
          <w:p w:rsidR="009F0FDA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Погодное регулирование</w:t>
            </w:r>
          </w:p>
        </w:tc>
        <w:tc>
          <w:tcPr>
            <w:tcW w:w="1863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9F0FDA" w:rsidRPr="00215F46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1FBC" w:rsidRDefault="00E01FBC" w:rsidP="00203E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Технические параметры тепловых сетей</w:t>
      </w:r>
    </w:p>
    <w:tbl>
      <w:tblPr>
        <w:tblStyle w:val="a6"/>
        <w:tblW w:w="0" w:type="auto"/>
        <w:jc w:val="center"/>
        <w:tblLook w:val="04A0"/>
      </w:tblPr>
      <w:tblGrid>
        <w:gridCol w:w="675"/>
        <w:gridCol w:w="5705"/>
        <w:gridCol w:w="1525"/>
        <w:gridCol w:w="1789"/>
      </w:tblGrid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теплотрассы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Средний диаметр теплотрассы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водяных сетей (горячего водоснабжения)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водяных сетей надземной прокладки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Протяженность водяных сетей подземной прокладки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Паровые сети, протяженность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0FDA" w:rsidRPr="00CD04D1" w:rsidTr="00F83DC9">
        <w:trPr>
          <w:jc w:val="center"/>
        </w:trPr>
        <w:tc>
          <w:tcPr>
            <w:tcW w:w="67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05" w:type="dxa"/>
          </w:tcPr>
          <w:p w:rsidR="009F0FDA" w:rsidRPr="00CD04D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4D1">
              <w:rPr>
                <w:rFonts w:ascii="Times New Roman" w:hAnsi="Times New Roman" w:cs="Times New Roman"/>
                <w:sz w:val="24"/>
                <w:szCs w:val="24"/>
              </w:rPr>
              <w:t>Паровые сети надземной прокладки, протяженность</w:t>
            </w:r>
          </w:p>
        </w:tc>
        <w:tc>
          <w:tcPr>
            <w:tcW w:w="1525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89" w:type="dxa"/>
          </w:tcPr>
          <w:p w:rsidR="009F0FDA" w:rsidRPr="00CD04D1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01FBC" w:rsidRDefault="00E01FBC" w:rsidP="00203E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FDA" w:rsidRPr="00BB435C" w:rsidRDefault="009F0FDA" w:rsidP="009F0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5C">
        <w:rPr>
          <w:rFonts w:ascii="Times New Roman" w:hAnsi="Times New Roman" w:cs="Times New Roman"/>
          <w:b/>
          <w:sz w:val="28"/>
          <w:szCs w:val="28"/>
        </w:rPr>
        <w:t>Дополнительные сведения</w:t>
      </w:r>
    </w:p>
    <w:tbl>
      <w:tblPr>
        <w:tblStyle w:val="a6"/>
        <w:tblW w:w="10031" w:type="dxa"/>
        <w:tblLook w:val="04A0"/>
      </w:tblPr>
      <w:tblGrid>
        <w:gridCol w:w="550"/>
        <w:gridCol w:w="3466"/>
        <w:gridCol w:w="3360"/>
        <w:gridCol w:w="2655"/>
      </w:tblGrid>
      <w:tr w:rsidR="009F0FDA" w:rsidRPr="00765F40" w:rsidTr="00E01FBC"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66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36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66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потребителей административного и коммерческого назначения, %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66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подключенных жилых домов к централизованной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системе теплоснабжения в МО, %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466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отопление, %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F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6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жилого фонда, тыс.м.кв.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6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застроек, снабженных централизованным теплоснабжением, %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6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застроек, снабженных горячим водоснабжением, %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6" w:type="dxa"/>
          </w:tcPr>
          <w:p w:rsidR="009F0FDA" w:rsidRPr="0052053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Фактическая среднеотопительная нагрузка на конец 2015 года, Гкал/ч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1,04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FDA" w:rsidRPr="00765F40" w:rsidTr="00E01FBC">
        <w:trPr>
          <w:trHeight w:val="567"/>
        </w:trPr>
        <w:tc>
          <w:tcPr>
            <w:tcW w:w="550" w:type="dxa"/>
            <w:vAlign w:val="center"/>
          </w:tcPr>
          <w:p w:rsidR="009F0FDA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66" w:type="dxa"/>
          </w:tcPr>
          <w:p w:rsidR="009F0FDA" w:rsidRPr="00520531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531">
              <w:rPr>
                <w:rFonts w:ascii="Times New Roman" w:hAnsi="Times New Roman" w:cs="Times New Roman"/>
                <w:sz w:val="24"/>
                <w:szCs w:val="24"/>
              </w:rPr>
              <w:t>Указать объем многоквартирных, частных домов и объектов социально-культурного назначения с предварительной (проектной) тепловой нагрузкой (В соответствии с планом развития МО)</w:t>
            </w:r>
          </w:p>
        </w:tc>
        <w:tc>
          <w:tcPr>
            <w:tcW w:w="3360" w:type="dxa"/>
          </w:tcPr>
          <w:p w:rsidR="009F0FDA" w:rsidRPr="00765F40" w:rsidRDefault="009F0FDA" w:rsidP="00022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1,72</w:t>
            </w:r>
          </w:p>
        </w:tc>
        <w:tc>
          <w:tcPr>
            <w:tcW w:w="2655" w:type="dxa"/>
          </w:tcPr>
          <w:p w:rsidR="009F0FDA" w:rsidRPr="00765F40" w:rsidRDefault="009F0FDA" w:rsidP="00022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0FDA" w:rsidRDefault="009F0FDA" w:rsidP="009F0F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8C8" w:rsidRPr="0065481C" w:rsidRDefault="00D518C8" w:rsidP="00203EA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3. С 2000г. ежегодно проводится ремонт и частичная замена тепловых сетей.</w:t>
      </w:r>
    </w:p>
    <w:p w:rsidR="00D518C8" w:rsidRPr="0065481C" w:rsidRDefault="00D518C8" w:rsidP="00203EA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4. Температурный график определяет режим работы тепловых сетей. По данным температурного графика определяется температура подающей и обратной воды в тепловых сетях, а также в абонентском вводе в зависимости от наружной температуры.</w:t>
      </w:r>
    </w:p>
    <w:p w:rsidR="006E3FD8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При гидравлическом расчете решаются следующие задачи: </w:t>
      </w:r>
    </w:p>
    <w:p w:rsidR="006E3FD8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определение диаметров трубопроводов; </w:t>
      </w:r>
    </w:p>
    <w:p w:rsidR="006E3FD8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определение падения давления-напора; </w:t>
      </w:r>
    </w:p>
    <w:p w:rsidR="006E3FD8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определение действующих напоров в различных точках сети; </w:t>
      </w:r>
    </w:p>
    <w:p w:rsidR="00B47DB1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определение допустимых давлений в трубопроводах при различных режимах работы и состояниях теплосети. </w:t>
      </w:r>
    </w:p>
    <w:p w:rsidR="00D518C8" w:rsidRPr="0065481C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6. Отказов тепловых сетей (аварий, инцидентов) принадлежащих котельной в течение отопительного сезона за последние 5 лет не наблюдалось.</w:t>
      </w:r>
    </w:p>
    <w:p w:rsidR="00D518C8" w:rsidRPr="0065481C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val="en-US"/>
        </w:rPr>
        <w:t>VI</w:t>
      </w:r>
      <w:r w:rsidRPr="0065481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</w:rPr>
        <w:t>. Процедуры диагностики состояния тепловых сетей:</w:t>
      </w:r>
    </w:p>
    <w:p w:rsidR="00D518C8" w:rsidRPr="0065481C" w:rsidRDefault="00D518C8" w:rsidP="0065481C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Метод акустической эмиссии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  <w:u w:val="single"/>
        </w:rPr>
        <w:t>.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</w:rPr>
        <w:t> 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Метод, прове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ренный в мир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овой практике и позволяющий точ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но определять местоположение дефектов стального трубопровода, 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lastRenderedPageBreak/>
        <w:t>находящегося под из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softHyphen/>
        <w:t>меняемым давлением, но по условиям приме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softHyphen/>
        <w:t>нения на действующих ТС имеет ограниченную область использования.</w:t>
      </w:r>
    </w:p>
    <w:p w:rsidR="00D518C8" w:rsidRPr="0065481C" w:rsidRDefault="00D518C8" w:rsidP="0065481C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Метод магнитной памяти металла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  <w:u w:val="single"/>
        </w:rPr>
        <w:t>.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</w:rPr>
        <w:t> 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Метод хо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рош для выя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вления участков с повышенным на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пряжением металла при непосредственном контакте с трубопроводом ТС. Используется там, где можно прокатывать каретку по голому металлу труб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ы, этим обусловлена и ограничен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ность его применения.</w:t>
      </w:r>
    </w:p>
    <w:p w:rsidR="00D518C8" w:rsidRPr="0065481C" w:rsidRDefault="00D518C8" w:rsidP="0065481C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Метод на</w:t>
      </w:r>
      <w:r w:rsidR="00BB1EC7"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земного тепловизионного обследо</w:t>
      </w: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вания с помощью тепловизора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  <w:u w:val="single"/>
        </w:rPr>
        <w:t>.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</w:rPr>
        <w:t> 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При доступной поверхности трассы, желательно с однородным покрытием, наличием точной исполнительной документации, с применением специального программног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о обеспечения, может очень хоро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шо показыва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ть состояние обследуемого участ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ка. По вышеназванным условиям применение возможно только на 10% старых прокладок. В некоторых сл</w:t>
      </w:r>
      <w:r w:rsidR="00BB1EC7">
        <w:rPr>
          <w:rFonts w:ascii="Times New Roman" w:eastAsia="Times New Roman" w:hAnsi="Times New Roman" w:cs="Times New Roman"/>
          <w:color w:val="252525"/>
          <w:sz w:val="28"/>
          <w:szCs w:val="28"/>
        </w:rPr>
        <w:t>учаях метод эффективен для поис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ка утечек.</w:t>
      </w:r>
    </w:p>
    <w:p w:rsidR="00D518C8" w:rsidRPr="0065481C" w:rsidRDefault="00D518C8" w:rsidP="0065481C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Тепловая аэросъемка в ИК-диапазоне. 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Ме</w:t>
      </w:r>
      <w:r w:rsidRP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тод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очень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эффективен для планирования ре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монтов и выявления участков с повышенными тепловыми потерями. Съемку необходимо проводить весной (март-апрель) и осенью (ок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softHyphen/>
        <w:t>тябрь-ноябрь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), когда система отопления рабо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тает, но снега на земле нет.</w:t>
      </w:r>
    </w:p>
    <w:p w:rsidR="00D518C8" w:rsidRPr="0065481C" w:rsidRDefault="00D518C8" w:rsidP="0065481C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Метод акустической диагностик</w:t>
      </w:r>
      <w:r w:rsid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 xml:space="preserve">и 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</w:rPr>
        <w:t> 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Использу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ются коррел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яторы усовершенствованной конст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рукции. Метод новый и пробные применения на тепловых с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етях не дали однозначных резуль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татов. Но ме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тод имеет перспективу как инфор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мационная составляющая в комплексе методов мониторинга состояния действующих тепло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softHyphen/>
        <w:t>проводов, он хорошо вписывается в процесс эксплуатации и конструктивные особенности прокладок ТС.</w:t>
      </w:r>
    </w:p>
    <w:p w:rsidR="00D518C8" w:rsidRPr="0065481C" w:rsidRDefault="00D518C8" w:rsidP="0065481C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Опрессо</w:t>
      </w:r>
      <w:r w:rsid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вка на прочность повышенным дав</w:t>
      </w: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ление</w:t>
      </w:r>
      <w:r w:rsid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 xml:space="preserve">м 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</w:rPr>
        <w:t> 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Метод применялся и был разработан с целью в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ыявления ослабленных мест трубо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провода в р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емонтный период и исключения по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явления повреждений в отопительный период. Он имел долгий период освоения и внедрения, но в настоящ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ее время в среднем стабильно по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казывает эффективность 93-94%. То есть 94% повреждений выявляется в ремонтный период и только 6% ух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одит на период отопления. С при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менением комплексной оперативной системы сбора и анал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иза данных о состоянии теплопро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водов, опр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ессовку стало возможным рассмат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ривать, как метод диагностики 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lastRenderedPageBreak/>
        <w:t>и планирования ремонтов, перекладок ТС. Соотношения разрывов трубопров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одов ТС в ремонтный и эксплуата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ционный периоды представлены в таблице.</w:t>
      </w:r>
    </w:p>
    <w:p w:rsidR="00D518C8" w:rsidRPr="0065481C" w:rsidRDefault="00D518C8" w:rsidP="006E3F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Метод магнитной томографии металла</w:t>
      </w:r>
      <w:r w:rsid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 xml:space="preserve"> </w:t>
      </w:r>
      <w:r w:rsidR="006E3FD8"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теп</w:t>
      </w:r>
      <w:r w:rsidRPr="006E3FD8">
        <w:rPr>
          <w:rFonts w:ascii="Times New Roman" w:eastAsia="Times New Roman" w:hAnsi="Times New Roman" w:cs="Times New Roman"/>
          <w:iCs/>
          <w:color w:val="252525"/>
          <w:sz w:val="28"/>
          <w:szCs w:val="28"/>
        </w:rPr>
        <w:t>лопроводов с поверхности земли.</w:t>
      </w:r>
      <w:r w:rsidRPr="0065481C">
        <w:rPr>
          <w:rFonts w:ascii="Times New Roman" w:eastAsia="Times New Roman" w:hAnsi="Times New Roman" w:cs="Times New Roman"/>
          <w:i/>
          <w:iCs/>
          <w:color w:val="252525"/>
          <w:sz w:val="28"/>
          <w:szCs w:val="28"/>
        </w:rPr>
        <w:t> 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Метод имеет мало статистики и пока трудно сказать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>, о его эф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фективности в условиях города.</w:t>
      </w:r>
    </w:p>
    <w:p w:rsidR="00D518C8" w:rsidRPr="0065481C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В действующих условиях и с учетом финансового положения филиал проводит работы по поддержанию надежности тепловых сетей на основании метода - опрессовка повышенным давлением.</w:t>
      </w:r>
    </w:p>
    <w:p w:rsidR="00D518C8" w:rsidRPr="0065481C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10. Нормативы технологических потерь при передаче тепловой энергии рассчитаны согласно приказа Минэнерго от 30.12.2008г №325 «Об организации в Минэнерго РФ работы по утверждению нормативов технологических потерь при</w:t>
      </w:r>
      <w:r w:rsidR="006E3FD8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</w:t>
      </w: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 xml:space="preserve"> передачи тепловой энергии» и составляют 24,39 Гкал.</w:t>
      </w:r>
    </w:p>
    <w:p w:rsidR="00D518C8" w:rsidRPr="0065481C" w:rsidRDefault="00D518C8" w:rsidP="006548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252525"/>
          <w:sz w:val="28"/>
          <w:szCs w:val="28"/>
        </w:rPr>
        <w:t>11. Расчет тепловых потерь в связи с отсутствием приборов учета производится на основании приказа Минэнерго от 30.12.2008г №325 «Об организации в Минэнерго РФ работы по утверждению нормативов технологических потерь при передачи тепловой энергии». Динамика изменения тепловых потерь за последние три года представлена в таблице.</w:t>
      </w:r>
    </w:p>
    <w:tbl>
      <w:tblPr>
        <w:tblW w:w="9901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84"/>
        <w:gridCol w:w="3201"/>
        <w:gridCol w:w="3516"/>
      </w:tblGrid>
      <w:tr w:rsidR="00D518C8" w:rsidRPr="006E3FD8" w:rsidTr="006E3FD8">
        <w:trPr>
          <w:trHeight w:val="30"/>
          <w:tblCellSpacing w:w="0" w:type="dxa"/>
        </w:trPr>
        <w:tc>
          <w:tcPr>
            <w:tcW w:w="318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3FD8">
              <w:rPr>
                <w:rFonts w:ascii="Times New Roman" w:eastAsia="Times New Roman" w:hAnsi="Times New Roman" w:cs="Times New Roman"/>
                <w:bCs/>
                <w:color w:val="252525"/>
                <w:sz w:val="24"/>
                <w:szCs w:val="24"/>
              </w:rPr>
              <w:t>Год</w:t>
            </w:r>
          </w:p>
        </w:tc>
        <w:tc>
          <w:tcPr>
            <w:tcW w:w="32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3FD8">
              <w:rPr>
                <w:rFonts w:ascii="Times New Roman" w:eastAsia="Times New Roman" w:hAnsi="Times New Roman" w:cs="Times New Roman"/>
                <w:bCs/>
                <w:color w:val="252525"/>
                <w:sz w:val="24"/>
                <w:szCs w:val="24"/>
              </w:rPr>
              <w:t>Объем тепловых потерь, Гкал</w:t>
            </w:r>
          </w:p>
        </w:tc>
        <w:tc>
          <w:tcPr>
            <w:tcW w:w="35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3FD8">
              <w:rPr>
                <w:rFonts w:ascii="Times New Roman" w:eastAsia="Times New Roman" w:hAnsi="Times New Roman" w:cs="Times New Roman"/>
                <w:bCs/>
                <w:color w:val="252525"/>
                <w:sz w:val="24"/>
                <w:szCs w:val="24"/>
              </w:rPr>
              <w:t>Удельный вес тепловых потерь в выработке, %</w:t>
            </w:r>
          </w:p>
        </w:tc>
      </w:tr>
      <w:tr w:rsidR="00D518C8" w:rsidRPr="006E3FD8" w:rsidTr="006E3FD8">
        <w:trPr>
          <w:trHeight w:val="45"/>
          <w:tblCellSpacing w:w="0" w:type="dxa"/>
        </w:trPr>
        <w:tc>
          <w:tcPr>
            <w:tcW w:w="318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518C8" w:rsidRPr="006E3FD8" w:rsidTr="006E3FD8">
        <w:trPr>
          <w:trHeight w:val="30"/>
          <w:tblCellSpacing w:w="0" w:type="dxa"/>
        </w:trPr>
        <w:tc>
          <w:tcPr>
            <w:tcW w:w="318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518C8" w:rsidRPr="006E3FD8" w:rsidRDefault="00D518C8" w:rsidP="0065481C">
            <w:pPr>
              <w:spacing w:after="0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Предложения реконструкции и технического перевооружения источников тепловой энергии</w:t>
      </w:r>
      <w:r w:rsidRPr="0065481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</w:rPr>
        <w:t> и тепловых сетей</w:t>
      </w:r>
    </w:p>
    <w:p w:rsidR="00B5687D" w:rsidRDefault="00D518C8" w:rsidP="0065481C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Средний износ трубопроводов тепл</w:t>
      </w:r>
      <w:r w:rsidR="00B5687D">
        <w:rPr>
          <w:rFonts w:ascii="Times New Roman" w:eastAsia="Times New Roman" w:hAnsi="Times New Roman" w:cs="Times New Roman"/>
          <w:color w:val="000000"/>
          <w:sz w:val="28"/>
          <w:szCs w:val="28"/>
        </w:rPr>
        <w:t>осетей в поселении составляет 60</w:t>
      </w: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 Всего в </w:t>
      </w:r>
      <w:r w:rsidR="006E3F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Андреевском </w:t>
      </w: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сельском поселении протяженность тепловых сетей в двухтрубном исчислении составляет </w:t>
      </w:r>
      <w:r w:rsidR="00B5687D">
        <w:rPr>
          <w:rFonts w:ascii="Times New Roman" w:eastAsia="Times New Roman" w:hAnsi="Times New Roman" w:cs="Times New Roman"/>
          <w:color w:val="000000"/>
          <w:sz w:val="28"/>
          <w:szCs w:val="28"/>
        </w:rPr>
        <w:t>0,8</w:t>
      </w: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метров. </w:t>
      </w:r>
    </w:p>
    <w:p w:rsidR="00D518C8" w:rsidRPr="0065481C" w:rsidRDefault="00D518C8" w:rsidP="0065481C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Принятие Инвестиционной программы позволит улучшить обеспечение потребителей качественными услугами теплоснабжения, разработать схему постепенной замены ветхих теплотрасс на трубы в пенополиуретановой изоляции.</w:t>
      </w:r>
    </w:p>
    <w:p w:rsidR="00D518C8" w:rsidRPr="0065481C" w:rsidRDefault="00D518C8" w:rsidP="006E3F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VIII</w:t>
      </w:r>
      <w:r w:rsidRPr="006548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Перспективное потребление тепловой мощности и тепловой энергии на целитеплоснабжения в административных границах поселения</w:t>
      </w:r>
    </w:p>
    <w:p w:rsidR="006E3FD8" w:rsidRDefault="006E3FD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Численность населения в поселении ежегодно</w:t>
      </w:r>
      <w:r w:rsidR="006E3F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снижается</w:t>
      </w: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поэтому нет перспектив строительства многоквартирного жилищного фонда и социальной инфраструктуры. </w:t>
      </w:r>
      <w:r w:rsidR="00B568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связи с этим потребность </w:t>
      </w:r>
      <w:r w:rsidRPr="0065481C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строительства новых тепловых сетей, с целью обеспечения приростов тепловой нагрузки в существующих зонах действия источников теплоснабжения, приросте тепловой нагрузки для целей отопления на перспективу существует.</w:t>
      </w: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18C8" w:rsidRPr="0065481C" w:rsidRDefault="00D518C8" w:rsidP="006548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518C8" w:rsidRPr="0065481C" w:rsidSect="00F83DC9">
      <w:head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ECF" w:rsidRDefault="00765ECF" w:rsidP="0065481C">
      <w:pPr>
        <w:spacing w:after="0" w:line="240" w:lineRule="auto"/>
      </w:pPr>
      <w:r>
        <w:separator/>
      </w:r>
    </w:p>
  </w:endnote>
  <w:endnote w:type="continuationSeparator" w:id="1">
    <w:p w:rsidR="00765ECF" w:rsidRDefault="00765ECF" w:rsidP="006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ECF" w:rsidRDefault="00765ECF" w:rsidP="0065481C">
      <w:pPr>
        <w:spacing w:after="0" w:line="240" w:lineRule="auto"/>
      </w:pPr>
      <w:r>
        <w:separator/>
      </w:r>
    </w:p>
  </w:footnote>
  <w:footnote w:type="continuationSeparator" w:id="1">
    <w:p w:rsidR="00765ECF" w:rsidRDefault="00765ECF" w:rsidP="00654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62658"/>
      <w:docPartObj>
        <w:docPartGallery w:val="㔄∀ऀ܀"/>
        <w:docPartUnique/>
      </w:docPartObj>
    </w:sdtPr>
    <w:sdtContent>
      <w:p w:rsidR="00F83DC9" w:rsidRDefault="00F83DC9">
        <w:pPr>
          <w:pStyle w:val="ab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83DC9" w:rsidRDefault="00F83D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3E29"/>
    <w:multiLevelType w:val="multilevel"/>
    <w:tmpl w:val="CE82D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36B44AA"/>
    <w:multiLevelType w:val="hybridMultilevel"/>
    <w:tmpl w:val="8A881FA2"/>
    <w:lvl w:ilvl="0" w:tplc="041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00FE1"/>
    <w:multiLevelType w:val="hybridMultilevel"/>
    <w:tmpl w:val="D94CDF0C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">
    <w:nsid w:val="1DA61A1B"/>
    <w:multiLevelType w:val="hybridMultilevel"/>
    <w:tmpl w:val="627206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EC5597"/>
    <w:multiLevelType w:val="hybridMultilevel"/>
    <w:tmpl w:val="D81E936C"/>
    <w:lvl w:ilvl="0" w:tplc="04190001">
      <w:start w:val="1"/>
      <w:numFmt w:val="bullet"/>
      <w:lvlText w:val=""/>
      <w:lvlJc w:val="left"/>
      <w:pPr>
        <w:ind w:left="674" w:hanging="39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33394B"/>
    <w:multiLevelType w:val="multilevel"/>
    <w:tmpl w:val="515A6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F10E59"/>
    <w:multiLevelType w:val="hybridMultilevel"/>
    <w:tmpl w:val="4246D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4D3E0823"/>
    <w:multiLevelType w:val="hybridMultilevel"/>
    <w:tmpl w:val="15B088F0"/>
    <w:lvl w:ilvl="0" w:tplc="E6307702">
      <w:start w:val="1"/>
      <w:numFmt w:val="decimal"/>
      <w:lvlText w:val="%1."/>
      <w:lvlJc w:val="left"/>
      <w:pPr>
        <w:ind w:left="7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>
    <w:nsid w:val="54E631C8"/>
    <w:multiLevelType w:val="hybridMultilevel"/>
    <w:tmpl w:val="AD96C0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40957"/>
    <w:multiLevelType w:val="hybridMultilevel"/>
    <w:tmpl w:val="EE9A3B5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0B656B1"/>
    <w:multiLevelType w:val="hybridMultilevel"/>
    <w:tmpl w:val="29248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422157F"/>
    <w:multiLevelType w:val="multilevel"/>
    <w:tmpl w:val="05DACE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8577D30"/>
    <w:multiLevelType w:val="multilevel"/>
    <w:tmpl w:val="D2A0EA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5"/>
  </w:num>
  <w:num w:numId="5">
    <w:abstractNumId w:val="1"/>
  </w:num>
  <w:num w:numId="6">
    <w:abstractNumId w:val="12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0"/>
  </w:num>
  <w:num w:numId="15">
    <w:abstractNumId w:val="7"/>
  </w:num>
  <w:num w:numId="16">
    <w:abstractNumId w:val="15"/>
  </w:num>
  <w:num w:numId="17">
    <w:abstractNumId w:val="14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26845"/>
    <w:rsid w:val="000162D1"/>
    <w:rsid w:val="00026845"/>
    <w:rsid w:val="000B07E2"/>
    <w:rsid w:val="001212E1"/>
    <w:rsid w:val="0012691E"/>
    <w:rsid w:val="00163F45"/>
    <w:rsid w:val="001A6F00"/>
    <w:rsid w:val="00203EAB"/>
    <w:rsid w:val="0022270B"/>
    <w:rsid w:val="002353AD"/>
    <w:rsid w:val="002426BE"/>
    <w:rsid w:val="003105EC"/>
    <w:rsid w:val="00315337"/>
    <w:rsid w:val="00382BFB"/>
    <w:rsid w:val="004A4C8F"/>
    <w:rsid w:val="004F43CE"/>
    <w:rsid w:val="00570E48"/>
    <w:rsid w:val="005763C9"/>
    <w:rsid w:val="00600EA5"/>
    <w:rsid w:val="00652540"/>
    <w:rsid w:val="0065481C"/>
    <w:rsid w:val="006E3FD8"/>
    <w:rsid w:val="006F6B3B"/>
    <w:rsid w:val="007438A4"/>
    <w:rsid w:val="00765ECF"/>
    <w:rsid w:val="00781865"/>
    <w:rsid w:val="007B1EF8"/>
    <w:rsid w:val="00802405"/>
    <w:rsid w:val="0080299F"/>
    <w:rsid w:val="00816639"/>
    <w:rsid w:val="00844983"/>
    <w:rsid w:val="00902EEE"/>
    <w:rsid w:val="009A67A8"/>
    <w:rsid w:val="009F0FDA"/>
    <w:rsid w:val="009F1D6C"/>
    <w:rsid w:val="00A5320D"/>
    <w:rsid w:val="00AA6571"/>
    <w:rsid w:val="00AD07C7"/>
    <w:rsid w:val="00B47DB1"/>
    <w:rsid w:val="00B52043"/>
    <w:rsid w:val="00B52D86"/>
    <w:rsid w:val="00B5687D"/>
    <w:rsid w:val="00BA6235"/>
    <w:rsid w:val="00BB1EC7"/>
    <w:rsid w:val="00BE63C0"/>
    <w:rsid w:val="00D518C8"/>
    <w:rsid w:val="00DE43A7"/>
    <w:rsid w:val="00E01FBC"/>
    <w:rsid w:val="00E86400"/>
    <w:rsid w:val="00ED4879"/>
    <w:rsid w:val="00EE53D0"/>
    <w:rsid w:val="00F05167"/>
    <w:rsid w:val="00F0604E"/>
    <w:rsid w:val="00F16C0F"/>
    <w:rsid w:val="00F21072"/>
    <w:rsid w:val="00F83D6F"/>
    <w:rsid w:val="00F83DC9"/>
    <w:rsid w:val="00F95AF0"/>
    <w:rsid w:val="00FD2E18"/>
    <w:rsid w:val="00FE25E8"/>
    <w:rsid w:val="00FF0537"/>
    <w:rsid w:val="00FF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39"/>
  </w:style>
  <w:style w:type="paragraph" w:styleId="1">
    <w:name w:val="heading 1"/>
    <w:basedOn w:val="a"/>
    <w:next w:val="a"/>
    <w:link w:val="10"/>
    <w:qFormat/>
    <w:rsid w:val="002227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qFormat/>
    <w:rsid w:val="007438A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7438A4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8">
    <w:name w:val="heading 8"/>
    <w:basedOn w:val="a"/>
    <w:next w:val="a"/>
    <w:link w:val="80"/>
    <w:qFormat/>
    <w:rsid w:val="007438A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7438A4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2684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A4C8F"/>
    <w:pPr>
      <w:ind w:left="720"/>
      <w:contextualSpacing/>
    </w:pPr>
  </w:style>
  <w:style w:type="table" w:styleId="a6">
    <w:name w:val="Table Grid"/>
    <w:basedOn w:val="a1"/>
    <w:uiPriority w:val="59"/>
    <w:rsid w:val="004A4C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2270B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ConsPlusNormal">
    <w:name w:val="ConsPlusNormal"/>
    <w:rsid w:val="002227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ody Text"/>
    <w:basedOn w:val="a"/>
    <w:link w:val="a8"/>
    <w:rsid w:val="002227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22270B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Subtitle"/>
    <w:basedOn w:val="a"/>
    <w:link w:val="aa"/>
    <w:uiPriority w:val="99"/>
    <w:qFormat/>
    <w:rsid w:val="006525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652540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rsid w:val="007438A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7438A4"/>
    <w:rPr>
      <w:rFonts w:ascii="Times New Roman" w:eastAsia="Times New Roman" w:hAnsi="Times New Roman" w:cs="Times New Roman"/>
      <w:sz w:val="28"/>
      <w:szCs w:val="28"/>
    </w:rPr>
  </w:style>
  <w:style w:type="character" w:customStyle="1" w:styleId="80">
    <w:name w:val="Заголовок 8 Знак"/>
    <w:basedOn w:val="a0"/>
    <w:link w:val="8"/>
    <w:rsid w:val="007438A4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rsid w:val="007438A4"/>
    <w:rPr>
      <w:rFonts w:ascii="Times New Roman" w:eastAsia="Times New Roman" w:hAnsi="Times New Roman" w:cs="Times New Roman"/>
      <w:b/>
      <w:bCs/>
      <w:sz w:val="32"/>
      <w:szCs w:val="20"/>
    </w:rPr>
  </w:style>
  <w:style w:type="paragraph" w:customStyle="1" w:styleId="ConsPlusTitle">
    <w:name w:val="ConsPlusTitle"/>
    <w:rsid w:val="007438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438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link w:val="ac"/>
    <w:uiPriority w:val="99"/>
    <w:rsid w:val="007438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7438A4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rsid w:val="007438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rsid w:val="007438A4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page number"/>
    <w:basedOn w:val="a0"/>
    <w:rsid w:val="007438A4"/>
  </w:style>
  <w:style w:type="paragraph" w:customStyle="1" w:styleId="ConsPlusCell">
    <w:name w:val="ConsPlusCell"/>
    <w:rsid w:val="007438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7438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7438A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7438A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438A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0">
    <w:name w:val="Balloon Text"/>
    <w:basedOn w:val="a"/>
    <w:link w:val="af1"/>
    <w:semiHidden/>
    <w:rsid w:val="007438A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7438A4"/>
    <w:rPr>
      <w:rFonts w:ascii="Tahoma" w:eastAsia="Times New Roman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7438A4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7438A4"/>
    <w:rPr>
      <w:b/>
      <w:bCs/>
      <w:sz w:val="20"/>
      <w:szCs w:val="20"/>
    </w:rPr>
  </w:style>
  <w:style w:type="paragraph" w:customStyle="1" w:styleId="af2">
    <w:name w:val="Знак Знак Знак Знак Знак Знак Знак"/>
    <w:basedOn w:val="a"/>
    <w:rsid w:val="00B52D8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f3">
    <w:name w:val="Block Text"/>
    <w:basedOn w:val="a"/>
    <w:semiHidden/>
    <w:unhideWhenUsed/>
    <w:rsid w:val="00902EEE"/>
    <w:pPr>
      <w:spacing w:after="0" w:line="240" w:lineRule="auto"/>
      <w:ind w:left="240" w:right="278"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f4">
    <w:name w:val="Normal (Web)"/>
    <w:basedOn w:val="a"/>
    <w:uiPriority w:val="99"/>
    <w:unhideWhenUsed/>
    <w:rsid w:val="00D51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D518C8"/>
    <w:rPr>
      <w:color w:val="0000FF"/>
      <w:u w:val="single"/>
    </w:rPr>
  </w:style>
  <w:style w:type="character" w:customStyle="1" w:styleId="apple-converted-space">
    <w:name w:val="apple-converted-space"/>
    <w:basedOn w:val="a0"/>
    <w:rsid w:val="00FD2E18"/>
  </w:style>
  <w:style w:type="paragraph" w:styleId="af6">
    <w:name w:val="TOC Heading"/>
    <w:basedOn w:val="1"/>
    <w:next w:val="a"/>
    <w:uiPriority w:val="39"/>
    <w:unhideWhenUsed/>
    <w:qFormat/>
    <w:rsid w:val="00FD2E18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customStyle="1" w:styleId="headertexttopleveltextcentertext">
    <w:name w:val="headertext topleveltext centertext"/>
    <w:basedOn w:val="a"/>
    <w:rsid w:val="00FD2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F83D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8%D0%BD%D0%B2%D0%B5%D1%81%D1%82%D0%B8%D1%86%D0%B8%D0%B8" TargetMode="External"/><Relationship Id="rId13" Type="http://schemas.openxmlformats.org/officeDocument/2006/relationships/hyperlink" Target="https://ru.wikipedia.org/wiki/%D0%A0%D0%BE%D1%81%D1%81%D0%B8%D1%8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F%D0%BE%D1%81%D0%B5%D0%BB%D0%B5%D0%BD%D0%B8%D0%B5" TargetMode="External"/><Relationship Id="rId12" Type="http://schemas.openxmlformats.org/officeDocument/2006/relationships/hyperlink" Target="https://ru.wikipedia.org/wiki/%D0%9C%D0%BE%D1%80%D0%B4%D0%BE%D0%B2%D0%B8%D1%8F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2%D0%B5%D0%BC%D0%BD%D0%B8%D0%BA%D0%BE%D0%B2%D1%81%D0%BA%D0%B8%D0%B9_%D1%80%D0%B0%D0%B9%D0%BE%D0%B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C%D0%BE%D0%BA%D1%88%D0%B0_(%D1%80%D0%B5%D0%BA%D0%B0)" TargetMode="External"/><Relationship Id="rId10" Type="http://schemas.openxmlformats.org/officeDocument/2006/relationships/hyperlink" Target="http://ru.wikipedia.org/wiki/%D0%9A%D0%BE%D0%BC%D0%BC%D1%83%D0%BD%D0%B0%D0%BB%D1%8C%D0%BD%D0%BE%D0%B5_%D1%85%D0%BE%D0%B7%D1%8F%D0%B9%D1%81%D1%82%D0%B2%D0%B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2%D0%B0%D1%80%D0%B8%D1%84" TargetMode="External"/><Relationship Id="rId14" Type="http://schemas.openxmlformats.org/officeDocument/2006/relationships/hyperlink" Target="https://ru.wikipedia.org/wiki/%D0%90%D0%BD%D0%B4%D1%80%D0%B5%D0%B5%D0%B2%D0%BA%D0%B0_(%D0%90%D0%BD%D0%B4%D1%80%D0%B5%D0%B5%D0%B2%D1%81%D0%BA%D0%BE%D0%B5_%D1%81%D0%B5%D0%BB%D1%8C%D1%81%D0%BA%D0%BE%D0%B5_%D0%BF%D0%BE%D1%81%D0%B5%D0%BB%D0%B5%D0%BD%D0%B8%D0%B5,_%D0%9C%D0%BE%D1%80%D0%B4%D0%BE%D0%B2%D0%B8%D1%8F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2383</Words>
  <Characters>13585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2019-02-14T08:42:00Z</cp:lastPrinted>
  <dcterms:created xsi:type="dcterms:W3CDTF">2012-12-28T08:00:00Z</dcterms:created>
  <dcterms:modified xsi:type="dcterms:W3CDTF">2019-02-14T08:44:00Z</dcterms:modified>
</cp:coreProperties>
</file>