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375F0B" w:rsidRDefault="00475039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01.03</w:t>
      </w:r>
      <w:r w:rsidR="009C0156" w:rsidRPr="00375F0B">
        <w:rPr>
          <w:rFonts w:ascii="Times New Roman" w:hAnsi="Times New Roman" w:cs="Times New Roman"/>
          <w:sz w:val="24"/>
          <w:szCs w:val="24"/>
        </w:rPr>
        <w:t>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b/>
          <w:sz w:val="24"/>
          <w:szCs w:val="24"/>
        </w:rPr>
        <w:t>№ 8</w:t>
      </w:r>
    </w:p>
    <w:p w:rsidR="00475039" w:rsidRDefault="00475039" w:rsidP="0047503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483B3F"/>
          <w:sz w:val="24"/>
          <w:szCs w:val="24"/>
        </w:rPr>
      </w:pPr>
    </w:p>
    <w:p w:rsidR="00475039" w:rsidRPr="00475039" w:rsidRDefault="00475039" w:rsidP="0047503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483B3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483B3F"/>
          <w:sz w:val="24"/>
          <w:szCs w:val="24"/>
        </w:rPr>
        <w:t xml:space="preserve">             </w:t>
      </w:r>
      <w:r w:rsidRPr="00475039">
        <w:rPr>
          <w:rFonts w:ascii="Times New Roman" w:eastAsia="Times New Roman" w:hAnsi="Times New Roman" w:cs="Times New Roman"/>
          <w:b/>
          <w:color w:val="483B3F"/>
          <w:sz w:val="24"/>
          <w:szCs w:val="24"/>
        </w:rPr>
        <w:t>Профилактика детского дорожно-транспортного травматизма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Профилактика детского дорожно-транспортного травматизма – проблема всего общества. Обучение детей правильному поведению на дорогах  необходимо начинать с раннего возраста. Задача педагогов и родителей – воспитать из сегодняшних дошкольников грамотных и дисциплинированных участников дорожного движения.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Детский травматизм в нашей стране в десятки и сотни раз превышающий травматизм в других странах, требует перестать относиться к обучению безопасному поведению ребенка на дорогах как второстепенному предмету. Единственное, что может спасти ребенка на дороге, - это вера в запретительные свойства красного цвете. Единственный, кто может его в этом убедить, - взрослый человек. И естественным способом – своим примером.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b/>
          <w:color w:val="483B3F"/>
          <w:sz w:val="21"/>
          <w:szCs w:val="21"/>
        </w:rPr>
        <w:t>Наиболее распространённые причины дорожно-транспортных происшествий.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1. Выход на проезжую часть в неустановленном месте перед близко идущим транспортом (мало кто из наших детей имеет привычку останавливаться перед переходом проезжей части, внимательно её осматривать перед переходом проезжей части, внимательно её осматривать с поворотом головы и контролировать ситуацию слева и справа во время движения).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2. Выход на проезжую часть из-за автобуса или другого препятствия (наши дети не привыкли идти к пешеходному переходу, выйдя из транспортного средства или осматривать проезжую часть, прежде чем выйти из-за кустарника или сугробов).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3. Игра на проезжей части (наши дети привыкли, что вся свободная территория – место для игр).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4. Ходьба по проезжей части (даже при наличии рядом тротуара большая часть детей имеет привычку идти по проезжей части, при этом чаще всего со всевозможными нарушениями).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На поведение детей на дороге влияет целый ряд факторов, из которых необходимо подчеркнуть особую значимость возрастных и физиологических особенностей детей.</w:t>
      </w:r>
    </w:p>
    <w:p w:rsid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 xml:space="preserve">Вопросы воспитания безопасного поведения на улицах и дорогах у детей дошкольного и школьного возраста являются составной частью всех современных комплексных программ. 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color w:val="483B3F"/>
          <w:sz w:val="21"/>
          <w:szCs w:val="21"/>
        </w:rPr>
        <w:t> </w:t>
      </w:r>
      <w:r w:rsidRPr="00475039">
        <w:rPr>
          <w:rFonts w:ascii="Times New Roman" w:eastAsia="Times New Roman" w:hAnsi="Times New Roman" w:cs="Times New Roman"/>
          <w:b/>
          <w:bCs/>
          <w:color w:val="483B3F"/>
          <w:sz w:val="21"/>
          <w:szCs w:val="21"/>
        </w:rPr>
        <w:t>Ребенок, обязан знать, самые элементарные правила дорожного движения:  переходить улицу только на зеленый свет светофора, не играть на дороге или около проезжей части, переходить улицу только по пешеходному переходу, при переходе улицы сначала посмотреть налево, а дойдя до середины – направо, знать устройство проезжей части, знать некоторые дорожные знаки для пешеходов и водителей, знать правила поведения в транспорте, знать и соблюдать правила поведения во дворе.              </w:t>
      </w:r>
    </w:p>
    <w:p w:rsidR="00475039" w:rsidRPr="00475039" w:rsidRDefault="00475039" w:rsidP="00475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83B3F"/>
          <w:sz w:val="21"/>
          <w:szCs w:val="21"/>
        </w:rPr>
      </w:pPr>
      <w:r w:rsidRPr="00475039">
        <w:rPr>
          <w:rFonts w:ascii="Times New Roman" w:eastAsia="Times New Roman" w:hAnsi="Times New Roman" w:cs="Times New Roman"/>
          <w:b/>
          <w:bCs/>
          <w:color w:val="483B3F"/>
          <w:sz w:val="21"/>
          <w:szCs w:val="21"/>
        </w:rPr>
        <w:t>Уважаемые родители помните только своим примером Вы можете научить ребенка соблюдать правила дорожного движения!</w:t>
      </w:r>
    </w:p>
    <w:p w:rsidR="00475039" w:rsidRPr="00475039" w:rsidRDefault="00475039" w:rsidP="0047503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1"/>
          <w:szCs w:val="21"/>
        </w:rPr>
      </w:pPr>
      <w:r w:rsidRPr="00475039">
        <w:rPr>
          <w:rFonts w:ascii="Arial" w:eastAsia="Times New Roman" w:hAnsi="Arial" w:cs="Arial"/>
          <w:color w:val="483B3F"/>
          <w:sz w:val="21"/>
          <w:szCs w:val="21"/>
        </w:rPr>
        <w:t> </w:t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</w:t>
      </w:r>
    </w:p>
    <w:p w:rsid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F86D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475039">
        <w:rPr>
          <w:rFonts w:ascii="Times New Roman" w:hAnsi="Times New Roman" w:cs="Times New Roman"/>
          <w:b/>
          <w:sz w:val="26"/>
          <w:szCs w:val="26"/>
        </w:rPr>
        <w:t>8</w:t>
      </w:r>
      <w:r w:rsidR="00F86D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75039">
        <w:rPr>
          <w:rFonts w:ascii="Times New Roman" w:hAnsi="Times New Roman" w:cs="Times New Roman"/>
          <w:sz w:val="26"/>
          <w:szCs w:val="26"/>
        </w:rPr>
        <w:t>от 01.03</w:t>
      </w:r>
      <w:r w:rsidR="009C0156" w:rsidRPr="00F86DFB">
        <w:rPr>
          <w:rFonts w:ascii="Times New Roman" w:hAnsi="Times New Roman" w:cs="Times New Roman"/>
          <w:sz w:val="26"/>
          <w:szCs w:val="26"/>
        </w:rPr>
        <w:t>.2019</w:t>
      </w:r>
      <w:r w:rsidRPr="00F86DF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>Учредитель: Совет депутатов Андреевского сельского поселения Темниковского муниципального района Республики Мордовия 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70A2A" w:rsidRPr="00270A2A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98F" w:rsidRDefault="00AD398F" w:rsidP="008D212A">
      <w:pPr>
        <w:spacing w:after="0" w:line="240" w:lineRule="auto"/>
      </w:pPr>
      <w:r>
        <w:separator/>
      </w:r>
    </w:p>
  </w:endnote>
  <w:endnote w:type="continuationSeparator" w:id="1">
    <w:p w:rsidR="00AD398F" w:rsidRDefault="00AD398F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98F" w:rsidRDefault="00AD398F" w:rsidP="008D212A">
      <w:pPr>
        <w:spacing w:after="0" w:line="240" w:lineRule="auto"/>
      </w:pPr>
      <w:r>
        <w:separator/>
      </w:r>
    </w:p>
  </w:footnote>
  <w:footnote w:type="continuationSeparator" w:id="1">
    <w:p w:rsidR="00AD398F" w:rsidRDefault="00AD398F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0272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375F0B"/>
    <w:rsid w:val="00402247"/>
    <w:rsid w:val="00404F6A"/>
    <w:rsid w:val="00426E61"/>
    <w:rsid w:val="00475039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AD398F"/>
    <w:rsid w:val="00B4717C"/>
    <w:rsid w:val="00BA1CCD"/>
    <w:rsid w:val="00BB751B"/>
    <w:rsid w:val="00BC6425"/>
    <w:rsid w:val="00C46659"/>
    <w:rsid w:val="00C970CF"/>
    <w:rsid w:val="00CA5B07"/>
    <w:rsid w:val="00CD4E20"/>
    <w:rsid w:val="00D052EB"/>
    <w:rsid w:val="00D54E23"/>
    <w:rsid w:val="00D72FD2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86DFB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uiPriority w:val="2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  <w:style w:type="character" w:styleId="affff5">
    <w:name w:val="Strong"/>
    <w:basedOn w:val="a0"/>
    <w:uiPriority w:val="22"/>
    <w:qFormat/>
    <w:rsid w:val="004750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8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11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2019-03-05T08:32:00Z</cp:lastPrinted>
  <dcterms:created xsi:type="dcterms:W3CDTF">2016-10-10T17:51:00Z</dcterms:created>
  <dcterms:modified xsi:type="dcterms:W3CDTF">2019-03-05T08:32:00Z</dcterms:modified>
</cp:coreProperties>
</file>