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C2B" w:rsidRDefault="006B3C2B" w:rsidP="006B3C2B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b/>
          <w:bCs/>
          <w:color w:val="000000"/>
          <w:sz w:val="28"/>
          <w:szCs w:val="28"/>
        </w:rPr>
        <w:t>Турчак</w:t>
      </w:r>
      <w:proofErr w:type="spellEnd"/>
      <w:r>
        <w:rPr>
          <w:b/>
          <w:bCs/>
          <w:color w:val="000000"/>
          <w:sz w:val="28"/>
          <w:szCs w:val="28"/>
        </w:rPr>
        <w:t xml:space="preserve"> внес в Госдуму законопроект по упрощению декларирования для работающих на непостоянной основе сельских депутатов</w:t>
      </w:r>
    </w:p>
    <w:p w:rsidR="006B3C2B" w:rsidRDefault="006B3C2B" w:rsidP="006B3C2B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Заместитель председателя Совета Федерации, секретарь Генерального совета «Един</w:t>
      </w:r>
      <w:r w:rsidR="00BC339D">
        <w:rPr>
          <w:color w:val="000000"/>
          <w:sz w:val="28"/>
          <w:szCs w:val="28"/>
        </w:rPr>
        <w:t xml:space="preserve">ой России» Андрей </w:t>
      </w:r>
      <w:proofErr w:type="spellStart"/>
      <w:r w:rsidR="00BC339D">
        <w:rPr>
          <w:color w:val="000000"/>
          <w:sz w:val="28"/>
          <w:szCs w:val="28"/>
        </w:rPr>
        <w:t>Турчак</w:t>
      </w:r>
      <w:proofErr w:type="spellEnd"/>
      <w:r w:rsidR="00BC339D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внес в Государственную Думу два законопроекта, один из которых упрощает порядок декларирования доходов для работающих на непостоянной основе депутатов сельских поселений, а второй вводит альтернативные меры ответственности муниципальных депутатов за предоставление неполных и недостоверных сведений в декларациях.</w:t>
      </w:r>
    </w:p>
    <w:p w:rsidR="006B3C2B" w:rsidRDefault="006B3C2B" w:rsidP="006B3C2B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 xml:space="preserve">Первый законопроект предусматривает внесение изменений в статью 12.1. ФЗ «О противодействии коррупции». </w:t>
      </w:r>
      <w:proofErr w:type="gramStart"/>
      <w:r>
        <w:rPr>
          <w:color w:val="000000"/>
          <w:sz w:val="28"/>
          <w:szCs w:val="28"/>
        </w:rPr>
        <w:t>Согласно им, работающие на непостоянной основе сельские депутаты должны предоставлять сведения о своих доходах, имуществе и обязательствах имущественного характера только в случае, если в течение отчетного года они приобрели земельный участок, недвижимость, транспортное средство, ценные бумаги или акции на сумму, превышающую общий доход депутата и его семьи за три последних года, предшествующих отчетному периоду.</w:t>
      </w:r>
      <w:proofErr w:type="gramEnd"/>
      <w:r>
        <w:rPr>
          <w:color w:val="000000"/>
          <w:sz w:val="28"/>
          <w:szCs w:val="28"/>
        </w:rPr>
        <w:t xml:space="preserve"> Если же таких сделок не совершалось, сельские депутаты должны сообщить об этом высшему должностному лицу субъекта в установленном законом порядке.</w:t>
      </w:r>
    </w:p>
    <w:p w:rsidR="006B3C2B" w:rsidRDefault="006B3C2B" w:rsidP="006B3C2B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 xml:space="preserve">«По вопросам декларирования ко мне неоднократно обращались депутаты во время моих поездок в регионы. Значительная часть сельских депутатов, осуществляющих свои полномочия на непостоянной основе, – это учителя, врачи, социальные работники. Все они получают единственный доход по основному месту работы, а полномочия депутата осуществляют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 xml:space="preserve"> общественных </w:t>
      </w:r>
      <w:proofErr w:type="gramStart"/>
      <w:r>
        <w:rPr>
          <w:color w:val="000000"/>
          <w:sz w:val="28"/>
          <w:szCs w:val="28"/>
        </w:rPr>
        <w:t>началах</w:t>
      </w:r>
      <w:proofErr w:type="gramEnd"/>
      <w:r>
        <w:rPr>
          <w:color w:val="000000"/>
          <w:sz w:val="28"/>
          <w:szCs w:val="28"/>
        </w:rPr>
        <w:t xml:space="preserve">.  Для сельского депутата сбор всех необходимых для декларации справок, зачастую, превращается в большую трудность. Нужно отпрашиваться с работы, ехать за сотни километров от своего села за необходимыми документами. Чтобы получить выписки из банка, ведомств необходимо тратить свои личные средства», – сообщил </w:t>
      </w:r>
      <w:proofErr w:type="spellStart"/>
      <w:r>
        <w:rPr>
          <w:color w:val="000000"/>
          <w:sz w:val="28"/>
          <w:szCs w:val="28"/>
        </w:rPr>
        <w:t>Турчак</w:t>
      </w:r>
      <w:proofErr w:type="spellEnd"/>
      <w:r>
        <w:rPr>
          <w:color w:val="000000"/>
          <w:sz w:val="28"/>
          <w:szCs w:val="28"/>
        </w:rPr>
        <w:t>.</w:t>
      </w:r>
    </w:p>
    <w:p w:rsidR="006B3C2B" w:rsidRDefault="006B3C2B" w:rsidP="006B3C2B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Он подчеркнул, что предлагаемые поправки в законодательство направлены на то, чтобы все больше активных и неравнодушных жителей могли идти в депутаты и помогать решать проблемы своих односельчан.</w:t>
      </w:r>
    </w:p>
    <w:p w:rsidR="006B3C2B" w:rsidRDefault="006B3C2B" w:rsidP="006B3C2B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 xml:space="preserve">Второй законопроект предполагает внесение поправок в статью 40 ФЗ «Об общих принципах организации местного самоуправления в Российской Федерации». Как указано в пояснительной записке, предлагается введение альтернативных мер ответственности для депутатов органов местного самоуправления за представление недостоверных или неполных сведений о своих доходах, расходах. К таким мерам относятся: предупреждение и освобождение от должности без прекращения полномочий депутата. В </w:t>
      </w:r>
      <w:r>
        <w:rPr>
          <w:color w:val="000000"/>
          <w:sz w:val="28"/>
          <w:szCs w:val="28"/>
        </w:rPr>
        <w:lastRenderedPageBreak/>
        <w:t>настоящее время за небольшую неточность или опечатку предусмотрено прекращение полномочий.</w:t>
      </w:r>
    </w:p>
    <w:p w:rsidR="006B3C2B" w:rsidRDefault="006B3C2B" w:rsidP="006B3C2B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 xml:space="preserve">Стоит отметить, что данные меры ответственности аналогичны тем, что применяются к депутатам Госдумы и членам Совета Федерации. При этом в случае серьезных нарушений требований </w:t>
      </w:r>
      <w:proofErr w:type="spellStart"/>
      <w:r>
        <w:rPr>
          <w:color w:val="000000"/>
          <w:sz w:val="28"/>
          <w:szCs w:val="28"/>
        </w:rPr>
        <w:t>антикоррупционного</w:t>
      </w:r>
      <w:proofErr w:type="spellEnd"/>
      <w:r>
        <w:rPr>
          <w:color w:val="000000"/>
          <w:sz w:val="28"/>
          <w:szCs w:val="28"/>
        </w:rPr>
        <w:t xml:space="preserve"> законодательства сохраняется возможность применения такой меры ответственности как досрочное прекращение полномочий депутата.</w:t>
      </w:r>
    </w:p>
    <w:p w:rsidR="00C6508A" w:rsidRDefault="00C6508A"/>
    <w:sectPr w:rsidR="00C6508A" w:rsidSect="00041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3C2B"/>
    <w:rsid w:val="000417C0"/>
    <w:rsid w:val="002C0754"/>
    <w:rsid w:val="003F40F4"/>
    <w:rsid w:val="006B3C2B"/>
    <w:rsid w:val="00A47955"/>
    <w:rsid w:val="00BC339D"/>
    <w:rsid w:val="00C65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6B3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2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Единая Россия</dc:creator>
  <cp:keywords/>
  <dc:description/>
  <cp:lastModifiedBy>Единая Россия</cp:lastModifiedBy>
  <cp:revision>7</cp:revision>
  <dcterms:created xsi:type="dcterms:W3CDTF">2019-04-04T06:34:00Z</dcterms:created>
  <dcterms:modified xsi:type="dcterms:W3CDTF">2019-04-04T07:06:00Z</dcterms:modified>
</cp:coreProperties>
</file>