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DC3" w:rsidRPr="00EE7DC3" w:rsidRDefault="00EE7DC3" w:rsidP="00EE7DC3">
      <w:pPr>
        <w:shd w:val="clear" w:color="auto" w:fill="FFFFFF"/>
        <w:spacing w:before="419" w:after="251" w:line="502" w:lineRule="atLeast"/>
        <w:jc w:val="both"/>
        <w:outlineLvl w:val="1"/>
        <w:rPr>
          <w:rFonts w:ascii="Helvetica" w:eastAsia="Times New Roman" w:hAnsi="Helvetica" w:cs="Helvetica"/>
          <w:color w:val="444444"/>
          <w:sz w:val="35"/>
          <w:szCs w:val="35"/>
        </w:rPr>
      </w:pPr>
      <w:r w:rsidRPr="00EE7DC3">
        <w:rPr>
          <w:rFonts w:ascii="Helvetica" w:eastAsia="Times New Roman" w:hAnsi="Helvetica" w:cs="Helvetica"/>
          <w:color w:val="444444"/>
          <w:sz w:val="35"/>
          <w:szCs w:val="35"/>
        </w:rPr>
        <w:t>О регулировании отношений в сфере муниципальной службы</w:t>
      </w:r>
    </w:p>
    <w:p w:rsidR="00EE7DC3" w:rsidRDefault="00EE7DC3" w:rsidP="00EE7DC3">
      <w:pPr>
        <w:jc w:val="center"/>
        <w:rPr>
          <w:rFonts w:ascii="Helvetica" w:eastAsia="Times New Roman" w:hAnsi="Helvetica" w:cs="Helvetica"/>
          <w:color w:val="444444"/>
          <w:sz w:val="23"/>
          <w:szCs w:val="23"/>
          <w:shd w:val="clear" w:color="auto" w:fill="FFFFFF"/>
        </w:rPr>
      </w:pPr>
      <w:r w:rsidRPr="00EE7DC3">
        <w:rPr>
          <w:rFonts w:ascii="Helvetica" w:eastAsia="Times New Roman" w:hAnsi="Helvetica" w:cs="Helvetica"/>
          <w:color w:val="444444"/>
          <w:sz w:val="23"/>
          <w:szCs w:val="23"/>
        </w:rPr>
        <w:br/>
      </w:r>
      <w:r w:rsidRPr="00EE7DC3">
        <w:rPr>
          <w:rFonts w:ascii="Helvetica" w:eastAsia="Times New Roman" w:hAnsi="Helvetica" w:cs="Helvetica"/>
          <w:b/>
          <w:color w:val="444444"/>
          <w:sz w:val="23"/>
          <w:szCs w:val="23"/>
          <w:shd w:val="clear" w:color="auto" w:fill="FFFFFF"/>
        </w:rPr>
        <w:t>8 июня 2007 года N 48-З</w:t>
      </w:r>
      <w:r w:rsidRPr="00EE7DC3">
        <w:rPr>
          <w:rFonts w:ascii="Helvetica" w:eastAsia="Times New Roman" w:hAnsi="Helvetica" w:cs="Helvetica"/>
          <w:b/>
          <w:color w:val="444444"/>
          <w:sz w:val="23"/>
          <w:szCs w:val="23"/>
        </w:rPr>
        <w:br/>
      </w:r>
      <w:r w:rsidRPr="00EE7DC3">
        <w:rPr>
          <w:rFonts w:ascii="Helvetica" w:eastAsia="Times New Roman" w:hAnsi="Helvetica" w:cs="Helvetica"/>
          <w:b/>
          <w:color w:val="444444"/>
          <w:sz w:val="23"/>
          <w:szCs w:val="23"/>
          <w:shd w:val="clear" w:color="auto" w:fill="FFFFFF"/>
        </w:rPr>
        <w:t>ЗАКОН</w:t>
      </w:r>
      <w:r w:rsidRPr="00EE7DC3">
        <w:rPr>
          <w:rFonts w:ascii="Helvetica" w:eastAsia="Times New Roman" w:hAnsi="Helvetica" w:cs="Helvetica"/>
          <w:b/>
          <w:color w:val="444444"/>
          <w:sz w:val="23"/>
          <w:szCs w:val="23"/>
        </w:rPr>
        <w:br/>
      </w:r>
      <w:r w:rsidRPr="00EE7DC3">
        <w:rPr>
          <w:rFonts w:ascii="Helvetica" w:eastAsia="Times New Roman" w:hAnsi="Helvetica" w:cs="Helvetica"/>
          <w:b/>
          <w:color w:val="444444"/>
          <w:sz w:val="23"/>
          <w:szCs w:val="23"/>
          <w:shd w:val="clear" w:color="auto" w:fill="FFFFFF"/>
        </w:rPr>
        <w:t>РЕСПУБЛИКИ МОРДОВИЯ</w:t>
      </w:r>
      <w:r w:rsidRPr="00EE7DC3">
        <w:rPr>
          <w:rFonts w:ascii="Helvetica" w:eastAsia="Times New Roman" w:hAnsi="Helvetica" w:cs="Helvetica"/>
          <w:b/>
          <w:color w:val="444444"/>
          <w:sz w:val="23"/>
          <w:szCs w:val="23"/>
        </w:rPr>
        <w:br/>
      </w:r>
      <w:r w:rsidRPr="00EE7DC3">
        <w:rPr>
          <w:rFonts w:ascii="Helvetica" w:eastAsia="Times New Roman" w:hAnsi="Helvetica" w:cs="Helvetica"/>
          <w:b/>
          <w:color w:val="444444"/>
          <w:sz w:val="23"/>
          <w:szCs w:val="23"/>
          <w:shd w:val="clear" w:color="auto" w:fill="FFFFFF"/>
        </w:rPr>
        <w:t>О РЕГУЛИРОВАНИИ ОТНОШЕНИЙ В СФЕРЕ МУНИЦИПАЛЬНОЙ СЛУЖБЫ</w:t>
      </w:r>
    </w:p>
    <w:p w:rsidR="00000000" w:rsidRDefault="00EE7DC3" w:rsidP="00EE7DC3">
      <w:r w:rsidRPr="00EE7DC3">
        <w:rPr>
          <w:rFonts w:ascii="Helvetica" w:eastAsia="Times New Roman" w:hAnsi="Helvetica" w:cs="Helvetica"/>
          <w:color w:val="444444"/>
          <w:sz w:val="23"/>
          <w:szCs w:val="23"/>
          <w:shd w:val="clear" w:color="auto" w:fill="FFFFFF"/>
        </w:rPr>
        <w:br/>
        <w:t>Настоящий Закон в соответствии с Федеральным законом от 2 марта 2007 года N 25-ФЗ "О муниципальной службе в Российской Федерации" (далее - Федеральный закон) реализует полномочия Республики Мордовия по регулированию правового положения муниципальных служащих в Республике Мордовия.</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1.Законодательство Республики Мордовия о муниципальной службе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1.Правовое регулирование отношений, связанных с муниципальной службой Республики Мордовия, по вопросам, отнесенным к полномочиям Республики Мордовия Федеральным законом, осуществляется законами Республики Мордовия и указами Главы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2.Правоотношения, связанные с муниципальной службой Республики Мордовия, отнесенные к полномочиям Республики Мордовия Федеральным законом и не урегулированные настоящим Законом и иными</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законами Республики Мордовия, регулируются указами Главы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3.К вопросам, связанным с муниципальной службой Республики Мордовия, правовое регулирование которых осуществляется указами Главы Республики Мордовия, относятся: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 утверждение порядка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N 273-ФЗ "О противодействии коррупции" и другими нормативными правовыми актами Российской Федерации;</w:t>
      </w:r>
      <w:proofErr w:type="gramEnd"/>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1.1) определение порядка принятия решения об осуществлении </w:t>
      </w:r>
      <w:proofErr w:type="gramStart"/>
      <w:r w:rsidRPr="00EE7DC3">
        <w:rPr>
          <w:rFonts w:ascii="Helvetica" w:eastAsia="Times New Roman" w:hAnsi="Helvetica" w:cs="Helvetica"/>
          <w:color w:val="444444"/>
          <w:sz w:val="23"/>
          <w:szCs w:val="23"/>
          <w:shd w:val="clear" w:color="auto" w:fill="FFFFFF"/>
        </w:rPr>
        <w:t>контроля за</w:t>
      </w:r>
      <w:proofErr w:type="gramEnd"/>
      <w:r w:rsidRPr="00EE7DC3">
        <w:rPr>
          <w:rFonts w:ascii="Helvetica" w:eastAsia="Times New Roman" w:hAnsi="Helvetica" w:cs="Helvetica"/>
          <w:color w:val="444444"/>
          <w:sz w:val="23"/>
          <w:szCs w:val="23"/>
          <w:shd w:val="clear" w:color="auto" w:fill="FFFFFF"/>
        </w:rPr>
        <w:t xml:space="preserve"> расходами лиц, замещающих муниципальные должности в Республике Мордовия, и муниципальных служащих в Республике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 утверждение порядка, условий и сроков проведения экспериментов в ходе реализации программ развития муниципальной службы, указанных в части 1 статьи 35 Федерального закона;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 иные вопросы, связанные с муниципальной службой, правовое регулирование которых в соответствии с нормативными правовыми актами Российской Федерации осуществляется нормативными правовыми актами Республики Мордовия.</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2.Реестр должностей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lastRenderedPageBreak/>
        <w:t>1.Должности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согласно приложению 1 к настоящему Закону.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roofErr w:type="gramEnd"/>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3.Соотношение должностей муниципальной службы и должностей государственной гражданской службы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1.Соотношение должностей муниципальной службы и должностей государственной гражданской службы Республики Мордовия с учетом квалификационных требований к соответствующим должностям муниципальной службы и должностям государственной гражданской службы Республики Мордовия устанавливается в соответствии с приложением 2 к настоящему Закону.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2.Соотношение должностей муниципальной службы и должностей государственной гражданской службы</w:t>
      </w:r>
      <w:proofErr w:type="gramEnd"/>
      <w:r w:rsidRPr="00EE7DC3">
        <w:rPr>
          <w:rFonts w:ascii="Helvetica" w:eastAsia="Times New Roman" w:hAnsi="Helvetica" w:cs="Helvetica"/>
          <w:color w:val="444444"/>
          <w:sz w:val="23"/>
          <w:szCs w:val="23"/>
          <w:shd w:val="clear" w:color="auto" w:fill="FFFFFF"/>
        </w:rPr>
        <w:t xml:space="preserve"> Республики Мордовия, </w:t>
      </w:r>
      <w:proofErr w:type="gramStart"/>
      <w:r w:rsidRPr="00EE7DC3">
        <w:rPr>
          <w:rFonts w:ascii="Helvetica" w:eastAsia="Times New Roman" w:hAnsi="Helvetica" w:cs="Helvetica"/>
          <w:color w:val="444444"/>
          <w:sz w:val="23"/>
          <w:szCs w:val="23"/>
          <w:shd w:val="clear" w:color="auto" w:fill="FFFFFF"/>
        </w:rPr>
        <w:t>установленное</w:t>
      </w:r>
      <w:proofErr w:type="gramEnd"/>
      <w:r w:rsidRPr="00EE7DC3">
        <w:rPr>
          <w:rFonts w:ascii="Helvetica" w:eastAsia="Times New Roman" w:hAnsi="Helvetica" w:cs="Helvetica"/>
          <w:color w:val="444444"/>
          <w:sz w:val="23"/>
          <w:szCs w:val="23"/>
          <w:shd w:val="clear" w:color="auto" w:fill="FFFFFF"/>
        </w:rPr>
        <w:t xml:space="preserve"> настоящим Законом, применяется также в целях:</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соотносительности основных условий оплаты труда и социальных гарантий муниципальных служащих и государственных гражданских служащих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Статья 4.Типовые квалификационные требования для замещения должностей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1.В число типовых квалификационных требований к должностям муниципальной службы входят требования: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 к уровню профессионального образования;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 к стажу муниципальной или государственной гражданской службы или стажу работы по специальности;</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 к профессиональным знаниям и навыкам, необходимым для исполнения должностных обязанностей.</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Типовые квалификационные требования по стажу муниципальной службы (государственной службы) или стажу работы по специальности, установленные пунктом 3 настоящей статьи, не распространяются на муниципальных служащих, принятых на муниципальные должности муниципальной службы до вступления в силу настоящего Закона (пункт 2 статьи 10 данного документа).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3.В число типовых квалификационных требований к уровню профессионального образования, стажу муниципальной (государственной службы) или стажу работы по</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специальности входят:</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 для замещения высших должностей муниципальной службы наличие высшего образования и стажа муниципальной службы не менее 4 лет или стажа работы по специальности не менее 5 лет;</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 для замещения главных должностей муниципальной службы наличие высшего образования и стажа муниципальной службы не менее 3 лет или стажа работы по специальности не менее 4 лет;</w:t>
      </w:r>
      <w:proofErr w:type="gramEnd"/>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3) для замещения ведущих должностей муниципальной службы наличие высшего образования и стажа муниципальной службы не менее 2 лет или стажа работы по </w:t>
      </w:r>
      <w:r w:rsidRPr="00EE7DC3">
        <w:rPr>
          <w:rFonts w:ascii="Helvetica" w:eastAsia="Times New Roman" w:hAnsi="Helvetica" w:cs="Helvetica"/>
          <w:color w:val="444444"/>
          <w:sz w:val="23"/>
          <w:szCs w:val="23"/>
          <w:shd w:val="clear" w:color="auto" w:fill="FFFFFF"/>
        </w:rPr>
        <w:lastRenderedPageBreak/>
        <w:t>специальности не менее 2 лет. Для лиц, имеющих дипломы специалиста или магистра с отличием, в течение 3 лет со дня выдачи диплома устанавливаются квалификационные требования к стажу муниципальной службы или стажу работы по специальности для замещения должностей ведущей группы - не менее 1 года стажа муниципальной службы или стажа работы по специальности;</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4) для замещения старших и младших должностей муниципальной службы наличие среднего профессионального образования, соответствующего направлению деятельности;</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5) утратил силу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Стаж муниципальной службы, дающий право на замещение должностей муниципальной службы, определяется в соответствии с порядком исчисления стажа муниципальной службы и зачета в него иных периодов замещения должностей, установленным Федеральным законом и законом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4.Утратил силу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5.В число типовых квалификационных требований к профессиональным знаниям и навыкам, необходимым для исполнения должностных обязанностей, входят:</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 для замещения</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высших и главных должностей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w:t>
      </w:r>
      <w:proofErr w:type="gramEnd"/>
      <w:r w:rsidRPr="00EE7DC3">
        <w:rPr>
          <w:rFonts w:ascii="Helvetica" w:eastAsia="Times New Roman" w:hAnsi="Helvetica" w:cs="Helvetica"/>
          <w:color w:val="444444"/>
          <w:sz w:val="23"/>
          <w:szCs w:val="23"/>
          <w:shd w:val="clear" w:color="auto" w:fill="FFFFFF"/>
        </w:rPr>
        <w:t>,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w:t>
      </w:r>
      <w:proofErr w:type="gramEnd"/>
      <w:r w:rsidRPr="00EE7DC3">
        <w:rPr>
          <w:rFonts w:ascii="Helvetica" w:eastAsia="Times New Roman" w:hAnsi="Helvetica" w:cs="Helvetica"/>
          <w:color w:val="444444"/>
          <w:sz w:val="23"/>
          <w:szCs w:val="23"/>
          <w:shd w:val="clear" w:color="auto" w:fill="FFFFFF"/>
        </w:rPr>
        <w:t xml:space="preserve">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2) для замещения ведущих и старших должностей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w:t>
      </w:r>
      <w:proofErr w:type="gramEnd"/>
      <w:r w:rsidRPr="00EE7DC3">
        <w:rPr>
          <w:rFonts w:ascii="Helvetica" w:eastAsia="Times New Roman" w:hAnsi="Helvetica" w:cs="Helvetica"/>
          <w:color w:val="444444"/>
          <w:sz w:val="23"/>
          <w:szCs w:val="23"/>
          <w:shd w:val="clear" w:color="auto" w:fill="FFFFFF"/>
        </w:rPr>
        <w:t xml:space="preserve">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w:t>
      </w:r>
      <w:r w:rsidRPr="00EE7DC3">
        <w:rPr>
          <w:rFonts w:ascii="Helvetica" w:eastAsia="Times New Roman" w:hAnsi="Helvetica" w:cs="Helvetica"/>
          <w:color w:val="444444"/>
          <w:sz w:val="23"/>
          <w:szCs w:val="23"/>
          <w:shd w:val="clear" w:color="auto" w:fill="FFFFFF"/>
        </w:rPr>
        <w:lastRenderedPageBreak/>
        <w:t>(при наличии допуска к государственной тайне), правил деловой этики и требований служебного поведения, основ делопроизводства;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навыки эффективного планирования рабочего времени, обеспечения выполнения возложенных задач и </w:t>
      </w:r>
      <w:proofErr w:type="gramStart"/>
      <w:r w:rsidRPr="00EE7DC3">
        <w:rPr>
          <w:rFonts w:ascii="Helvetica" w:eastAsia="Times New Roman" w:hAnsi="Helvetica" w:cs="Helvetica"/>
          <w:color w:val="444444"/>
          <w:sz w:val="23"/>
          <w:szCs w:val="23"/>
          <w:shd w:val="clear" w:color="auto" w:fill="FFFFFF"/>
        </w:rPr>
        <w:t>поручений</w:t>
      </w:r>
      <w:proofErr w:type="gramEnd"/>
      <w:r w:rsidRPr="00EE7DC3">
        <w:rPr>
          <w:rFonts w:ascii="Helvetica" w:eastAsia="Times New Roman" w:hAnsi="Helvetica" w:cs="Helvetica"/>
          <w:color w:val="444444"/>
          <w:sz w:val="23"/>
          <w:szCs w:val="23"/>
          <w:shd w:val="clear" w:color="auto" w:fill="FFFFFF"/>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3) для замещения младших должностей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w:t>
      </w:r>
      <w:proofErr w:type="gramEnd"/>
      <w:r w:rsidRPr="00EE7DC3">
        <w:rPr>
          <w:rFonts w:ascii="Helvetica" w:eastAsia="Times New Roman" w:hAnsi="Helvetica" w:cs="Helvetica"/>
          <w:color w:val="444444"/>
          <w:sz w:val="23"/>
          <w:szCs w:val="23"/>
          <w:shd w:val="clear" w:color="auto" w:fill="FFFFFF"/>
        </w:rPr>
        <w:t xml:space="preserve">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навыки эффективного планирования рабочего времени, обеспечения выполнения возложенных задач и </w:t>
      </w:r>
      <w:proofErr w:type="gramStart"/>
      <w:r w:rsidRPr="00EE7DC3">
        <w:rPr>
          <w:rFonts w:ascii="Helvetica" w:eastAsia="Times New Roman" w:hAnsi="Helvetica" w:cs="Helvetica"/>
          <w:color w:val="444444"/>
          <w:sz w:val="23"/>
          <w:szCs w:val="23"/>
          <w:shd w:val="clear" w:color="auto" w:fill="FFFFFF"/>
        </w:rPr>
        <w:t>поручений</w:t>
      </w:r>
      <w:proofErr w:type="gramEnd"/>
      <w:r w:rsidRPr="00EE7DC3">
        <w:rPr>
          <w:rFonts w:ascii="Helvetica" w:eastAsia="Times New Roman" w:hAnsi="Helvetica" w:cs="Helvetica"/>
          <w:color w:val="444444"/>
          <w:sz w:val="23"/>
          <w:szCs w:val="23"/>
          <w:shd w:val="clear" w:color="auto" w:fill="FFFFFF"/>
        </w:rP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6.Квалификационные требования для замещения должностей муниципальной службы, установленные правовым актом органа местного самоуправления в соответствии с настоящей статьей, включаются в должностные инструкции муниципальных служащих.</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5.Типовая форма контракта с лицом, назначаемым на должность главы местной администрации по контракту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Гражданин, поступающий на должность главы местной администрации по результатам конкурса на замещение указанной должности, заключает контракт в порядке, определенном Федеральным законом от 6 октября 2003 года N 131-ФЗ "Об общих принципах организации местного самоуправления в Российской Федерации", и в соответствии с Типовой формой контракта с</w:t>
      </w:r>
      <w:proofErr w:type="gramEnd"/>
      <w:r w:rsidRPr="00EE7DC3">
        <w:rPr>
          <w:rFonts w:ascii="Helvetica" w:eastAsia="Times New Roman" w:hAnsi="Helvetica" w:cs="Helvetica"/>
          <w:color w:val="444444"/>
          <w:sz w:val="23"/>
          <w:szCs w:val="23"/>
          <w:shd w:val="clear" w:color="auto" w:fill="FFFFFF"/>
        </w:rPr>
        <w:t xml:space="preserve"> лицом, назначаемым на должность главы местной администрации по контракту, согласно приложению 3 к настоящему Закону.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Статья 6.Аттестация муниципальных служащих</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утвержденным муниципальным правовым актом в соответствии с Типовым положением о </w:t>
      </w:r>
      <w:r w:rsidRPr="00EE7DC3">
        <w:rPr>
          <w:rFonts w:ascii="Helvetica" w:eastAsia="Times New Roman" w:hAnsi="Helvetica" w:cs="Helvetica"/>
          <w:color w:val="444444"/>
          <w:sz w:val="23"/>
          <w:szCs w:val="23"/>
          <w:shd w:val="clear" w:color="auto" w:fill="FFFFFF"/>
        </w:rPr>
        <w:lastRenderedPageBreak/>
        <w:t>проведении аттестации муниципальных служащих в Республике Мордовия согласно приложению 4 к настоящему Закону.</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7.Порядок исчисления стажа муниципальной службы и зачета в него иных периодов трудовой деятельности</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1.В стаж (общую продолжительность) муниципальной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муниципальную службу, помимо периодов трудовой деятельности, указанных в части 1 статьи</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25 Федерального закона, включаются иные периоды трудовой деятельности согласно приложению 5 к настоящему Закону.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2.Решение о включении в стаж (общую продолжительность) муниципальной службы иных периодов трудовой деятельности в соответствии с настоящим Законом принимается представителем нанимателя (работодателем) на основании письменного заключения кадровой службы органа местного самоуправления, составленного на основании документов, подтверждающих трудовую деятельность муниципального служащего.</w:t>
      </w:r>
      <w:proofErr w:type="gramEnd"/>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8.Предоставление муниципальному служащему ежегодных дополнительных оплачиваемых отпусков</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2.Продолжительность ежегодного дополнительного оплачиваемого отпуска муниципальному служащему за выслугу лет исчисляется из расчета один календарный день за каждый год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3.При исчислении общей продолжительности ежегодного оплачиваемого отпуска ежегодный</w:t>
      </w:r>
      <w:proofErr w:type="gramEnd"/>
      <w:r w:rsidRPr="00EE7DC3">
        <w:rPr>
          <w:rFonts w:ascii="Helvetica" w:eastAsia="Times New Roman" w:hAnsi="Helvetica" w:cs="Helvetica"/>
          <w:color w:val="444444"/>
          <w:sz w:val="23"/>
          <w:szCs w:val="23"/>
          <w:shd w:val="clear" w:color="auto" w:fill="FFFFFF"/>
        </w:rPr>
        <w:t xml:space="preserve"> основной оплачиваемый отпуск суммируется с ежегодным дополнительным оплачиваемым отпуском за выслугу лет. </w:t>
      </w:r>
      <w:proofErr w:type="gramStart"/>
      <w:r w:rsidRPr="00EE7DC3">
        <w:rPr>
          <w:rFonts w:ascii="Helvetica" w:eastAsia="Times New Roman" w:hAnsi="Helvetica" w:cs="Helvetica"/>
          <w:color w:val="444444"/>
          <w:sz w:val="23"/>
          <w:szCs w:val="23"/>
          <w:shd w:val="clear" w:color="auto" w:fill="FFFFFF"/>
        </w:rPr>
        <w:t>Общая продолжительность ежегодного основного оплачиваемого отпуска и ежегодного дополнительного оплачиваемого отпуска за выслугу лет для муниципальных служащих, замещающих высшие и главные должности муниципальной службы, не может превышать 45 календарных дней, для муниципальных служащих, замещающих должности муниципальной службы иных групп, - 41 календарный день.</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4.Ежегодный дополнительный оплачиваемый отпуск за ненормированный служебный день предоставляется муниципальному служащему, для которого установлен ненормированный служебный день</w:t>
      </w:r>
      <w:proofErr w:type="gramEnd"/>
      <w:r w:rsidRPr="00EE7DC3">
        <w:rPr>
          <w:rFonts w:ascii="Helvetica" w:eastAsia="Times New Roman" w:hAnsi="Helvetica" w:cs="Helvetica"/>
          <w:color w:val="444444"/>
          <w:sz w:val="23"/>
          <w:szCs w:val="23"/>
          <w:shd w:val="clear" w:color="auto" w:fill="FFFFFF"/>
        </w:rPr>
        <w:t>, продолжительностью не менее трех календарных дней.</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Порядок и условия предоставления муниципальному служащему ежегодного дополнительного оплачиваемого отпуска за ненормированный служебный день, а также его продолжительность определяются в соответствии с правовым актом органа местного самоуправления.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Статья 8.1.Оплата труда муниципального служащего в Республике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1.Оплата труда муниципального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2.Денежное содержание муниципального служащего состоит из:</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месячного денежного содержания;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ежеквартальных премий по результатам работы;</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абзац исключен</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иных дополнительных выплат.</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lastRenderedPageBreak/>
        <w:t>3.Месячное денежное содержание муниципального служащего состоит из должностного оклада муниципального служащего в соответствии с замещаемой им должностью муниципальной службы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месячного денежного содержания.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4.К иным дополнительным выплатам относятся: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ежемесячная процентная надбавка к должностному окладу за работу со сведениями, составляющими государственную тайну;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ежемесячная процентная надбавка к должностному окладу за стаж работы в структурном подразделении по защите государственной тайны;</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единовременная выплата при предоставлении ежегодного оплачиваемого отпуска;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материальная помощь;</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премии за выполнение особо важных и сложных заданий.</w:t>
      </w:r>
      <w:proofErr w:type="gramEnd"/>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Статья 9.Поощрения муниципального служащего</w:t>
      </w:r>
      <w:proofErr w:type="gramStart"/>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З</w:t>
      </w:r>
      <w:proofErr w:type="gramEnd"/>
      <w:r w:rsidRPr="00EE7DC3">
        <w:rPr>
          <w:rFonts w:ascii="Helvetica" w:eastAsia="Times New Roman" w:hAnsi="Helvetica" w:cs="Helvetica"/>
          <w:color w:val="444444"/>
          <w:sz w:val="23"/>
          <w:szCs w:val="23"/>
          <w:shd w:val="clear" w:color="auto" w:fill="FFFFFF"/>
        </w:rPr>
        <w:t>а безупречную и эффективную муниципальную службу применяются следующие виды поощрения: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 объявление благодарности с выплатой единовременного поощрения;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 награждение почетной грамотой органа местного самоуправления с выплатой единовременного поощрения или с вручением ценного подарка;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 иные виды поощрения, установленные муниципальными правовыми актами в соответствии с федеральными законами.</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9.1.Жилищные гарантии муниципальным служащим</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Муниципальным служащим, замещающим должности муниципальной службы в администрации муниципального района, переехавшим в соответствующий муниципальный район для прохождения муниципальной службы и не имеющим жилого помещения в муниципальном районе по месту муниципальной службы, уставом соответствующего муниципального района может быть предусмотрено право на компенсацию в течение одного года со дня замещения должности муниципальной службы в администрации муниципального</w:t>
      </w:r>
      <w:proofErr w:type="gramEnd"/>
      <w:r w:rsidRPr="00EE7DC3">
        <w:rPr>
          <w:rFonts w:ascii="Helvetica" w:eastAsia="Times New Roman" w:hAnsi="Helvetica" w:cs="Helvetica"/>
          <w:color w:val="444444"/>
          <w:sz w:val="23"/>
          <w:szCs w:val="23"/>
          <w:shd w:val="clear" w:color="auto" w:fill="FFFFFF"/>
        </w:rPr>
        <w:t xml:space="preserve"> </w:t>
      </w:r>
      <w:proofErr w:type="gramStart"/>
      <w:r w:rsidRPr="00EE7DC3">
        <w:rPr>
          <w:rFonts w:ascii="Helvetica" w:eastAsia="Times New Roman" w:hAnsi="Helvetica" w:cs="Helvetica"/>
          <w:color w:val="444444"/>
          <w:sz w:val="23"/>
          <w:szCs w:val="23"/>
          <w:shd w:val="clear" w:color="auto" w:fill="FFFFFF"/>
        </w:rPr>
        <w:t>района расходов, связанных с наймом (поднаймом) жилых помещений, но не более нормы предоставления жилого помещения на семью и дополнительной жилой площади при наличии на нее права, включая плату за жилое помещение и коммунальные услуги, а также компенсация за проживание в местах пребывания (гостиницах, санаториях, домах отдыха и других) за счет средств бюджета соответствующего муниципального района.</w:t>
      </w:r>
      <w:proofErr w:type="gramEnd"/>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 xml:space="preserve">Муниципальным служащим, признанным в установленном </w:t>
      </w:r>
      <w:proofErr w:type="gramStart"/>
      <w:r w:rsidRPr="00EE7DC3">
        <w:rPr>
          <w:rFonts w:ascii="Helvetica" w:eastAsia="Times New Roman" w:hAnsi="Helvetica" w:cs="Helvetica"/>
          <w:color w:val="444444"/>
          <w:sz w:val="23"/>
          <w:szCs w:val="23"/>
          <w:shd w:val="clear" w:color="auto" w:fill="FFFFFF"/>
        </w:rPr>
        <w:t>порядке</w:t>
      </w:r>
      <w:proofErr w:type="gramEnd"/>
      <w:r w:rsidRPr="00EE7DC3">
        <w:rPr>
          <w:rFonts w:ascii="Helvetica" w:eastAsia="Times New Roman" w:hAnsi="Helvetica" w:cs="Helvetica"/>
          <w:color w:val="444444"/>
          <w:sz w:val="23"/>
          <w:szCs w:val="23"/>
          <w:shd w:val="clear" w:color="auto" w:fill="FFFFFF"/>
        </w:rPr>
        <w:t xml:space="preserve"> нуждающимися в улучшении жилищных условий, уставом соответствующего муниципального образования может быть предусмотрено право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Статья 10.Вступление в силу настоящего Закона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1.Настоящий Закон вступает в силу со дня его официального опубликования.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2.Типовые квалификационные требования по стажу муниципальной службы (государственной службы) или стажу работы по специальности, установленные пунктом 3 статьи 4 настоящего Закона, не распространяются на муниципальных служащих, принятых на муниципальные должности муниципальной службы до вступления в силу настоящего Закона.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3.В стаж</w:t>
      </w:r>
      <w:proofErr w:type="gramEnd"/>
      <w:r w:rsidRPr="00EE7DC3">
        <w:rPr>
          <w:rFonts w:ascii="Helvetica" w:eastAsia="Times New Roman" w:hAnsi="Helvetica" w:cs="Helvetica"/>
          <w:color w:val="444444"/>
          <w:sz w:val="23"/>
          <w:szCs w:val="23"/>
          <w:shd w:val="clear" w:color="auto" w:fill="FFFFFF"/>
        </w:rPr>
        <w:t xml:space="preserve"> муниципальной службы, исчисляемый для установления ежемесячной надбавки к </w:t>
      </w:r>
      <w:r w:rsidRPr="00EE7DC3">
        <w:rPr>
          <w:rFonts w:ascii="Helvetica" w:eastAsia="Times New Roman" w:hAnsi="Helvetica" w:cs="Helvetica"/>
          <w:color w:val="444444"/>
          <w:sz w:val="23"/>
          <w:szCs w:val="23"/>
          <w:shd w:val="clear" w:color="auto" w:fill="FFFFFF"/>
        </w:rPr>
        <w:lastRenderedPageBreak/>
        <w:t>должностному окладу за выслугу лет, определения продолжительности ежегодного дополнительного оплачиваемого отпуска за выслугу лет, размера поощрений за безупречную и эффективную муниципальную службу и иных гарантий, определенных законодательством, засчитываются периоды работы (службы), которые были ранее включены (засчитаны) в установленном порядке в указанный стаж.</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Статья 11.Признание утратившими силу отдельных законодательных актов</w:t>
      </w:r>
      <w:proofErr w:type="gramStart"/>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С</w:t>
      </w:r>
      <w:proofErr w:type="gramEnd"/>
      <w:r w:rsidRPr="00EE7DC3">
        <w:rPr>
          <w:rFonts w:ascii="Helvetica" w:eastAsia="Times New Roman" w:hAnsi="Helvetica" w:cs="Helvetica"/>
          <w:color w:val="444444"/>
          <w:sz w:val="23"/>
          <w:szCs w:val="23"/>
          <w:shd w:val="clear" w:color="auto" w:fill="FFFFFF"/>
        </w:rPr>
        <w:t>о дня вступления настоящего Закона в силу признать утратившими силу:</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8 июня 1999 года N 30-З "О муниципальной службе в Республике Мордовия" (Ведомости Государственного Собрания Республики Мордовия, 1999, N 27 - 28, ст. 1205), за исключением статей 25-1, 30, 32, приложения N 3;</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17 апреля 2000 года N 15-З "О внесении изменений и дополнений в Закон Республики Мордовия "О муниципальной службе в Республике Мордовия" (Ведомости Государственного Собрания Республики Мордовия, 2000, N 1 - 3 (31), ст. 37), за исключением пунктов 9 и 10 статьи 1;</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29 мая 2001 года N 31-З "О внесении изменений и дополнений в Закон Республики Мордовия "О муниципальной службе в Республике Мордовия" (Ведомости Государственного Собрания Республики Мордовия, 2001, N 11 (42), ст. 342), за исключением подпунктов 1 и 3 статьи 1;</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17 октября 2002 года N 36-З "О внесении изменений и дополнений в Закон Республики Мордовия "О муниципальной службе в Республике Мордовия" (Ведомости Государственного Собрания Республики Мордовия, 2003, N 20 - 21 (48), ст. 686), за исключением пунктов 6, 7 и 8 статьи 1;</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положения Закона Республики Мордовия от 7 июля 2003 года N 38-З "О внесении изменений и дополнений в Законы Республики Мордовия "О местном самоуправлении в Республике Мордовия" и "О муниципальной службе в Республике Мордовия" (Ведомости Государственного Собрания Республики Мордовия, 2003, N 26 (51), ст. 897), за исключением пунктов 4 и 5 статьи 2;</w:t>
      </w:r>
      <w:proofErr w:type="gramEnd"/>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23 декабря 2003 года N 78-З "О внесении изменений и дополнения в Закон Республики Мордовия "О муниципальной службе в Республике Мордовия" (Ведомости Государственного Собрания Республики Мордовия, 2003, N 1 (54), ст. 3);</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24 марта 2004 года N 23-З "О внесении изменений в Закон Республики Мордовия "О муниципальной службе в Республике Мордовия" (Ведомости Государственного Собрания Республики Мордовия, 2004, N 4 (56), ст. 80), за исключением пунктов 13 и 15 статьи 1;</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статьи 2 Закона Республики Мордовия от 20 февраля 2006 года N 4-З "О внесении изменений в некоторые законодательные акты Республики Мордовия" (Ведомости Государственного Собрания Республики Мордовия, 2006, N 21 (71), ст. 652), за исключением пункта 3 статьи 2;</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статьи 1 Закона Республики Мордовия от 26 июня 2006 года N 35-З "О внесении изменений в некоторые законодательные акты Республики Мордовия" (Известия Мордовии, 27 июня 2006 года, N 91-18);</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5 октября 2006 года N 51-З "О внесении изменений в Закон Республики Мордовия "О муниципальной службе в Республике Мордовия" (Известия Мордовии, 6 октября 2006 года, N 150-31), за исключением пункта 4 статьи 1;</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положения Закона Республики Мордовия от 13 февраля 2007 года N 3-З "О внесении изменений в Закон Республики Мордовия "О муниципальной службе в Республике Мордовия" (Известия Мордовии, 15 февраля 2007 года, N 23-3), за исключением пункта 5 статьи 1.</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lastRenderedPageBreak/>
        <w:t>Глава Республики Мордовия</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Н.И.МЕРКУШКИН</w:t>
      </w:r>
      <w:r w:rsidRPr="00EE7DC3">
        <w:rPr>
          <w:rFonts w:ascii="Helvetica" w:eastAsia="Times New Roman" w:hAnsi="Helvetica" w:cs="Helvetica"/>
          <w:color w:val="444444"/>
          <w:sz w:val="23"/>
          <w:szCs w:val="23"/>
        </w:rPr>
        <w:br/>
      </w:r>
      <w:proofErr w:type="gramStart"/>
      <w:r w:rsidRPr="00EE7DC3">
        <w:rPr>
          <w:rFonts w:ascii="Helvetica" w:eastAsia="Times New Roman" w:hAnsi="Helvetica" w:cs="Helvetica"/>
          <w:color w:val="444444"/>
          <w:sz w:val="23"/>
          <w:szCs w:val="23"/>
          <w:shd w:val="clear" w:color="auto" w:fill="FFFFFF"/>
        </w:rPr>
        <w:t>г</w:t>
      </w:r>
      <w:proofErr w:type="gramEnd"/>
      <w:r w:rsidRPr="00EE7DC3">
        <w:rPr>
          <w:rFonts w:ascii="Helvetica" w:eastAsia="Times New Roman" w:hAnsi="Helvetica" w:cs="Helvetica"/>
          <w:color w:val="444444"/>
          <w:sz w:val="23"/>
          <w:szCs w:val="23"/>
          <w:shd w:val="clear" w:color="auto" w:fill="FFFFFF"/>
        </w:rPr>
        <w:t>. Саранск</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8 июня 2007 года</w:t>
      </w:r>
      <w:r w:rsidRPr="00EE7DC3">
        <w:rPr>
          <w:rFonts w:ascii="Helvetica" w:eastAsia="Times New Roman" w:hAnsi="Helvetica" w:cs="Helvetica"/>
          <w:color w:val="444444"/>
          <w:sz w:val="23"/>
          <w:szCs w:val="23"/>
        </w:rPr>
        <w:br/>
      </w:r>
      <w:r w:rsidRPr="00EE7DC3">
        <w:rPr>
          <w:rFonts w:ascii="Helvetica" w:eastAsia="Times New Roman" w:hAnsi="Helvetica" w:cs="Helvetica"/>
          <w:color w:val="444444"/>
          <w:sz w:val="23"/>
          <w:szCs w:val="23"/>
          <w:shd w:val="clear" w:color="auto" w:fill="FFFFFF"/>
        </w:rPr>
        <w:t>N 48-З</w:t>
      </w:r>
    </w:p>
    <w:sectPr w:rsidR="00000000" w:rsidSect="00EE7DC3">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Helvetica">
    <w:panose1 w:val="020B060402020203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E7DC3"/>
    <w:rsid w:val="00EE7D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EE7D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E7DC3"/>
    <w:rPr>
      <w:rFonts w:ascii="Times New Roman" w:eastAsia="Times New Roman" w:hAnsi="Times New Roman" w:cs="Times New Roman"/>
      <w:b/>
      <w:bCs/>
      <w:sz w:val="36"/>
      <w:szCs w:val="36"/>
    </w:rPr>
  </w:style>
  <w:style w:type="character" w:customStyle="1" w:styleId="apple-converted-space">
    <w:name w:val="apple-converted-space"/>
    <w:basedOn w:val="a0"/>
    <w:rsid w:val="00EE7DC3"/>
  </w:style>
</w:styles>
</file>

<file path=word/webSettings.xml><?xml version="1.0" encoding="utf-8"?>
<w:webSettings xmlns:r="http://schemas.openxmlformats.org/officeDocument/2006/relationships" xmlns:w="http://schemas.openxmlformats.org/wordprocessingml/2006/main">
  <w:divs>
    <w:div w:id="188174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3414</Words>
  <Characters>19460</Characters>
  <Application>Microsoft Office Word</Application>
  <DocSecurity>0</DocSecurity>
  <Lines>162</Lines>
  <Paragraphs>45</Paragraphs>
  <ScaleCrop>false</ScaleCrop>
  <Company>Reanimator Extreme Edition</Company>
  <LinksUpToDate>false</LinksUpToDate>
  <CharactersWithSpaces>22829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2019-04-08T08:55:00Z</dcterms:created>
  <dcterms:modified xsi:type="dcterms:W3CDTF">2019-04-08T08:57:00Z</dcterms:modified>
</cp:coreProperties>
</file>