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B1C" w:rsidRDefault="00EF4B1C" w:rsidP="00D91989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F4B1C" w:rsidRPr="00547C2F" w:rsidRDefault="00EF4B1C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F4B1C" w:rsidRPr="00547C2F" w:rsidRDefault="00EF4B1C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F4B1C" w:rsidRDefault="00EF4B1C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F4B1C" w:rsidRPr="00547C2F" w:rsidRDefault="00EF4B1C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F4B1C" w:rsidRPr="00582A9F" w:rsidRDefault="00EF4B1C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F4B1C" w:rsidRDefault="00EF4B1C" w:rsidP="002F0D13">
      <w:pPr>
        <w:shd w:val="clear" w:color="auto" w:fill="FFFFFF"/>
        <w:outlineLvl w:val="0"/>
        <w:rPr>
          <w:sz w:val="28"/>
          <w:szCs w:val="28"/>
        </w:rPr>
      </w:pPr>
    </w:p>
    <w:p w:rsidR="00EF4B1C" w:rsidRPr="00547C2F" w:rsidRDefault="00EF4B1C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№ __</w:t>
      </w:r>
    </w:p>
    <w:p w:rsidR="00EF4B1C" w:rsidRDefault="00EF4B1C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F4B1C" w:rsidRDefault="00EF4B1C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F4B1C" w:rsidRDefault="00EF4B1C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вне</w:t>
      </w:r>
      <w:r w:rsidRPr="00A610D4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>ении изменений в постановление администрации Русско-Тювеевского сельского поселения Темниковского муниципального района</w:t>
      </w:r>
    </w:p>
    <w:p w:rsidR="00EF4B1C" w:rsidRPr="00B478A9" w:rsidRDefault="00EF4B1C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auto"/>
            <w:sz w:val="28"/>
            <w:szCs w:val="28"/>
          </w:rPr>
          <w:t>2018 г</w:t>
        </w:r>
      </w:smartTag>
      <w:r>
        <w:rPr>
          <w:color w:val="auto"/>
          <w:sz w:val="28"/>
          <w:szCs w:val="28"/>
        </w:rPr>
        <w:t>. № 38</w:t>
      </w:r>
    </w:p>
    <w:p w:rsidR="00EF4B1C" w:rsidRPr="00E82B9C" w:rsidRDefault="00EF4B1C" w:rsidP="002228E3">
      <w:pPr>
        <w:jc w:val="both"/>
        <w:rPr>
          <w:sz w:val="28"/>
          <w:szCs w:val="28"/>
        </w:rPr>
      </w:pPr>
    </w:p>
    <w:p w:rsidR="00EF4B1C" w:rsidRPr="00E82B9C" w:rsidRDefault="00EF4B1C" w:rsidP="002228E3">
      <w:pPr>
        <w:jc w:val="both"/>
        <w:rPr>
          <w:sz w:val="28"/>
          <w:szCs w:val="28"/>
        </w:rPr>
      </w:pPr>
    </w:p>
    <w:p w:rsidR="00EF4B1C" w:rsidRPr="006B5A4E" w:rsidRDefault="00EF4B1C" w:rsidP="006B5A4E">
      <w:pPr>
        <w:ind w:firstLine="709"/>
        <w:jc w:val="both"/>
        <w:rPr>
          <w:sz w:val="28"/>
          <w:szCs w:val="28"/>
        </w:rPr>
      </w:pPr>
      <w:r w:rsidRPr="006B5A4E">
        <w:rPr>
          <w:sz w:val="28"/>
          <w:szCs w:val="28"/>
        </w:rPr>
        <w:t xml:space="preserve">В соответствии со </w:t>
      </w:r>
      <w:hyperlink r:id="rId7" w:history="1">
        <w:r w:rsidRPr="006B5A4E">
          <w:rPr>
            <w:rStyle w:val="a0"/>
            <w:color w:val="auto"/>
            <w:spacing w:val="-11"/>
            <w:sz w:val="28"/>
            <w:szCs w:val="28"/>
          </w:rPr>
          <w:t>статьей 219</w:t>
        </w:r>
      </w:hyperlink>
      <w:r w:rsidRPr="006B5A4E">
        <w:rPr>
          <w:sz w:val="28"/>
          <w:szCs w:val="28"/>
        </w:rPr>
        <w:t xml:space="preserve"> и 219.2  Бюджетного кодекса Российской Федерации</w:t>
      </w:r>
      <w:bookmarkStart w:id="0" w:name="sub_1"/>
      <w:r>
        <w:rPr>
          <w:sz w:val="28"/>
          <w:szCs w:val="28"/>
        </w:rPr>
        <w:t>,</w:t>
      </w:r>
      <w:r w:rsidRPr="006B5A4E">
        <w:rPr>
          <w:sz w:val="28"/>
          <w:szCs w:val="28"/>
        </w:rPr>
        <w:t xml:space="preserve"> администрация Русско-Тювеевского сельского поселения  Темниковского муниципального района  п о с т а н о в л я е т</w:t>
      </w:r>
      <w:r>
        <w:rPr>
          <w:sz w:val="28"/>
          <w:szCs w:val="28"/>
        </w:rPr>
        <w:t>:</w:t>
      </w:r>
    </w:p>
    <w:p w:rsidR="00EF4B1C" w:rsidRPr="006B5A4E" w:rsidRDefault="00EF4B1C" w:rsidP="006B5A4E">
      <w:pPr>
        <w:ind w:firstLine="709"/>
        <w:jc w:val="both"/>
        <w:rPr>
          <w:sz w:val="28"/>
          <w:szCs w:val="28"/>
        </w:rPr>
      </w:pPr>
      <w:r w:rsidRPr="006B5A4E">
        <w:rPr>
          <w:sz w:val="28"/>
          <w:szCs w:val="28"/>
        </w:rPr>
        <w:t xml:space="preserve">1. Внести в </w:t>
      </w:r>
      <w:hyperlink w:anchor="sub_1000" w:history="1">
        <w:r w:rsidRPr="006B5A4E">
          <w:rPr>
            <w:rStyle w:val="a0"/>
            <w:color w:val="auto"/>
            <w:spacing w:val="-11"/>
            <w:sz w:val="28"/>
            <w:szCs w:val="28"/>
          </w:rPr>
          <w:t>Порядок</w:t>
        </w:r>
      </w:hyperlink>
      <w:r w:rsidRPr="006B5A4E">
        <w:rPr>
          <w:sz w:val="28"/>
          <w:szCs w:val="28"/>
        </w:rPr>
        <w:t xml:space="preserve"> санкционирования оплаты денежных обязательств получателей средств бюджета Темниковского муниципального района Республики Мордовия и администраторов источников финансирования дефицита бюджета </w:t>
      </w:r>
      <w:r w:rsidRPr="006B5A4E">
        <w:rPr>
          <w:bCs/>
          <w:sz w:val="28"/>
          <w:szCs w:val="28"/>
        </w:rPr>
        <w:t xml:space="preserve">администрации Русско – Тювеевского сельского поселения </w:t>
      </w:r>
      <w:r w:rsidRPr="006B5A4E">
        <w:rPr>
          <w:sz w:val="28"/>
          <w:szCs w:val="28"/>
        </w:rPr>
        <w:t xml:space="preserve">Темниковского муниципального района Республики Мордовия, утвержденный постановлением администрации Русско-Тювеевского сельского поселения Темниковского муниципального района 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6B5A4E">
          <w:rPr>
            <w:sz w:val="28"/>
            <w:szCs w:val="28"/>
          </w:rPr>
          <w:t>2018 г</w:t>
        </w:r>
      </w:smartTag>
      <w:r w:rsidRPr="006B5A4E">
        <w:rPr>
          <w:sz w:val="28"/>
          <w:szCs w:val="28"/>
        </w:rPr>
        <w:t>. № 38, следующие изменения:</w:t>
      </w:r>
    </w:p>
    <w:p w:rsidR="00EF4B1C" w:rsidRPr="006B5A4E" w:rsidRDefault="00EF4B1C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6B5A4E">
        <w:rPr>
          <w:rFonts w:ascii="Times New Roman" w:hAnsi="Times New Roman" w:cs="Times New Roman"/>
          <w:sz w:val="28"/>
          <w:szCs w:val="28"/>
        </w:rPr>
        <w:t>В абзаце третьем пункта 3 слова «подпункта 17» заменить словами «подпункта 16»;</w:t>
      </w:r>
    </w:p>
    <w:p w:rsidR="00EF4B1C" w:rsidRPr="00E16A77" w:rsidRDefault="00EF4B1C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пункт 4 дополнить подпунктом 16 следующего содержания:</w:t>
      </w:r>
    </w:p>
    <w:p w:rsidR="00EF4B1C" w:rsidRPr="00E16A77" w:rsidRDefault="00EF4B1C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«16) номера лицевого счета неучастника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Федеральн</w:t>
      </w:r>
      <w:r>
        <w:rPr>
          <w:rFonts w:ascii="Times New Roman" w:hAnsi="Times New Roman" w:cs="Times New Roman"/>
          <w:sz w:val="28"/>
          <w:szCs w:val="28"/>
        </w:rPr>
        <w:t>ым казначейством</w:t>
      </w:r>
      <w:r w:rsidRPr="00E16A77">
        <w:rPr>
          <w:rFonts w:ascii="Times New Roman" w:hAnsi="Times New Roman" w:cs="Times New Roman"/>
          <w:sz w:val="28"/>
          <w:szCs w:val="28"/>
        </w:rPr>
        <w:t xml:space="preserve"> от 9 января </w:t>
      </w:r>
      <w:smartTag w:uri="urn:schemas-microsoft-com:office:smarttags" w:element="metricconverter">
        <w:smartTagPr>
          <w:attr w:name="ProductID" w:val="2018 г"/>
        </w:smartTagPr>
        <w:r w:rsidRPr="00E16A77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E16A77">
        <w:rPr>
          <w:rFonts w:ascii="Times New Roman" w:hAnsi="Times New Roman" w:cs="Times New Roman"/>
          <w:sz w:val="28"/>
          <w:szCs w:val="28"/>
        </w:rPr>
        <w:t xml:space="preserve">. № 3н (далее – идентификатор государственного контракта (контракта, договора, соглашения),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E16A77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16A77">
        <w:rPr>
          <w:rFonts w:ascii="Times New Roman" w:hAnsi="Times New Roman" w:cs="Times New Roman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E16A77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16A77">
        <w:rPr>
          <w:rFonts w:ascii="Times New Roman" w:hAnsi="Times New Roman" w:cs="Times New Roman"/>
          <w:sz w:val="28"/>
          <w:szCs w:val="28"/>
        </w:rPr>
        <w:t>. № 275н»;</w:t>
      </w:r>
    </w:p>
    <w:p w:rsidR="00EF4B1C" w:rsidRPr="00364DEE" w:rsidRDefault="00EF4B1C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64DEE">
        <w:rPr>
          <w:rFonts w:ascii="Times New Roman" w:hAnsi="Times New Roman" w:cs="Times New Roman"/>
          <w:sz w:val="28"/>
          <w:szCs w:val="28"/>
        </w:rPr>
        <w:t>пункт 6 дополнить подпунктом 18 следующего содержания:</w:t>
      </w:r>
    </w:p>
    <w:p w:rsidR="00EF4B1C" w:rsidRPr="00E16A77" w:rsidRDefault="00EF4B1C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«18)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6A77">
        <w:rPr>
          <w:rFonts w:ascii="Times New Roman" w:hAnsi="Times New Roman" w:cs="Times New Roman"/>
          <w:sz w:val="28"/>
          <w:szCs w:val="28"/>
        </w:rPr>
        <w:t>указанного в бюджетном обязательстве и в документах, подтверждающих возникновение бюджетных и денежных обязательств»;</w:t>
      </w:r>
    </w:p>
    <w:p w:rsidR="00EF4B1C" w:rsidRPr="00E16A77" w:rsidRDefault="00EF4B1C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часть первую пункта 11 изложить в следующей редакции:</w:t>
      </w:r>
    </w:p>
    <w:p w:rsidR="00EF4B1C" w:rsidRPr="00E16A77" w:rsidRDefault="00EF4B1C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республиканского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EF4B1C" w:rsidRPr="00E16A77" w:rsidRDefault="00EF4B1C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несоответствия формы или информации, указанных в Заявке, требованиям, установленным пунктами 3,4, подпунктами 1-13, 16 и 17 пункта 6, пунктами 7,9 и 10 настоящего Порядка;</w:t>
      </w:r>
    </w:p>
    <w:p w:rsidR="00EF4B1C" w:rsidRPr="00E16A77" w:rsidRDefault="00EF4B1C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установления нарушения получателем средств республиканского бюджета условий, предусмотренных пунктом 8 настоящего Порядка;</w:t>
      </w:r>
    </w:p>
    <w:p w:rsidR="00EF4B1C" w:rsidRPr="00E16A77" w:rsidRDefault="00EF4B1C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и иные межбюджетные трансферты бюджету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 w:rsidRPr="00E16A7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Республики Мордовия».</w:t>
      </w:r>
    </w:p>
    <w:bookmarkEnd w:id="0"/>
    <w:p w:rsidR="00EF4B1C" w:rsidRPr="00E16A77" w:rsidRDefault="00EF4B1C" w:rsidP="00F74261">
      <w:pPr>
        <w:ind w:firstLine="709"/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официального  опубликования.</w:t>
      </w:r>
    </w:p>
    <w:p w:rsidR="00EF4B1C" w:rsidRPr="00E82B9C" w:rsidRDefault="00EF4B1C" w:rsidP="00E16A77">
      <w:pPr>
        <w:jc w:val="both"/>
        <w:rPr>
          <w:sz w:val="28"/>
          <w:szCs w:val="28"/>
        </w:rPr>
      </w:pPr>
    </w:p>
    <w:p w:rsidR="00EF4B1C" w:rsidRPr="00E82B9C" w:rsidRDefault="00EF4B1C" w:rsidP="002228E3">
      <w:pPr>
        <w:jc w:val="both"/>
        <w:rPr>
          <w:sz w:val="28"/>
          <w:szCs w:val="28"/>
        </w:rPr>
      </w:pPr>
    </w:p>
    <w:p w:rsidR="00EF4B1C" w:rsidRPr="00E82B9C" w:rsidRDefault="00EF4B1C" w:rsidP="002228E3">
      <w:pPr>
        <w:jc w:val="both"/>
        <w:rPr>
          <w:sz w:val="28"/>
          <w:szCs w:val="28"/>
        </w:rPr>
      </w:pPr>
    </w:p>
    <w:p w:rsidR="00EF4B1C" w:rsidRPr="00E82B9C" w:rsidRDefault="00EF4B1C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p w:rsidR="00EF4B1C" w:rsidRPr="00E82B9C" w:rsidRDefault="00EF4B1C" w:rsidP="002228E3">
      <w:pPr>
        <w:jc w:val="both"/>
        <w:rPr>
          <w:sz w:val="28"/>
          <w:szCs w:val="28"/>
        </w:rPr>
      </w:pPr>
    </w:p>
    <w:p w:rsidR="00EF4B1C" w:rsidRPr="00E82B9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F4B1C" w:rsidRPr="00E82B9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F4B1C" w:rsidRPr="00E82B9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F4B1C" w:rsidRPr="00E82B9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F4B1C" w:rsidRDefault="00EF4B1C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sectPr w:rsidR="00EF4B1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B1C" w:rsidRDefault="00EF4B1C">
      <w:r>
        <w:separator/>
      </w:r>
    </w:p>
  </w:endnote>
  <w:endnote w:type="continuationSeparator" w:id="0">
    <w:p w:rsidR="00EF4B1C" w:rsidRDefault="00EF4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B1C" w:rsidRDefault="00EF4B1C">
      <w:r>
        <w:separator/>
      </w:r>
    </w:p>
  </w:footnote>
  <w:footnote w:type="continuationSeparator" w:id="0">
    <w:p w:rsidR="00EF4B1C" w:rsidRDefault="00EF4B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04F8E"/>
    <w:rsid w:val="00312DDA"/>
    <w:rsid w:val="0031334E"/>
    <w:rsid w:val="00322F47"/>
    <w:rsid w:val="00337CDC"/>
    <w:rsid w:val="0036464A"/>
    <w:rsid w:val="00364DEE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36EB"/>
    <w:rsid w:val="00781049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10D4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B7EE0"/>
    <w:rsid w:val="00BC4C2F"/>
    <w:rsid w:val="00BD37C5"/>
    <w:rsid w:val="00BD74A8"/>
    <w:rsid w:val="00BE2E1C"/>
    <w:rsid w:val="00BF7708"/>
    <w:rsid w:val="00C35AA8"/>
    <w:rsid w:val="00C36E5C"/>
    <w:rsid w:val="00C419A6"/>
    <w:rsid w:val="00C42ADF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989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42D1"/>
    <w:rsid w:val="00E82B9C"/>
    <w:rsid w:val="00E87EFF"/>
    <w:rsid w:val="00E95E23"/>
    <w:rsid w:val="00E96AF2"/>
    <w:rsid w:val="00EA2950"/>
    <w:rsid w:val="00EC4F1B"/>
    <w:rsid w:val="00EF05E9"/>
    <w:rsid w:val="00EF1778"/>
    <w:rsid w:val="00EF3760"/>
    <w:rsid w:val="00EF4760"/>
    <w:rsid w:val="00EF4B1C"/>
    <w:rsid w:val="00F021B7"/>
    <w:rsid w:val="00F10DB9"/>
    <w:rsid w:val="00F124DE"/>
    <w:rsid w:val="00F14428"/>
    <w:rsid w:val="00F208DC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91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615</Words>
  <Characters>3512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2</cp:revision>
  <cp:lastPrinted>2019-04-30T09:34:00Z</cp:lastPrinted>
  <dcterms:created xsi:type="dcterms:W3CDTF">2019-04-30T09:36:00Z</dcterms:created>
  <dcterms:modified xsi:type="dcterms:W3CDTF">2019-04-30T09:36:00Z</dcterms:modified>
</cp:coreProperties>
</file>