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4D69" w:rsidRDefault="00794D69" w:rsidP="00B31254">
      <w:pPr>
        <w:pStyle w:val="BodyText"/>
        <w:spacing w:after="0"/>
        <w:jc w:val="right"/>
        <w:rPr>
          <w:rFonts w:cs="Times New Roman CYR"/>
          <w:sz w:val="28"/>
          <w:szCs w:val="28"/>
        </w:rPr>
      </w:pPr>
    </w:p>
    <w:p w:rsidR="00794D69" w:rsidRDefault="00794D69" w:rsidP="00B168BA">
      <w:pPr>
        <w:pStyle w:val="BodyText"/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БАБЕЕВСКОГО СЕЛЬСКОГО ПОСЕЛЕНИЯ ТЕМНИКОВСКОГО МУНИЦИПАЛЬНОГО РАЙОНА</w:t>
      </w:r>
    </w:p>
    <w:p w:rsidR="00794D69" w:rsidRDefault="00794D69" w:rsidP="00B168BA">
      <w:pPr>
        <w:pStyle w:val="BodyText"/>
        <w:spacing w:after="0"/>
        <w:jc w:val="center"/>
        <w:rPr>
          <w:rFonts w:cs="Times New Roman CYR"/>
        </w:rPr>
      </w:pPr>
      <w:r>
        <w:rPr>
          <w:sz w:val="28"/>
          <w:szCs w:val="28"/>
        </w:rPr>
        <w:t xml:space="preserve"> РЕСПУБЛИКИ МОРДОВИЯ</w:t>
      </w:r>
    </w:p>
    <w:p w:rsidR="00794D69" w:rsidRDefault="00794D69" w:rsidP="00B168BA">
      <w:pPr>
        <w:pStyle w:val="BodyText"/>
        <w:rPr>
          <w:rFonts w:cs="Times New Roman CYR"/>
        </w:rPr>
      </w:pPr>
    </w:p>
    <w:p w:rsidR="00794D69" w:rsidRPr="00CA23FD" w:rsidRDefault="00794D69" w:rsidP="00B168BA">
      <w:pPr>
        <w:pStyle w:val="BodyText"/>
        <w:jc w:val="center"/>
        <w:rPr>
          <w:rFonts w:cs="Times New Roman CYR"/>
          <w:sz w:val="34"/>
          <w:szCs w:val="34"/>
        </w:rPr>
      </w:pPr>
      <w:r w:rsidRPr="00CA23FD">
        <w:rPr>
          <w:b/>
          <w:bCs/>
          <w:sz w:val="34"/>
          <w:szCs w:val="34"/>
        </w:rPr>
        <w:t>П О С Т А Н О В Л Е Н И Е</w:t>
      </w:r>
      <w:r w:rsidRPr="00CA23FD">
        <w:rPr>
          <w:rFonts w:cs="Times New Roman CYR"/>
          <w:sz w:val="34"/>
          <w:szCs w:val="34"/>
        </w:rPr>
        <w:t> </w:t>
      </w:r>
    </w:p>
    <w:p w:rsidR="00794D69" w:rsidRDefault="00794D69" w:rsidP="00B168BA">
      <w:pPr>
        <w:pStyle w:val="BodyText"/>
        <w:jc w:val="center"/>
        <w:rPr>
          <w:rFonts w:cs="Times New Roman CYR"/>
        </w:rPr>
      </w:pPr>
      <w:r>
        <w:rPr>
          <w:rFonts w:cs="Times New Roman CYR"/>
        </w:rPr>
        <w:t> </w:t>
      </w:r>
    </w:p>
    <w:p w:rsidR="00794D69" w:rsidRDefault="00794D69" w:rsidP="00B168BA">
      <w:pPr>
        <w:pStyle w:val="BodyText"/>
        <w:rPr>
          <w:rFonts w:cs="Times New Roman CYR"/>
          <w:sz w:val="28"/>
          <w:szCs w:val="28"/>
        </w:rPr>
      </w:pPr>
      <w:r>
        <w:t xml:space="preserve">       </w:t>
      </w:r>
    </w:p>
    <w:p w:rsidR="00794D69" w:rsidRDefault="00794D69" w:rsidP="00B168BA">
      <w:pPr>
        <w:pStyle w:val="BodyText"/>
        <w:rPr>
          <w:rFonts w:cs="Times New Roman CYR"/>
          <w:sz w:val="28"/>
          <w:szCs w:val="28"/>
        </w:rPr>
      </w:pPr>
      <w:r>
        <w:rPr>
          <w:sz w:val="28"/>
          <w:szCs w:val="28"/>
        </w:rPr>
        <w:t xml:space="preserve"> «25 » апреля 2019 года.                                                                 </w:t>
      </w:r>
      <w:r>
        <w:rPr>
          <w:rFonts w:cs="Times New Roman CYR"/>
          <w:sz w:val="28"/>
          <w:szCs w:val="28"/>
        </w:rPr>
        <w:t> </w:t>
      </w:r>
      <w:r>
        <w:rPr>
          <w:sz w:val="28"/>
          <w:szCs w:val="28"/>
        </w:rPr>
        <w:t xml:space="preserve">                          №  15</w:t>
      </w:r>
    </w:p>
    <w:p w:rsidR="00794D69" w:rsidRDefault="00794D69" w:rsidP="00B168BA">
      <w:pPr>
        <w:pStyle w:val="BodyText"/>
        <w:jc w:val="center"/>
        <w:rPr>
          <w:sz w:val="28"/>
          <w:szCs w:val="28"/>
        </w:rPr>
      </w:pPr>
      <w:r>
        <w:rPr>
          <w:sz w:val="28"/>
          <w:szCs w:val="28"/>
        </w:rPr>
        <w:t>с.Бабеево</w:t>
      </w:r>
    </w:p>
    <w:p w:rsidR="00794D69" w:rsidRDefault="00794D69" w:rsidP="00B168BA">
      <w:pPr>
        <w:pStyle w:val="BodyText"/>
        <w:jc w:val="center"/>
        <w:rPr>
          <w:rFonts w:cs="Times New Roman CYR"/>
          <w:sz w:val="28"/>
          <w:szCs w:val="28"/>
        </w:rPr>
      </w:pPr>
    </w:p>
    <w:p w:rsidR="00794D69" w:rsidRPr="00C3317C" w:rsidRDefault="00794D69" w:rsidP="00C3317C">
      <w:pPr>
        <w:pStyle w:val="Heading1"/>
        <w:rPr>
          <w:sz w:val="28"/>
          <w:szCs w:val="28"/>
        </w:rPr>
      </w:pPr>
      <w:r w:rsidRPr="00C3317C">
        <w:rPr>
          <w:sz w:val="28"/>
          <w:szCs w:val="28"/>
        </w:rPr>
        <w:t xml:space="preserve">О внесении изменений в Постановление № 31 от 17.10 2018 г об утверждении Порядка санкционирования оплаты денежных обязательств получателей средств бюджета </w:t>
      </w:r>
      <w:r>
        <w:rPr>
          <w:sz w:val="28"/>
          <w:szCs w:val="28"/>
        </w:rPr>
        <w:t xml:space="preserve">Бабеевского сельского поселения </w:t>
      </w:r>
      <w:r w:rsidRPr="00C3317C">
        <w:rPr>
          <w:sz w:val="28"/>
          <w:szCs w:val="28"/>
        </w:rPr>
        <w:t xml:space="preserve">Темниковского муниципального района Республики Мордовия и администраторов источников финансирования дефицита бюджета </w:t>
      </w:r>
      <w:r>
        <w:rPr>
          <w:sz w:val="28"/>
          <w:szCs w:val="28"/>
        </w:rPr>
        <w:t xml:space="preserve">Бабеевского сельского поселения </w:t>
      </w:r>
      <w:r w:rsidRPr="00C3317C">
        <w:rPr>
          <w:sz w:val="28"/>
          <w:szCs w:val="28"/>
        </w:rPr>
        <w:t>Темниковского муниципального района Республики Мордовия</w:t>
      </w:r>
    </w:p>
    <w:p w:rsidR="00794D69" w:rsidRDefault="00794D69" w:rsidP="0045754F">
      <w:pPr>
        <w:pStyle w:val="Heading1"/>
        <w:rPr>
          <w:b w:val="0"/>
          <w:bCs w:val="0"/>
          <w:color w:val="auto"/>
        </w:rPr>
      </w:pPr>
    </w:p>
    <w:p w:rsidR="00794D69" w:rsidRPr="0045754F" w:rsidRDefault="00794D69" w:rsidP="0045754F"/>
    <w:p w:rsidR="00794D69" w:rsidRPr="0038244F" w:rsidRDefault="00794D69" w:rsidP="0038244F">
      <w:pPr>
        <w:spacing w:line="360" w:lineRule="auto"/>
        <w:rPr>
          <w:sz w:val="28"/>
          <w:szCs w:val="28"/>
        </w:rPr>
      </w:pPr>
      <w:r w:rsidRPr="0038244F">
        <w:rPr>
          <w:sz w:val="28"/>
          <w:szCs w:val="28"/>
        </w:rPr>
        <w:t xml:space="preserve">В соответствии со </w:t>
      </w:r>
      <w:hyperlink r:id="rId7" w:history="1">
        <w:r w:rsidRPr="0038244F">
          <w:rPr>
            <w:rStyle w:val="a"/>
            <w:sz w:val="28"/>
            <w:szCs w:val="28"/>
          </w:rPr>
          <w:t>статьей 219</w:t>
        </w:r>
      </w:hyperlink>
      <w:r w:rsidRPr="0038244F">
        <w:rPr>
          <w:sz w:val="28"/>
          <w:szCs w:val="28"/>
        </w:rPr>
        <w:t xml:space="preserve"> и 219.2  Бюджетного кодекса Российской Федерации</w:t>
      </w:r>
      <w:bookmarkStart w:id="0" w:name="sub_1"/>
      <w:r>
        <w:rPr>
          <w:sz w:val="28"/>
          <w:szCs w:val="28"/>
        </w:rPr>
        <w:t xml:space="preserve"> администрация Бабеевского сельского поселения п о с т а н о в л я е т:</w:t>
      </w:r>
      <w:r w:rsidRPr="0038244F">
        <w:rPr>
          <w:sz w:val="28"/>
          <w:szCs w:val="28"/>
        </w:rPr>
        <w:t>:</w:t>
      </w:r>
    </w:p>
    <w:p w:rsidR="00794D69" w:rsidRPr="0038244F" w:rsidRDefault="00794D69" w:rsidP="0038244F">
      <w:pPr>
        <w:pStyle w:val="Heading1"/>
        <w:spacing w:before="0" w:after="0" w:line="360" w:lineRule="auto"/>
        <w:ind w:firstLine="708"/>
        <w:jc w:val="both"/>
        <w:rPr>
          <w:b w:val="0"/>
          <w:bCs w:val="0"/>
          <w:color w:val="auto"/>
          <w:sz w:val="28"/>
          <w:szCs w:val="28"/>
        </w:rPr>
      </w:pPr>
      <w:r>
        <w:rPr>
          <w:b w:val="0"/>
          <w:bCs w:val="0"/>
          <w:sz w:val="28"/>
          <w:szCs w:val="28"/>
        </w:rPr>
        <w:t>1.</w:t>
      </w:r>
      <w:r w:rsidRPr="0038244F">
        <w:rPr>
          <w:b w:val="0"/>
          <w:bCs w:val="0"/>
          <w:sz w:val="28"/>
          <w:szCs w:val="28"/>
        </w:rPr>
        <w:t xml:space="preserve">Внести </w:t>
      </w:r>
      <w:r>
        <w:rPr>
          <w:b w:val="0"/>
          <w:bCs w:val="0"/>
          <w:sz w:val="28"/>
          <w:szCs w:val="28"/>
        </w:rPr>
        <w:t xml:space="preserve">изменения </w:t>
      </w:r>
      <w:r w:rsidRPr="0038244F">
        <w:rPr>
          <w:b w:val="0"/>
          <w:bCs w:val="0"/>
          <w:sz w:val="28"/>
          <w:szCs w:val="28"/>
        </w:rPr>
        <w:t>в</w:t>
      </w:r>
      <w:r>
        <w:rPr>
          <w:b w:val="0"/>
          <w:bCs w:val="0"/>
          <w:sz w:val="28"/>
          <w:szCs w:val="28"/>
        </w:rPr>
        <w:t xml:space="preserve"> Постановление № 31 от 17.10.2018 г. </w:t>
      </w:r>
      <w:hyperlink w:anchor="sub_1000" w:history="1">
        <w:r w:rsidRPr="0038244F">
          <w:rPr>
            <w:rStyle w:val="a"/>
            <w:b w:val="0"/>
            <w:bCs w:val="0"/>
            <w:sz w:val="28"/>
            <w:szCs w:val="28"/>
          </w:rPr>
          <w:t>Порядок</w:t>
        </w:r>
      </w:hyperlink>
      <w:r w:rsidRPr="0038244F">
        <w:rPr>
          <w:sz w:val="28"/>
          <w:szCs w:val="28"/>
        </w:rPr>
        <w:t xml:space="preserve"> </w:t>
      </w:r>
      <w:r w:rsidRPr="0038244F">
        <w:rPr>
          <w:b w:val="0"/>
          <w:bCs w:val="0"/>
          <w:sz w:val="28"/>
          <w:szCs w:val="28"/>
        </w:rPr>
        <w:t>санкционирования оплаты денежных обязательств получателей средств бюджета</w:t>
      </w:r>
      <w:r>
        <w:rPr>
          <w:b w:val="0"/>
          <w:bCs w:val="0"/>
          <w:sz w:val="28"/>
          <w:szCs w:val="28"/>
        </w:rPr>
        <w:t xml:space="preserve"> Бабеевского сельского поселения </w:t>
      </w:r>
      <w:r w:rsidRPr="0038244F">
        <w:rPr>
          <w:b w:val="0"/>
          <w:bCs w:val="0"/>
          <w:sz w:val="28"/>
          <w:szCs w:val="28"/>
        </w:rPr>
        <w:t xml:space="preserve"> Темниковского муниципального района Республики Мордовия и администраторов источников финансирования дефицита бюджета </w:t>
      </w:r>
      <w:r>
        <w:rPr>
          <w:b w:val="0"/>
          <w:bCs w:val="0"/>
          <w:sz w:val="28"/>
          <w:szCs w:val="28"/>
        </w:rPr>
        <w:t xml:space="preserve">Бабеевского сельского поселения </w:t>
      </w:r>
      <w:r w:rsidRPr="0038244F">
        <w:rPr>
          <w:b w:val="0"/>
          <w:bCs w:val="0"/>
          <w:sz w:val="28"/>
          <w:szCs w:val="28"/>
        </w:rPr>
        <w:t>Темниковского м</w:t>
      </w:r>
      <w:r>
        <w:rPr>
          <w:b w:val="0"/>
          <w:bCs w:val="0"/>
          <w:sz w:val="28"/>
          <w:szCs w:val="28"/>
        </w:rPr>
        <w:t>униципального района Республики Мордовия, </w:t>
      </w:r>
      <w:r w:rsidRPr="0038244F">
        <w:rPr>
          <w:b w:val="0"/>
          <w:bCs w:val="0"/>
          <w:sz w:val="28"/>
          <w:szCs w:val="28"/>
        </w:rPr>
        <w:t>утвержде</w:t>
      </w:r>
      <w:r>
        <w:rPr>
          <w:b w:val="0"/>
          <w:bCs w:val="0"/>
          <w:sz w:val="28"/>
          <w:szCs w:val="28"/>
        </w:rPr>
        <w:t>нный </w:t>
      </w:r>
      <w:r w:rsidRPr="0038244F">
        <w:rPr>
          <w:b w:val="0"/>
          <w:bCs w:val="0"/>
          <w:sz w:val="28"/>
          <w:szCs w:val="28"/>
        </w:rPr>
        <w:t>п</w:t>
      </w:r>
      <w:r>
        <w:rPr>
          <w:b w:val="0"/>
          <w:bCs w:val="0"/>
          <w:sz w:val="28"/>
          <w:szCs w:val="28"/>
        </w:rPr>
        <w:t>остановлением</w:t>
      </w:r>
      <w:r>
        <w:rPr>
          <w:b w:val="0"/>
          <w:bCs w:val="0"/>
          <w:color w:val="auto"/>
          <w:sz w:val="28"/>
          <w:szCs w:val="28"/>
        </w:rPr>
        <w:t xml:space="preserve"> администрации Бабеевского сельского поселения </w:t>
      </w:r>
      <w:r w:rsidRPr="0038244F">
        <w:rPr>
          <w:b w:val="0"/>
          <w:bCs w:val="0"/>
          <w:color w:val="auto"/>
          <w:sz w:val="28"/>
          <w:szCs w:val="28"/>
        </w:rPr>
        <w:t xml:space="preserve">Темниковского муниципального района </w:t>
      </w:r>
      <w:r>
        <w:rPr>
          <w:b w:val="0"/>
          <w:bCs w:val="0"/>
          <w:color w:val="auto"/>
          <w:sz w:val="28"/>
          <w:szCs w:val="28"/>
        </w:rPr>
        <w:t xml:space="preserve"> Республики Мордовия от 17 октя</w:t>
      </w:r>
      <w:r w:rsidRPr="0038244F">
        <w:rPr>
          <w:b w:val="0"/>
          <w:bCs w:val="0"/>
          <w:color w:val="auto"/>
          <w:sz w:val="28"/>
          <w:szCs w:val="28"/>
        </w:rPr>
        <w:t>бря 2018 г</w:t>
      </w:r>
      <w:r>
        <w:rPr>
          <w:b w:val="0"/>
          <w:bCs w:val="0"/>
          <w:color w:val="auto"/>
          <w:sz w:val="28"/>
          <w:szCs w:val="28"/>
        </w:rPr>
        <w:t>. № 31</w:t>
      </w:r>
      <w:r w:rsidRPr="0038244F">
        <w:rPr>
          <w:b w:val="0"/>
          <w:bCs w:val="0"/>
          <w:color w:val="auto"/>
          <w:sz w:val="28"/>
          <w:szCs w:val="28"/>
        </w:rPr>
        <w:t>, следующие изменения:</w:t>
      </w:r>
    </w:p>
    <w:p w:rsidR="00794D69" w:rsidRPr="0038244F" w:rsidRDefault="00794D69" w:rsidP="0038244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8244F">
        <w:rPr>
          <w:sz w:val="28"/>
          <w:szCs w:val="28"/>
        </w:rPr>
        <w:t>В абзаце третьем пункта 3 слова «подпункта 17» заменить словами «подпункта 16»;</w:t>
      </w:r>
    </w:p>
    <w:p w:rsidR="00794D69" w:rsidRPr="0038244F" w:rsidRDefault="00794D69" w:rsidP="0038244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8244F">
        <w:rPr>
          <w:sz w:val="28"/>
          <w:szCs w:val="28"/>
        </w:rPr>
        <w:t>пункт 4 дополнить подпунктом 16 следующего содержания:</w:t>
      </w:r>
    </w:p>
    <w:p w:rsidR="00794D69" w:rsidRPr="0038244F" w:rsidRDefault="00794D69" w:rsidP="0038244F">
      <w:pPr>
        <w:pStyle w:val="ListParagraph"/>
        <w:spacing w:line="360" w:lineRule="auto"/>
        <w:ind w:left="0" w:firstLine="708"/>
        <w:rPr>
          <w:sz w:val="28"/>
          <w:szCs w:val="28"/>
        </w:rPr>
      </w:pPr>
      <w:r w:rsidRPr="0038244F">
        <w:rPr>
          <w:sz w:val="28"/>
          <w:szCs w:val="28"/>
        </w:rPr>
        <w:t>«16) номера лицевого счета не</w:t>
      </w:r>
      <w:r>
        <w:rPr>
          <w:sz w:val="28"/>
          <w:szCs w:val="28"/>
        </w:rPr>
        <w:t xml:space="preserve"> </w:t>
      </w:r>
      <w:r w:rsidRPr="0038244F">
        <w:rPr>
          <w:sz w:val="28"/>
          <w:szCs w:val="28"/>
        </w:rPr>
        <w:t>участника бюджетного процесса-получателя денежных средств по Заявке, идентификатора государственного контракта (контракта, договора, соглашения), сформированного в соответствии с порядком, утвержденным Федерального казначейства от 9 января 2019 г. № 3н (далее – идентификатор государственного контракта (контракта, договора, соглашения), а также иной информации, необходимой для исполнения условий о казначейском сопровождении платежа, в случае, если платеж подлежит казначейскому сопровождению в соответствии с подпунктом «б» пункта 3 Общих требований к установлению случаев и условий продления срока исполнения бюджетной меры принуждения, утвержденных постановлением Правительства Российской Федерации от 24 октября 2018 г. № 1268, подпунктом «б» пункта 6 случаев и условий продления исполнения бюджетной меры принуждения срок более одного года, утвержденных приказом Министерства финансов Российской Федерации от 19 декабря 2018 г. № 275н.»;</w:t>
      </w:r>
    </w:p>
    <w:p w:rsidR="00794D69" w:rsidRPr="0038244F" w:rsidRDefault="00794D69" w:rsidP="0038244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8244F">
        <w:rPr>
          <w:sz w:val="28"/>
          <w:szCs w:val="28"/>
        </w:rPr>
        <w:t>пункт 6 дополнить подпунктом 17 следующего содержания:</w:t>
      </w:r>
    </w:p>
    <w:p w:rsidR="00794D69" w:rsidRPr="0038244F" w:rsidRDefault="00794D69" w:rsidP="0038244F">
      <w:pPr>
        <w:pStyle w:val="ListParagraph"/>
        <w:spacing w:line="360" w:lineRule="auto"/>
        <w:ind w:left="0" w:firstLine="708"/>
        <w:rPr>
          <w:sz w:val="28"/>
          <w:szCs w:val="28"/>
        </w:rPr>
      </w:pPr>
      <w:r w:rsidRPr="0038244F">
        <w:rPr>
          <w:sz w:val="28"/>
          <w:szCs w:val="28"/>
        </w:rPr>
        <w:t>«18) соответствие идентификатора государственного контракта (контракта, договора, соглашения), указанного в Заявке, идентификатору государственного контракта (контракта, договора, соглашения),указанного в бюджетном обязательстве и в документах, подтверждающих возникновение бюджетных и денежных обязательств.»;</w:t>
      </w:r>
    </w:p>
    <w:p w:rsidR="00794D69" w:rsidRPr="0038244F" w:rsidRDefault="00794D69" w:rsidP="0038244F">
      <w:pPr>
        <w:pStyle w:val="ListParagraph"/>
        <w:numPr>
          <w:ilvl w:val="0"/>
          <w:numId w:val="1"/>
        </w:numPr>
        <w:spacing w:line="360" w:lineRule="auto"/>
        <w:rPr>
          <w:sz w:val="28"/>
          <w:szCs w:val="28"/>
        </w:rPr>
      </w:pPr>
      <w:r w:rsidRPr="0038244F">
        <w:rPr>
          <w:sz w:val="28"/>
          <w:szCs w:val="28"/>
        </w:rPr>
        <w:t>часть первую пункта 11 изложить в следующей редакции:</w:t>
      </w:r>
    </w:p>
    <w:p w:rsidR="00794D69" w:rsidRPr="0038244F" w:rsidRDefault="00794D69" w:rsidP="0038244F">
      <w:pPr>
        <w:pStyle w:val="ListParagraph"/>
        <w:spacing w:line="360" w:lineRule="auto"/>
        <w:ind w:left="0" w:firstLine="708"/>
        <w:rPr>
          <w:sz w:val="28"/>
          <w:szCs w:val="28"/>
        </w:rPr>
      </w:pPr>
      <w:r w:rsidRPr="0038244F">
        <w:rPr>
          <w:sz w:val="28"/>
          <w:szCs w:val="28"/>
        </w:rPr>
        <w:t>«11. Орган, осуществляющий открытие и ведение лицевых счетов, не позднее сроков, установленных пунктом 3 настоящего Порядка, возвращает получателю средств республиканского бюджета (администратору источников) экземпляры Заявки на бумажном носителе с указанием в прилагаемом протоколе (код по КФД 0531805) причины возврата, в следующих случаях:</w:t>
      </w:r>
    </w:p>
    <w:p w:rsidR="00794D69" w:rsidRPr="0038244F" w:rsidRDefault="00794D69" w:rsidP="0038244F">
      <w:pPr>
        <w:pStyle w:val="ListParagraph"/>
        <w:spacing w:line="360" w:lineRule="auto"/>
        <w:ind w:left="0" w:firstLine="708"/>
        <w:rPr>
          <w:sz w:val="28"/>
          <w:szCs w:val="28"/>
        </w:rPr>
      </w:pPr>
      <w:r w:rsidRPr="0038244F">
        <w:rPr>
          <w:sz w:val="28"/>
          <w:szCs w:val="28"/>
        </w:rPr>
        <w:t>несоответствия формы или информации, указанных в Заявке, требованиям, установленным пунктами 3,4, подпунктами 1-13, 16 и 17 пункта 6,пунктами 7,9 и 10 настоящего Порядка;</w:t>
      </w:r>
    </w:p>
    <w:p w:rsidR="00794D69" w:rsidRPr="0038244F" w:rsidRDefault="00794D69" w:rsidP="0038244F">
      <w:pPr>
        <w:pStyle w:val="ListParagraph"/>
        <w:spacing w:line="360" w:lineRule="auto"/>
        <w:ind w:left="0" w:firstLine="708"/>
        <w:rPr>
          <w:sz w:val="28"/>
          <w:szCs w:val="28"/>
        </w:rPr>
      </w:pPr>
      <w:r w:rsidRPr="0038244F">
        <w:rPr>
          <w:sz w:val="28"/>
          <w:szCs w:val="28"/>
        </w:rPr>
        <w:t>установления нарушения получателем средств республиканского бюджета условий, предусмотренных пунктом 8 настоящего Порядка;</w:t>
      </w:r>
    </w:p>
    <w:p w:rsidR="00794D69" w:rsidRPr="0038244F" w:rsidRDefault="00794D69" w:rsidP="0038244F">
      <w:pPr>
        <w:pStyle w:val="ListParagraph"/>
        <w:spacing w:line="360" w:lineRule="auto"/>
        <w:ind w:left="0" w:firstLine="708"/>
        <w:rPr>
          <w:sz w:val="28"/>
          <w:szCs w:val="28"/>
        </w:rPr>
      </w:pPr>
      <w:r w:rsidRPr="0038244F">
        <w:rPr>
          <w:sz w:val="28"/>
          <w:szCs w:val="28"/>
        </w:rPr>
        <w:t xml:space="preserve">представления Заявки на оплату капитальных вложений в объекты государственной (муниципальной) собственности (в том числе в форме субсидий и иных межбюджетных трансфертов местным бюджетам), за исключением случаев, когда в целях софинансирования (финансового обеспечения) капитальных вложений в объекты государственной (муниципальной) собственности из федерального бюджета предоставляются и иные межбюджетные трансферты бюджету </w:t>
      </w:r>
      <w:r>
        <w:rPr>
          <w:sz w:val="28"/>
          <w:szCs w:val="28"/>
        </w:rPr>
        <w:t xml:space="preserve">Бабеевского сельского поселения </w:t>
      </w:r>
      <w:r w:rsidRPr="0038244F">
        <w:rPr>
          <w:sz w:val="28"/>
          <w:szCs w:val="28"/>
        </w:rPr>
        <w:t>Темниковского муниципального района Республики Мордовия Республики Мордовия.».</w:t>
      </w:r>
    </w:p>
    <w:p w:rsidR="00794D69" w:rsidRDefault="00794D69" w:rsidP="0038244F">
      <w:pPr>
        <w:spacing w:line="360" w:lineRule="auto"/>
        <w:rPr>
          <w:sz w:val="28"/>
          <w:szCs w:val="28"/>
        </w:rPr>
      </w:pPr>
      <w:bookmarkStart w:id="1" w:name="sub_2"/>
      <w:bookmarkEnd w:id="0"/>
      <w:r>
        <w:rPr>
          <w:sz w:val="28"/>
          <w:szCs w:val="28"/>
        </w:rPr>
        <w:t>2.Настоящее постановление</w:t>
      </w:r>
      <w:r w:rsidRPr="0038244F">
        <w:rPr>
          <w:sz w:val="28"/>
          <w:szCs w:val="28"/>
        </w:rPr>
        <w:t xml:space="preserve"> вступает в силу </w:t>
      </w:r>
      <w:bookmarkEnd w:id="1"/>
      <w:r>
        <w:rPr>
          <w:sz w:val="28"/>
          <w:szCs w:val="28"/>
        </w:rPr>
        <w:t>со дня его официального опубликования</w:t>
      </w:r>
      <w:r w:rsidRPr="0038244F">
        <w:rPr>
          <w:sz w:val="28"/>
          <w:szCs w:val="28"/>
        </w:rPr>
        <w:t>.</w:t>
      </w:r>
    </w:p>
    <w:p w:rsidR="00794D69" w:rsidRDefault="00794D69" w:rsidP="0038244F">
      <w:pPr>
        <w:spacing w:line="360" w:lineRule="auto"/>
        <w:rPr>
          <w:sz w:val="28"/>
          <w:szCs w:val="28"/>
        </w:rPr>
      </w:pPr>
    </w:p>
    <w:p w:rsidR="00794D69" w:rsidRPr="0038244F" w:rsidRDefault="00794D69" w:rsidP="00A547F6">
      <w:pPr>
        <w:spacing w:line="240" w:lineRule="atLeast"/>
        <w:ind w:firstLine="0"/>
        <w:rPr>
          <w:sz w:val="28"/>
          <w:szCs w:val="28"/>
        </w:rPr>
      </w:pPr>
      <w:r>
        <w:rPr>
          <w:sz w:val="28"/>
          <w:szCs w:val="28"/>
        </w:rPr>
        <w:t>Глава Бабеевского сельского поселения</w:t>
      </w:r>
    </w:p>
    <w:p w:rsidR="00794D69" w:rsidRPr="0038244F" w:rsidRDefault="00794D69" w:rsidP="00A547F6">
      <w:pPr>
        <w:spacing w:line="240" w:lineRule="atLeast"/>
        <w:ind w:firstLine="0"/>
        <w:rPr>
          <w:sz w:val="28"/>
          <w:szCs w:val="28"/>
        </w:rPr>
      </w:pPr>
      <w:r>
        <w:rPr>
          <w:sz w:val="28"/>
          <w:szCs w:val="28"/>
        </w:rPr>
        <w:t>Темниковского муниципального района                                                   Ю.П.Нечайкин</w:t>
      </w:r>
    </w:p>
    <w:p w:rsidR="00794D69" w:rsidRPr="0038244F" w:rsidRDefault="00794D69" w:rsidP="0038244F">
      <w:pPr>
        <w:spacing w:line="360" w:lineRule="auto"/>
        <w:rPr>
          <w:sz w:val="28"/>
          <w:szCs w:val="28"/>
        </w:rPr>
      </w:pPr>
    </w:p>
    <w:p w:rsidR="00794D69" w:rsidRPr="0038244F" w:rsidRDefault="00794D69" w:rsidP="0038244F">
      <w:pPr>
        <w:spacing w:line="360" w:lineRule="auto"/>
        <w:rPr>
          <w:sz w:val="28"/>
          <w:szCs w:val="28"/>
        </w:rPr>
      </w:pPr>
    </w:p>
    <w:p w:rsidR="00794D69" w:rsidRPr="0038244F" w:rsidRDefault="00794D69" w:rsidP="0038244F">
      <w:pPr>
        <w:spacing w:line="360" w:lineRule="auto"/>
        <w:rPr>
          <w:sz w:val="28"/>
          <w:szCs w:val="28"/>
        </w:rPr>
      </w:pPr>
    </w:p>
    <w:p w:rsidR="00794D69" w:rsidRPr="0045754F" w:rsidRDefault="00794D69" w:rsidP="0045754F"/>
    <w:p w:rsidR="00794D69" w:rsidRPr="0045754F" w:rsidRDefault="00794D69" w:rsidP="0045754F"/>
    <w:p w:rsidR="00794D69" w:rsidRPr="005F6ACB" w:rsidRDefault="00794D69" w:rsidP="0045754F">
      <w:pPr>
        <w:rPr>
          <w:color w:val="C0504D"/>
        </w:rPr>
      </w:pPr>
      <w:bookmarkStart w:id="2" w:name="_GoBack"/>
      <w:bookmarkEnd w:id="2"/>
    </w:p>
    <w:sectPr w:rsidR="00794D69" w:rsidRPr="005F6ACB" w:rsidSect="00B168BA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94D69" w:rsidRDefault="00794D69" w:rsidP="005F6ACB">
      <w:r>
        <w:separator/>
      </w:r>
    </w:p>
  </w:endnote>
  <w:endnote w:type="continuationSeparator" w:id="1">
    <w:p w:rsidR="00794D69" w:rsidRDefault="00794D69" w:rsidP="005F6A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94D69" w:rsidRDefault="00794D69" w:rsidP="005F6ACB">
      <w:r>
        <w:separator/>
      </w:r>
    </w:p>
  </w:footnote>
  <w:footnote w:type="continuationSeparator" w:id="1">
    <w:p w:rsidR="00794D69" w:rsidRDefault="00794D69" w:rsidP="005F6A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E3781D"/>
    <w:multiLevelType w:val="hybridMultilevel"/>
    <w:tmpl w:val="30C41D62"/>
    <w:lvl w:ilvl="0" w:tplc="4F4C9BB6">
      <w:start w:val="1"/>
      <w:numFmt w:val="decimal"/>
      <w:lvlText w:val="%1)"/>
      <w:lvlJc w:val="left"/>
      <w:pPr>
        <w:ind w:left="11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60" w:hanging="360"/>
      </w:pPr>
    </w:lvl>
    <w:lvl w:ilvl="2" w:tplc="0419001B">
      <w:start w:val="1"/>
      <w:numFmt w:val="lowerRoman"/>
      <w:lvlText w:val="%3."/>
      <w:lvlJc w:val="right"/>
      <w:pPr>
        <w:ind w:left="2580" w:hanging="180"/>
      </w:pPr>
    </w:lvl>
    <w:lvl w:ilvl="3" w:tplc="0419000F">
      <w:start w:val="1"/>
      <w:numFmt w:val="decimal"/>
      <w:lvlText w:val="%4."/>
      <w:lvlJc w:val="left"/>
      <w:pPr>
        <w:ind w:left="3300" w:hanging="360"/>
      </w:pPr>
    </w:lvl>
    <w:lvl w:ilvl="4" w:tplc="04190019">
      <w:start w:val="1"/>
      <w:numFmt w:val="lowerLetter"/>
      <w:lvlText w:val="%5."/>
      <w:lvlJc w:val="left"/>
      <w:pPr>
        <w:ind w:left="4020" w:hanging="360"/>
      </w:pPr>
    </w:lvl>
    <w:lvl w:ilvl="5" w:tplc="0419001B">
      <w:start w:val="1"/>
      <w:numFmt w:val="lowerRoman"/>
      <w:lvlText w:val="%6."/>
      <w:lvlJc w:val="right"/>
      <w:pPr>
        <w:ind w:left="4740" w:hanging="180"/>
      </w:pPr>
    </w:lvl>
    <w:lvl w:ilvl="6" w:tplc="0419000F">
      <w:start w:val="1"/>
      <w:numFmt w:val="decimal"/>
      <w:lvlText w:val="%7."/>
      <w:lvlJc w:val="left"/>
      <w:pPr>
        <w:ind w:left="5460" w:hanging="360"/>
      </w:pPr>
    </w:lvl>
    <w:lvl w:ilvl="7" w:tplc="04190019">
      <w:start w:val="1"/>
      <w:numFmt w:val="lowerLetter"/>
      <w:lvlText w:val="%8."/>
      <w:lvlJc w:val="left"/>
      <w:pPr>
        <w:ind w:left="6180" w:hanging="360"/>
      </w:pPr>
    </w:lvl>
    <w:lvl w:ilvl="8" w:tplc="0419001B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5754F"/>
    <w:rsid w:val="00036F53"/>
    <w:rsid w:val="00076B00"/>
    <w:rsid w:val="000835E5"/>
    <w:rsid w:val="00107453"/>
    <w:rsid w:val="0013134F"/>
    <w:rsid w:val="001C3445"/>
    <w:rsid w:val="00290C5A"/>
    <w:rsid w:val="00335DB7"/>
    <w:rsid w:val="00367D3C"/>
    <w:rsid w:val="0038244F"/>
    <w:rsid w:val="00387258"/>
    <w:rsid w:val="0045754F"/>
    <w:rsid w:val="00473055"/>
    <w:rsid w:val="00492157"/>
    <w:rsid w:val="004A68A6"/>
    <w:rsid w:val="005C6D68"/>
    <w:rsid w:val="005F6189"/>
    <w:rsid w:val="005F6ACB"/>
    <w:rsid w:val="006317F2"/>
    <w:rsid w:val="00682238"/>
    <w:rsid w:val="006A1632"/>
    <w:rsid w:val="007007D2"/>
    <w:rsid w:val="007177F6"/>
    <w:rsid w:val="00733D2B"/>
    <w:rsid w:val="007614C4"/>
    <w:rsid w:val="0078586E"/>
    <w:rsid w:val="00794D69"/>
    <w:rsid w:val="007E7DEC"/>
    <w:rsid w:val="00817626"/>
    <w:rsid w:val="00875B1D"/>
    <w:rsid w:val="008941F4"/>
    <w:rsid w:val="008A0C5B"/>
    <w:rsid w:val="008B1FDD"/>
    <w:rsid w:val="008C035D"/>
    <w:rsid w:val="00902BB1"/>
    <w:rsid w:val="009260D3"/>
    <w:rsid w:val="009E1485"/>
    <w:rsid w:val="00A27756"/>
    <w:rsid w:val="00A33B19"/>
    <w:rsid w:val="00A547F6"/>
    <w:rsid w:val="00A610D4"/>
    <w:rsid w:val="00A71BC9"/>
    <w:rsid w:val="00AD22CF"/>
    <w:rsid w:val="00B05E2C"/>
    <w:rsid w:val="00B158C3"/>
    <w:rsid w:val="00B168BA"/>
    <w:rsid w:val="00B31254"/>
    <w:rsid w:val="00B32A44"/>
    <w:rsid w:val="00B478A9"/>
    <w:rsid w:val="00B710E7"/>
    <w:rsid w:val="00BA553A"/>
    <w:rsid w:val="00BA70DA"/>
    <w:rsid w:val="00BB24C4"/>
    <w:rsid w:val="00C3317C"/>
    <w:rsid w:val="00C566EC"/>
    <w:rsid w:val="00C661F4"/>
    <w:rsid w:val="00CA23FD"/>
    <w:rsid w:val="00CD60C2"/>
    <w:rsid w:val="00D4711A"/>
    <w:rsid w:val="00D50ED8"/>
    <w:rsid w:val="00D6072B"/>
    <w:rsid w:val="00DC7CC3"/>
    <w:rsid w:val="00DF09EB"/>
    <w:rsid w:val="00E01F54"/>
    <w:rsid w:val="00E31228"/>
    <w:rsid w:val="00E657D7"/>
    <w:rsid w:val="00E91C75"/>
    <w:rsid w:val="00ED0699"/>
    <w:rsid w:val="00EF1981"/>
    <w:rsid w:val="00F21FB1"/>
    <w:rsid w:val="00F548C3"/>
    <w:rsid w:val="00F9382F"/>
    <w:rsid w:val="00F96122"/>
    <w:rsid w:val="00FA34BB"/>
    <w:rsid w:val="00FD0921"/>
    <w:rsid w:val="00FD1D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5754F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5754F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5754F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">
    <w:name w:val="Гипертекстовая ссылка"/>
    <w:basedOn w:val="DefaultParagraphFont"/>
    <w:uiPriority w:val="99"/>
    <w:rsid w:val="0045754F"/>
    <w:rPr>
      <w:color w:val="auto"/>
    </w:rPr>
  </w:style>
  <w:style w:type="character" w:styleId="Hyperlink">
    <w:name w:val="Hyperlink"/>
    <w:basedOn w:val="DefaultParagraphFont"/>
    <w:uiPriority w:val="99"/>
    <w:semiHidden/>
    <w:rsid w:val="00D4711A"/>
    <w:rPr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DF09EB"/>
    <w:pPr>
      <w:ind w:left="720"/>
    </w:pPr>
  </w:style>
  <w:style w:type="paragraph" w:styleId="Header">
    <w:name w:val="header"/>
    <w:basedOn w:val="Normal"/>
    <w:link w:val="HeaderChar"/>
    <w:uiPriority w:val="99"/>
    <w:rsid w:val="005F6ACB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5F6ACB"/>
    <w:rPr>
      <w:rFonts w:ascii="Times New Roman CYR" w:hAnsi="Times New Roman CYR" w:cs="Times New Roman CYR"/>
      <w:sz w:val="24"/>
      <w:szCs w:val="24"/>
      <w:lang w:eastAsia="ru-RU"/>
    </w:rPr>
  </w:style>
  <w:style w:type="paragraph" w:styleId="Footer">
    <w:name w:val="footer"/>
    <w:basedOn w:val="Normal"/>
    <w:link w:val="FooterChar"/>
    <w:uiPriority w:val="99"/>
    <w:rsid w:val="005F6AC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F6ACB"/>
    <w:rPr>
      <w:rFonts w:ascii="Times New Roman CYR" w:hAnsi="Times New Roman CYR" w:cs="Times New Roman CYR"/>
      <w:sz w:val="24"/>
      <w:szCs w:val="24"/>
      <w:lang w:eastAsia="ru-RU"/>
    </w:rPr>
  </w:style>
  <w:style w:type="paragraph" w:styleId="BodyText">
    <w:name w:val="Body Text"/>
    <w:basedOn w:val="Normal"/>
    <w:link w:val="BodyTextChar"/>
    <w:uiPriority w:val="99"/>
    <w:rsid w:val="00B168BA"/>
    <w:pPr>
      <w:suppressAutoHyphens/>
      <w:autoSpaceDE/>
      <w:autoSpaceDN/>
      <w:adjustRightInd/>
      <w:spacing w:after="120"/>
      <w:ind w:firstLine="0"/>
      <w:jc w:val="left"/>
    </w:pPr>
    <w:rPr>
      <w:rFonts w:ascii="Times New Roman" w:hAnsi="Times New Roman" w:cs="Times New Roman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8C035D"/>
    <w:rPr>
      <w:rFonts w:ascii="Times New Roman CYR" w:hAnsi="Times New Roman CYR" w:cs="Times New Roman CYR"/>
      <w:sz w:val="24"/>
      <w:szCs w:val="24"/>
    </w:rPr>
  </w:style>
  <w:style w:type="paragraph" w:customStyle="1" w:styleId="CharChar1CharChar1CharChar">
    <w:name w:val="Char Char Знак Знак1 Char Char1 Знак Знак Char Char"/>
    <w:basedOn w:val="Normal"/>
    <w:uiPriority w:val="99"/>
    <w:rsid w:val="00B168BA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internet.garant.ru/document?id=12012604&amp;sub=21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80</TotalTime>
  <Pages>3</Pages>
  <Words>657</Words>
  <Characters>3747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1</cp:lastModifiedBy>
  <cp:revision>13</cp:revision>
  <cp:lastPrinted>2019-04-30T08:29:00Z</cp:lastPrinted>
  <dcterms:created xsi:type="dcterms:W3CDTF">2019-04-25T12:48:00Z</dcterms:created>
  <dcterms:modified xsi:type="dcterms:W3CDTF">2019-05-21T12:29:00Z</dcterms:modified>
</cp:coreProperties>
</file>