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07" w:rsidRDefault="006F2300">
      <w:pPr>
        <w:rPr>
          <w:rFonts w:hint="eastAsia"/>
        </w:rPr>
      </w:pPr>
      <w:bookmarkStart w:id="0" w:name="__DdeLink__474_426131920"/>
      <w:bookmarkStart w:id="1" w:name="_GoBack"/>
      <w:r>
        <w:t>Личный кабинет гражданина на сайте ПФР</w:t>
      </w:r>
      <w:bookmarkEnd w:id="0"/>
      <w:bookmarkEnd w:id="1"/>
      <w:r>
        <w:br/>
      </w:r>
      <w:r>
        <w:br/>
        <w:t>Личный кабинет застрахованного лица на сайте ПФР является информационной системой ПФР, созданной в целях повышения комфортности для граждан при обращении за государственными услугами ПФР.</w:t>
      </w:r>
      <w:r>
        <w:br/>
      </w:r>
      <w:r>
        <w:t>В настоящее время через Личный кабинет гражданина на сайте ПФР доступно более 30 электронных сервисов. Граждане имеют возможность подать заявление о назначении и доставке пенсии, о выдаче сертификата на материнский (семейный) капитал, о распоряжении его ср</w:t>
      </w:r>
      <w:r>
        <w:t xml:space="preserve">едствами. </w:t>
      </w:r>
      <w:r>
        <w:br/>
        <w:t>Лица, которые еще только формируют свою будущую пенсию, имеют возможность в Личном кабинете гражданина получать информацию о состоянии их индивидуального лицевого счета в системе обязательного пенсионного страхования, в том числе о сумме страхов</w:t>
      </w:r>
      <w:r>
        <w:t>ых взносов, уплаченных их работодателем (работодателями)</w:t>
      </w:r>
      <w:proofErr w:type="gramStart"/>
      <w:r>
        <w:t>.Т</w:t>
      </w:r>
      <w:proofErr w:type="gramEnd"/>
      <w:r>
        <w:t>акже, такие граждане имеют возможность ознакомиться с информацией о сформированных пенсионных правах в системе обязательного пенсионного страхования, в том числе получить сведения о своем стаже, стр</w:t>
      </w:r>
      <w:r>
        <w:t>аховых взносах, количестве пенсионных баллов и другую информацию о своих пенсионных правах.</w:t>
      </w:r>
      <w:r>
        <w:br/>
        <w:t xml:space="preserve">Ряд услуг в Личном кабинете гражданина доступны без регистрации, например, предварительная запись на прием в Пенсионный фонд, направить </w:t>
      </w:r>
      <w:proofErr w:type="gramStart"/>
      <w:r>
        <w:t>интернет-обращения</w:t>
      </w:r>
      <w:proofErr w:type="gramEnd"/>
      <w:r>
        <w:t xml:space="preserve"> по интере</w:t>
      </w:r>
      <w:r>
        <w:t xml:space="preserve">сующему гражданина вопросу, сделать предварительный заказ документов или справок, </w:t>
      </w:r>
      <w:proofErr w:type="spellStart"/>
      <w:r>
        <w:t>расчитать</w:t>
      </w:r>
      <w:proofErr w:type="spellEnd"/>
      <w:r>
        <w:t xml:space="preserve"> примерный размер будущей пенсии и другие. </w:t>
      </w:r>
      <w:r>
        <w:br/>
        <w:t>На сегодняшний день ПФР продолжает работу по совершенствованию Личного кабинета застрахованного лица в целях создания для</w:t>
      </w:r>
      <w:r>
        <w:t xml:space="preserve"> граждан наиболее оптимальных и комфортных условий при обращении за услугами ПФР. </w:t>
      </w:r>
    </w:p>
    <w:sectPr w:rsidR="0046540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488A"/>
    <w:multiLevelType w:val="multilevel"/>
    <w:tmpl w:val="157EC48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07"/>
    <w:rsid w:val="00465407"/>
    <w:rsid w:val="006F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2018-12-25T06:30:00Z</dcterms:created>
  <dcterms:modified xsi:type="dcterms:W3CDTF">2018-12-25T06:30:00Z</dcterms:modified>
  <dc:language>ru-RU</dc:language>
</cp:coreProperties>
</file>