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55E" w:rsidRPr="0069080D" w:rsidRDefault="00A2655E" w:rsidP="00A2655E">
      <w:pPr>
        <w:pStyle w:val="a4"/>
        <w:shd w:val="clear" w:color="auto" w:fill="FFFFFF"/>
        <w:rPr>
          <w:caps/>
          <w:sz w:val="28"/>
          <w:szCs w:val="28"/>
        </w:rPr>
      </w:pPr>
      <w:r w:rsidRPr="0069080D">
        <w:rPr>
          <w:caps/>
          <w:sz w:val="28"/>
          <w:szCs w:val="28"/>
        </w:rPr>
        <w:t xml:space="preserve">АДМИНИСТРАЦИЯ </w:t>
      </w:r>
    </w:p>
    <w:p w:rsidR="00A2655E" w:rsidRPr="0069080D" w:rsidRDefault="00A2655E" w:rsidP="00A2655E">
      <w:pPr>
        <w:pStyle w:val="a4"/>
        <w:shd w:val="clear" w:color="auto" w:fill="FFFFFF"/>
        <w:rPr>
          <w:caps/>
          <w:sz w:val="28"/>
          <w:szCs w:val="28"/>
        </w:rPr>
      </w:pPr>
      <w:r w:rsidRPr="0069080D">
        <w:rPr>
          <w:caps/>
          <w:sz w:val="28"/>
          <w:szCs w:val="28"/>
        </w:rPr>
        <w:t>АНДРЕЕВСКОГО СЕЛЬСКОГО ПОСЕЛЕНИЯ</w:t>
      </w:r>
    </w:p>
    <w:p w:rsidR="00A2655E" w:rsidRPr="0069080D" w:rsidRDefault="00A2655E" w:rsidP="00A2655E">
      <w:pPr>
        <w:pStyle w:val="a4"/>
        <w:shd w:val="clear" w:color="auto" w:fill="FFFFFF"/>
        <w:rPr>
          <w:caps/>
          <w:sz w:val="28"/>
          <w:szCs w:val="28"/>
        </w:rPr>
      </w:pPr>
      <w:r w:rsidRPr="0069080D">
        <w:rPr>
          <w:caps/>
          <w:sz w:val="28"/>
          <w:szCs w:val="28"/>
        </w:rPr>
        <w:t>Темниковского МУНИЦИПАЛЬНОГО РАЙОНА</w:t>
      </w:r>
    </w:p>
    <w:p w:rsidR="00A2655E" w:rsidRPr="0069080D" w:rsidRDefault="00A2655E" w:rsidP="00A2655E">
      <w:pPr>
        <w:pStyle w:val="a4"/>
        <w:shd w:val="clear" w:color="auto" w:fill="FFFFFF"/>
        <w:rPr>
          <w:caps/>
          <w:sz w:val="28"/>
          <w:szCs w:val="28"/>
        </w:rPr>
      </w:pPr>
      <w:r w:rsidRPr="0069080D">
        <w:rPr>
          <w:caps/>
          <w:sz w:val="28"/>
          <w:szCs w:val="28"/>
        </w:rPr>
        <w:t>Республики мордовиЯ</w:t>
      </w:r>
    </w:p>
    <w:p w:rsidR="00A2655E" w:rsidRPr="00B20775" w:rsidRDefault="00A2655E" w:rsidP="00A2655E">
      <w:pPr>
        <w:pStyle w:val="a4"/>
        <w:shd w:val="clear" w:color="auto" w:fill="FFFFFF"/>
        <w:rPr>
          <w:b w:val="0"/>
          <w:caps/>
          <w:sz w:val="24"/>
          <w:szCs w:val="24"/>
        </w:rPr>
      </w:pPr>
    </w:p>
    <w:p w:rsidR="00A2655E" w:rsidRPr="000911F5" w:rsidRDefault="00A2655E" w:rsidP="00A2655E">
      <w:pPr>
        <w:pStyle w:val="a4"/>
        <w:shd w:val="clear" w:color="auto" w:fill="FFFFFF"/>
        <w:rPr>
          <w:b w:val="0"/>
          <w:caps/>
          <w:sz w:val="22"/>
          <w:szCs w:val="22"/>
        </w:rPr>
      </w:pPr>
    </w:p>
    <w:p w:rsidR="00A2655E" w:rsidRPr="0069080D" w:rsidRDefault="00A2655E" w:rsidP="00A2655E">
      <w:pPr>
        <w:shd w:val="clear" w:color="auto" w:fill="FFFFFF"/>
        <w:spacing w:line="360" w:lineRule="auto"/>
        <w:jc w:val="center"/>
        <w:outlineLvl w:val="0"/>
        <w:rPr>
          <w:rFonts w:ascii="Times New Roman" w:hAnsi="Times New Roman" w:cs="Times New Roman"/>
          <w:b/>
          <w:bCs/>
          <w:sz w:val="34"/>
          <w:szCs w:val="34"/>
        </w:rPr>
      </w:pPr>
      <w:r w:rsidRPr="0069080D">
        <w:rPr>
          <w:rFonts w:ascii="Times New Roman" w:hAnsi="Times New Roman" w:cs="Times New Roman"/>
          <w:b/>
          <w:bCs/>
          <w:sz w:val="34"/>
          <w:szCs w:val="34"/>
        </w:rPr>
        <w:t>П О С Т А Н О В Л Е Н И Е</w:t>
      </w:r>
    </w:p>
    <w:p w:rsidR="00A2655E" w:rsidRPr="00D15DED" w:rsidRDefault="00A2655E" w:rsidP="00A2655E">
      <w:pPr>
        <w:shd w:val="clear" w:color="auto" w:fill="FFFFFF"/>
        <w:spacing w:after="0" w:line="240" w:lineRule="auto"/>
        <w:jc w:val="both"/>
        <w:outlineLvl w:val="0"/>
        <w:rPr>
          <w:rFonts w:ascii="Times New Roman" w:hAnsi="Times New Roman" w:cs="Times New Roman"/>
          <w:bCs/>
          <w:sz w:val="24"/>
          <w:szCs w:val="24"/>
        </w:rPr>
      </w:pPr>
    </w:p>
    <w:p w:rsidR="00A2655E" w:rsidRPr="00B20775" w:rsidRDefault="00A2655E" w:rsidP="00A2655E">
      <w:pPr>
        <w:shd w:val="clear" w:color="auto" w:fill="FFFFFF"/>
        <w:spacing w:after="0" w:line="240" w:lineRule="auto"/>
        <w:jc w:val="both"/>
        <w:outlineLvl w:val="0"/>
        <w:rPr>
          <w:rFonts w:ascii="Times New Roman" w:hAnsi="Times New Roman" w:cs="Times New Roman"/>
          <w:bCs/>
          <w:sz w:val="24"/>
          <w:szCs w:val="24"/>
        </w:rPr>
      </w:pPr>
    </w:p>
    <w:p w:rsidR="00A2655E" w:rsidRPr="0069080D" w:rsidRDefault="009F19C4" w:rsidP="00A2655E">
      <w:pPr>
        <w:shd w:val="clear" w:color="auto" w:fill="FFFFFF"/>
        <w:spacing w:line="360" w:lineRule="auto"/>
        <w:jc w:val="both"/>
        <w:rPr>
          <w:rFonts w:ascii="Times New Roman" w:hAnsi="Times New Roman" w:cs="Times New Roman"/>
          <w:sz w:val="28"/>
          <w:szCs w:val="28"/>
        </w:rPr>
      </w:pPr>
      <w:r>
        <w:rPr>
          <w:rFonts w:ascii="Times New Roman" w:hAnsi="Times New Roman" w:cs="Times New Roman"/>
          <w:sz w:val="28"/>
          <w:szCs w:val="28"/>
        </w:rPr>
        <w:t>25.09.</w:t>
      </w:r>
      <w:r w:rsidR="00673A0D">
        <w:rPr>
          <w:rFonts w:ascii="Times New Roman" w:hAnsi="Times New Roman" w:cs="Times New Roman"/>
          <w:sz w:val="28"/>
          <w:szCs w:val="28"/>
        </w:rPr>
        <w:t>2019</w:t>
      </w:r>
      <w:r w:rsidR="0099167B">
        <w:rPr>
          <w:rFonts w:ascii="Times New Roman" w:hAnsi="Times New Roman" w:cs="Times New Roman"/>
          <w:sz w:val="28"/>
          <w:szCs w:val="28"/>
        </w:rPr>
        <w:t xml:space="preserve"> </w:t>
      </w:r>
      <w:r w:rsidR="00A2655E" w:rsidRPr="0069080D">
        <w:rPr>
          <w:rFonts w:ascii="Times New Roman" w:hAnsi="Times New Roman" w:cs="Times New Roman"/>
          <w:sz w:val="28"/>
          <w:szCs w:val="28"/>
        </w:rPr>
        <w:t>г</w:t>
      </w:r>
      <w:r w:rsidR="00A2655E" w:rsidRPr="0069080D">
        <w:rPr>
          <w:rFonts w:ascii="Times New Roman" w:hAnsi="Times New Roman" w:cs="Times New Roman"/>
          <w:sz w:val="28"/>
          <w:szCs w:val="28"/>
          <w:u w:val="single"/>
        </w:rPr>
        <w:t xml:space="preserve"> </w:t>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r>
      <w:r w:rsidR="0099167B">
        <w:rPr>
          <w:rFonts w:ascii="Times New Roman" w:hAnsi="Times New Roman" w:cs="Times New Roman"/>
          <w:sz w:val="28"/>
          <w:szCs w:val="28"/>
        </w:rPr>
        <w:tab/>
        <w:t xml:space="preserve">    </w:t>
      </w:r>
      <w:r w:rsidR="0099167B">
        <w:rPr>
          <w:rFonts w:ascii="Times New Roman" w:hAnsi="Times New Roman" w:cs="Times New Roman"/>
          <w:sz w:val="28"/>
          <w:szCs w:val="28"/>
        </w:rPr>
        <w:tab/>
      </w:r>
      <w:r>
        <w:rPr>
          <w:rFonts w:ascii="Times New Roman" w:hAnsi="Times New Roman" w:cs="Times New Roman"/>
          <w:sz w:val="28"/>
          <w:szCs w:val="28"/>
        </w:rPr>
        <w:t xml:space="preserve">            </w:t>
      </w:r>
      <w:r w:rsidR="0099167B">
        <w:rPr>
          <w:rFonts w:ascii="Times New Roman" w:hAnsi="Times New Roman" w:cs="Times New Roman"/>
          <w:sz w:val="28"/>
          <w:szCs w:val="28"/>
        </w:rPr>
        <w:t xml:space="preserve">№ </w:t>
      </w:r>
      <w:r>
        <w:rPr>
          <w:rFonts w:ascii="Times New Roman" w:hAnsi="Times New Roman" w:cs="Times New Roman"/>
          <w:sz w:val="28"/>
          <w:szCs w:val="28"/>
        </w:rPr>
        <w:t>50</w:t>
      </w:r>
    </w:p>
    <w:p w:rsidR="00A2655E" w:rsidRDefault="00A2655E" w:rsidP="000911F5">
      <w:pPr>
        <w:jc w:val="center"/>
        <w:rPr>
          <w:rFonts w:ascii="Times New Roman" w:hAnsi="Times New Roman" w:cs="Times New Roman"/>
          <w:sz w:val="28"/>
          <w:szCs w:val="28"/>
        </w:rPr>
      </w:pPr>
      <w:r>
        <w:rPr>
          <w:rFonts w:ascii="Times New Roman" w:hAnsi="Times New Roman" w:cs="Times New Roman"/>
          <w:sz w:val="28"/>
          <w:szCs w:val="28"/>
        </w:rPr>
        <w:t>д. Андреевка</w:t>
      </w:r>
    </w:p>
    <w:p w:rsidR="00D15DED" w:rsidRPr="00D15DED" w:rsidRDefault="00D15DED" w:rsidP="000911F5">
      <w:pPr>
        <w:jc w:val="center"/>
        <w:rPr>
          <w:rFonts w:ascii="Times New Roman" w:hAnsi="Times New Roman" w:cs="Times New Roman"/>
          <w:sz w:val="24"/>
          <w:szCs w:val="24"/>
        </w:rPr>
      </w:pPr>
    </w:p>
    <w:p w:rsidR="00D15DED" w:rsidRPr="00D15DED" w:rsidRDefault="00D15DED" w:rsidP="00D15DED">
      <w:pPr>
        <w:pStyle w:val="a7"/>
        <w:jc w:val="center"/>
        <w:rPr>
          <w:rFonts w:ascii="Times New Roman" w:hAnsi="Times New Roman"/>
          <w:b/>
          <w:sz w:val="28"/>
          <w:szCs w:val="28"/>
        </w:rPr>
      </w:pPr>
      <w:r w:rsidRPr="00D15DED">
        <w:rPr>
          <w:rFonts w:ascii="Times New Roman" w:hAnsi="Times New Roman"/>
          <w:b/>
          <w:sz w:val="28"/>
          <w:szCs w:val="28"/>
        </w:rPr>
        <w:t>Об утверждении системы мониторинга, состояния систем теплоснабжения на территории Андреевского сельского поселения Темниковского муниципального района Республики Мордовия</w:t>
      </w:r>
    </w:p>
    <w:p w:rsidR="00D15DED" w:rsidRPr="00D15DED" w:rsidRDefault="00D15DED" w:rsidP="00D15DED">
      <w:pPr>
        <w:pStyle w:val="a7"/>
        <w:jc w:val="center"/>
        <w:rPr>
          <w:rFonts w:ascii="Times New Roman" w:hAnsi="Times New Roman"/>
          <w:sz w:val="24"/>
          <w:szCs w:val="24"/>
        </w:rPr>
      </w:pPr>
    </w:p>
    <w:p w:rsidR="00D15DED" w:rsidRPr="00D15DED" w:rsidRDefault="00D15DED" w:rsidP="00D15DED">
      <w:pPr>
        <w:pStyle w:val="a7"/>
        <w:jc w:val="center"/>
        <w:rPr>
          <w:rFonts w:ascii="Times New Roman" w:hAnsi="Times New Roman"/>
          <w:sz w:val="24"/>
          <w:szCs w:val="24"/>
        </w:rPr>
      </w:pP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xml:space="preserve">Во исполнение </w:t>
      </w:r>
      <w:hyperlink r:id="rId7" w:history="1">
        <w:r w:rsidRPr="00D15DED">
          <w:rPr>
            <w:rStyle w:val="af"/>
            <w:rFonts w:ascii="Times New Roman" w:hAnsi="Times New Roman"/>
            <w:color w:val="000000" w:themeColor="text1"/>
            <w:sz w:val="28"/>
            <w:szCs w:val="28"/>
            <w:u w:val="none"/>
          </w:rPr>
          <w:t xml:space="preserve">Федерального </w:t>
        </w:r>
      </w:hyperlink>
      <w:r>
        <w:rPr>
          <w:rFonts w:ascii="Times New Roman" w:hAnsi="Times New Roman"/>
          <w:sz w:val="28"/>
          <w:szCs w:val="28"/>
        </w:rPr>
        <w:t xml:space="preserve">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xml:space="preserve">. N 190-ФЗ "О теплоснабжении", руководствуясь статьями 29 и 32 Устава Андреевского сельского поселения Темниковского муниципального района Республики Мордовия </w:t>
      </w:r>
      <w:r w:rsidR="0099167B">
        <w:rPr>
          <w:rFonts w:ascii="Times New Roman" w:hAnsi="Times New Roman"/>
          <w:sz w:val="28"/>
          <w:szCs w:val="28"/>
        </w:rPr>
        <w:t xml:space="preserve">                         </w:t>
      </w:r>
      <w:r>
        <w:rPr>
          <w:rFonts w:ascii="Times New Roman" w:hAnsi="Times New Roman"/>
          <w:sz w:val="28"/>
          <w:szCs w:val="28"/>
        </w:rPr>
        <w:t>п о с т а н о в л я е т:</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1.Утвердить систему мониторинга состояния систем теплоснабжения на территории Андреевского сельского поселения Темниковского муниципального района Республики Мордовия, согласно приложению.</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 Настоящее Постановление опубликовать в Информационном бюллетене Андреевского сельского поселения Темниковского муниципального района Республики Мордовия.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3. Настоящее постановление вступает в силу с момента его опубликования.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4. Контроль за исполнением настоящего постановления оставляю за собой</w:t>
      </w:r>
    </w:p>
    <w:p w:rsidR="00D15DED" w:rsidRPr="00D15DED" w:rsidRDefault="00D15DED" w:rsidP="00D15DED">
      <w:pPr>
        <w:pStyle w:val="a7"/>
        <w:jc w:val="both"/>
        <w:rPr>
          <w:rFonts w:ascii="Times New Roman" w:hAnsi="Times New Roman"/>
          <w:sz w:val="24"/>
          <w:szCs w:val="24"/>
        </w:rPr>
      </w:pPr>
    </w:p>
    <w:p w:rsidR="00D15DED" w:rsidRPr="00D15DED" w:rsidRDefault="00D15DED" w:rsidP="00D15DED">
      <w:pPr>
        <w:pStyle w:val="a7"/>
        <w:jc w:val="both"/>
        <w:rPr>
          <w:rFonts w:ascii="Times New Roman" w:hAnsi="Times New Roman"/>
          <w:sz w:val="24"/>
          <w:szCs w:val="24"/>
        </w:rPr>
      </w:pPr>
    </w:p>
    <w:p w:rsidR="00D15DED" w:rsidRPr="00D15DED" w:rsidRDefault="00D15DED" w:rsidP="00D15DED">
      <w:pPr>
        <w:pStyle w:val="a7"/>
        <w:jc w:val="both"/>
        <w:rPr>
          <w:rFonts w:ascii="Times New Roman" w:hAnsi="Times New Roman"/>
          <w:sz w:val="24"/>
          <w:szCs w:val="24"/>
        </w:rPr>
      </w:pPr>
    </w:p>
    <w:p w:rsidR="00D15DED" w:rsidRDefault="00D15DED" w:rsidP="00D15DED">
      <w:pPr>
        <w:pStyle w:val="a7"/>
        <w:jc w:val="both"/>
        <w:rPr>
          <w:rFonts w:ascii="Times New Roman" w:hAnsi="Times New Roman"/>
          <w:sz w:val="28"/>
          <w:szCs w:val="28"/>
        </w:rPr>
      </w:pPr>
      <w:r>
        <w:rPr>
          <w:rFonts w:ascii="Times New Roman" w:hAnsi="Times New Roman"/>
          <w:sz w:val="28"/>
          <w:szCs w:val="28"/>
        </w:rPr>
        <w:t xml:space="preserve">Глава Андреевского </w:t>
      </w:r>
    </w:p>
    <w:p w:rsidR="00D15DED" w:rsidRDefault="00D15DED" w:rsidP="00D15DED">
      <w:pPr>
        <w:pStyle w:val="a7"/>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Т.В. Максимова </w:t>
      </w:r>
      <w:bookmarkStart w:id="0" w:name="_GoBack"/>
      <w:bookmarkEnd w:id="0"/>
    </w:p>
    <w:p w:rsidR="00D15DED" w:rsidRDefault="00D15DED" w:rsidP="00D15DED">
      <w:pPr>
        <w:rPr>
          <w:rFonts w:ascii="Times New Roman" w:hAnsi="Times New Roman" w:cs="Times New Roman"/>
        </w:rPr>
      </w:pPr>
      <w:r>
        <w:rPr>
          <w:rFonts w:ascii="Times New Roman" w:hAnsi="Times New Roman" w:cs="Times New Roman"/>
        </w:rPr>
        <w:br w:type="page"/>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lastRenderedPageBreak/>
        <w:t xml:space="preserve">Приложение </w:t>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t>к Постановлению Администрации</w:t>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t xml:space="preserve"> Андреевского сельского поселения </w:t>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t>Темниковского муниципального района РМ</w:t>
      </w:r>
    </w:p>
    <w:p w:rsidR="00D15DED" w:rsidRPr="00D15DED" w:rsidRDefault="009F19C4" w:rsidP="00D15DED">
      <w:pPr>
        <w:pStyle w:val="a7"/>
        <w:jc w:val="right"/>
        <w:rPr>
          <w:rFonts w:ascii="Times New Roman" w:hAnsi="Times New Roman"/>
          <w:sz w:val="24"/>
          <w:szCs w:val="24"/>
        </w:rPr>
      </w:pPr>
      <w:r>
        <w:rPr>
          <w:rFonts w:ascii="Times New Roman" w:hAnsi="Times New Roman"/>
          <w:sz w:val="24"/>
          <w:szCs w:val="24"/>
        </w:rPr>
        <w:t>25.09.</w:t>
      </w:r>
      <w:r w:rsidR="00673A0D">
        <w:rPr>
          <w:rFonts w:ascii="Times New Roman" w:hAnsi="Times New Roman"/>
          <w:sz w:val="24"/>
          <w:szCs w:val="24"/>
        </w:rPr>
        <w:t>2019</w:t>
      </w:r>
      <w:r w:rsidR="0099167B">
        <w:rPr>
          <w:rFonts w:ascii="Times New Roman" w:hAnsi="Times New Roman"/>
          <w:sz w:val="24"/>
          <w:szCs w:val="24"/>
        </w:rPr>
        <w:t xml:space="preserve"> г. № </w:t>
      </w:r>
      <w:r>
        <w:rPr>
          <w:rFonts w:ascii="Times New Roman" w:hAnsi="Times New Roman"/>
          <w:sz w:val="24"/>
          <w:szCs w:val="24"/>
        </w:rPr>
        <w:t>50</w:t>
      </w:r>
    </w:p>
    <w:p w:rsidR="00D15DED" w:rsidRPr="000D571A" w:rsidRDefault="00D15DED" w:rsidP="00D15DED">
      <w:pPr>
        <w:pStyle w:val="a7"/>
        <w:spacing w:line="360" w:lineRule="auto"/>
        <w:jc w:val="right"/>
        <w:rPr>
          <w:rFonts w:ascii="Times New Roman" w:hAnsi="Times New Roman"/>
          <w:sz w:val="28"/>
          <w:szCs w:val="28"/>
        </w:rPr>
      </w:pPr>
    </w:p>
    <w:p w:rsidR="00D15DED" w:rsidRDefault="00D15DED" w:rsidP="00D15DED">
      <w:pPr>
        <w:pStyle w:val="a7"/>
        <w:rPr>
          <w:rFonts w:ascii="Times New Roman" w:hAnsi="Times New Roman"/>
          <w:sz w:val="28"/>
          <w:szCs w:val="28"/>
        </w:rPr>
      </w:pPr>
    </w:p>
    <w:p w:rsidR="00D15DED" w:rsidRDefault="00D15DED" w:rsidP="00D15DED">
      <w:pPr>
        <w:pStyle w:val="a7"/>
        <w:jc w:val="center"/>
        <w:rPr>
          <w:rFonts w:ascii="Times New Roman" w:hAnsi="Times New Roman"/>
          <w:b/>
          <w:sz w:val="28"/>
          <w:szCs w:val="28"/>
        </w:rPr>
      </w:pPr>
      <w:r>
        <w:rPr>
          <w:rFonts w:ascii="Times New Roman" w:hAnsi="Times New Roman"/>
          <w:b/>
          <w:sz w:val="28"/>
          <w:szCs w:val="28"/>
        </w:rPr>
        <w:t>Система</w:t>
      </w:r>
    </w:p>
    <w:p w:rsidR="00D15DED" w:rsidRDefault="00D15DED" w:rsidP="00D15DED">
      <w:pPr>
        <w:pStyle w:val="a7"/>
        <w:jc w:val="center"/>
        <w:rPr>
          <w:rFonts w:ascii="Times New Roman" w:hAnsi="Times New Roman"/>
          <w:b/>
          <w:sz w:val="28"/>
          <w:szCs w:val="28"/>
        </w:rPr>
      </w:pPr>
      <w:r>
        <w:rPr>
          <w:rFonts w:ascii="Times New Roman" w:hAnsi="Times New Roman"/>
          <w:b/>
          <w:sz w:val="28"/>
          <w:szCs w:val="28"/>
        </w:rPr>
        <w:t>мониторинга состояния систем теплоснабжения на территории Андреевского сельского поселения Темниковского муниципального района</w:t>
      </w:r>
    </w:p>
    <w:p w:rsidR="00D15DED" w:rsidRDefault="00D15DED" w:rsidP="00D15DED">
      <w:pPr>
        <w:pStyle w:val="a7"/>
        <w:jc w:val="center"/>
        <w:rPr>
          <w:rFonts w:ascii="Times New Roman" w:hAnsi="Times New Roman"/>
          <w:b/>
          <w:sz w:val="28"/>
          <w:szCs w:val="28"/>
        </w:rPr>
      </w:pPr>
      <w:r>
        <w:rPr>
          <w:rFonts w:ascii="Times New Roman" w:hAnsi="Times New Roman"/>
          <w:b/>
          <w:sz w:val="28"/>
          <w:szCs w:val="28"/>
        </w:rPr>
        <w:t xml:space="preserve"> Республики Мордовия</w:t>
      </w:r>
    </w:p>
    <w:p w:rsidR="00D15DED" w:rsidRDefault="00D15DED" w:rsidP="00D15DED">
      <w:pPr>
        <w:pStyle w:val="a7"/>
        <w:spacing w:line="360" w:lineRule="auto"/>
        <w:jc w:val="both"/>
        <w:rPr>
          <w:rFonts w:ascii="Times New Roman" w:hAnsi="Times New Roman"/>
          <w:b/>
          <w:sz w:val="28"/>
          <w:szCs w:val="28"/>
        </w:rPr>
      </w:pPr>
    </w:p>
    <w:p w:rsidR="00D15DED" w:rsidRDefault="00D15DED" w:rsidP="00D15DED">
      <w:pPr>
        <w:pStyle w:val="a7"/>
        <w:spacing w:line="360" w:lineRule="auto"/>
        <w:jc w:val="center"/>
        <w:rPr>
          <w:rFonts w:ascii="Times New Roman" w:hAnsi="Times New Roman"/>
          <w:sz w:val="28"/>
          <w:szCs w:val="28"/>
        </w:rPr>
      </w:pPr>
      <w:r>
        <w:rPr>
          <w:rFonts w:ascii="Times New Roman" w:hAnsi="Times New Roman"/>
          <w:sz w:val="28"/>
          <w:szCs w:val="28"/>
        </w:rPr>
        <w:t>Вступление</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В настоящее время актуальной является задача  осуществления мониторинга состояния технологического оборудования и тепловых сетей.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Система мониторинга включает в себя: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xml:space="preserve">1. Систему сбора данных; </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xml:space="preserve">2. Систему хранения, обработки и представления данных; </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3. Систему анализа и выдачи информации для принятия решения.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Порядок организации мониторинга и корректировки, развития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Общие положения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lastRenderedPageBreak/>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2.1.4. Основными задачами проведения мониторинга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соответствия запланированных мероприятий фактически осуществленным (оценка хода реализации);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соответствия фактических результатов, ее целям (анализ результативности);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причин успехов и неудач выполнения;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эффективности организации выполнения;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–корректировка с учетом происходящих изменений, в том числе уточнение целей и задач.</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2.1.5. Основными этапами проведения мониторинга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–определение целей и задач проведения мониторинга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–формирование системы индикаторов, отражающих реализацию целей,  развития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полученной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2.1.6. Основными индикаторами, применяемыми для мониторинга развития систем теплоснабжения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–объем выработки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–уровень загрузки мощностей теплоисточников;</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lastRenderedPageBreak/>
        <w:t>–уровень соответствия тепловых мощностей потребностям потребителей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–обеспеченность тепловыми мощностями нового строительства;</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–удельный расход тепловой энергии на отопление 1 кв.метра за рассматриваемый период;</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–удельный расход тепловой энергии на ГВС в расчете на 1 жителя за рассматриваемый период;</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–удельные нормы расхода топлива на выработку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–удельные расход ресурсов на производство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–удельный расход ресурсов на транспортировку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–аварийность систем теплоснабжения (единиц на километр протяженности сетей);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–доля ежегодно заменяемых сетей (в процентах от общей протяженности);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–уровень платежей потребителей;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–уровень рентабельности.</w:t>
      </w:r>
    </w:p>
    <w:p w:rsidR="00D15DED" w:rsidRDefault="00D15DED" w:rsidP="00D15DED">
      <w:pPr>
        <w:pStyle w:val="a7"/>
        <w:spacing w:line="360" w:lineRule="auto"/>
        <w:jc w:val="both"/>
        <w:rPr>
          <w:rFonts w:ascii="Times New Roman" w:hAnsi="Times New Roman"/>
          <w:b/>
          <w:sz w:val="28"/>
          <w:szCs w:val="28"/>
        </w:rPr>
      </w:pPr>
      <w:r>
        <w:rPr>
          <w:rFonts w:ascii="Times New Roman" w:hAnsi="Times New Roman"/>
          <w:b/>
          <w:sz w:val="28"/>
          <w:szCs w:val="28"/>
        </w:rPr>
        <w:t>Принципы проведения мониторинга,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–определенность – четкое определение показателей, последовательность измерений показателей от одного отчетного периода к другому;</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–регулярность – проведение мониторинга достаточно часто и через равные промежутки времени;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–достоверность – использование точной и достоверной информации, формализация методов сбора информации.</w:t>
      </w:r>
    </w:p>
    <w:p w:rsidR="00D15DED" w:rsidRDefault="00D15DED" w:rsidP="00D15DED">
      <w:pPr>
        <w:pStyle w:val="a7"/>
        <w:spacing w:line="360" w:lineRule="auto"/>
        <w:jc w:val="both"/>
        <w:rPr>
          <w:rFonts w:ascii="Times New Roman" w:hAnsi="Times New Roman"/>
          <w:b/>
          <w:sz w:val="28"/>
          <w:szCs w:val="28"/>
        </w:rPr>
      </w:pPr>
      <w:r>
        <w:rPr>
          <w:rFonts w:ascii="Times New Roman" w:hAnsi="Times New Roman"/>
          <w:b/>
          <w:sz w:val="28"/>
          <w:szCs w:val="28"/>
        </w:rPr>
        <w:lastRenderedPageBreak/>
        <w:t>Сбор и систематизация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2.3.1.Разработка системы индикаторов, позволяющих отслеживать ход выполнения, развития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2.3.2.Для каждого индикатора необходимо установить:</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–определение (что отражает данный индикатор);</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–источник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–периодичность (с какой частотой собирается);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–точка отсчета (значение показателя «на входе» до момента реализации,);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–целевое значение (ожидаемое значение «на выходе» по итогам реализации запланированных мероприятий);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–единица измерения.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2.3.4.Основными источниками получения информации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–субъекты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–потребители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2.3.5.Формат и периодичность предоставления информации устанавливаются отдельно для каждого источника получения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2.5.Анализ информации и формирование рекомендаций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2.5.1.Основными этапами анализа информации о проведении, развития систем теплоснабжения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–описание фактической ситуации (фактическое значение индикаторов на момент сбора информации, описание условий внешней среды);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ситуации в динамике (сравнение фактического значения индикаторов на момент сбора информации с точкой отсчета);</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–сравнение затрат и эффектов;</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успехов и неудач;</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влияния изменений внешних условий;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эффективности эксплуатации;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–выводы;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–рекомендации.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2.5.2.Основными методами анализа информации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lastRenderedPageBreak/>
        <w:t>–количественные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2.5.3.Анализ информации об эксплуатации, развития систем теплоснабжения осуществляется с эксплуатирующей организацией.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2.5.4.На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D15DED" w:rsidRDefault="00D15DED" w:rsidP="00D15DED">
      <w:pPr>
        <w:spacing w:after="0" w:line="360" w:lineRule="auto"/>
        <w:jc w:val="both"/>
        <w:rPr>
          <w:sz w:val="28"/>
          <w:szCs w:val="28"/>
        </w:rPr>
      </w:pPr>
    </w:p>
    <w:p w:rsidR="00D15DED" w:rsidRDefault="00D15DED" w:rsidP="00D15DED">
      <w:pPr>
        <w:spacing w:after="0" w:line="360" w:lineRule="auto"/>
        <w:jc w:val="both"/>
        <w:rPr>
          <w:sz w:val="24"/>
          <w:szCs w:val="24"/>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0911F5" w:rsidRPr="000911F5" w:rsidRDefault="000911F5" w:rsidP="000911F5">
      <w:pPr>
        <w:jc w:val="center"/>
        <w:rPr>
          <w:rFonts w:ascii="Times New Roman" w:hAnsi="Times New Roman" w:cs="Times New Roman"/>
          <w:sz w:val="20"/>
          <w:szCs w:val="20"/>
        </w:rPr>
      </w:pPr>
    </w:p>
    <w:p w:rsidR="000911F5" w:rsidRDefault="000911F5" w:rsidP="000911F5">
      <w:pPr>
        <w:pStyle w:val="a7"/>
        <w:rPr>
          <w:rFonts w:ascii="Times New Roman" w:hAnsi="Times New Roman"/>
          <w:sz w:val="24"/>
          <w:szCs w:val="24"/>
        </w:rPr>
      </w:pPr>
    </w:p>
    <w:p w:rsidR="00A2655E" w:rsidRPr="00A2655E" w:rsidRDefault="00A2655E" w:rsidP="005C632A">
      <w:pPr>
        <w:spacing w:after="0" w:line="240" w:lineRule="auto"/>
        <w:rPr>
          <w:rFonts w:ascii="Times New Roman" w:hAnsi="Times New Roman" w:cs="Times New Roman"/>
        </w:rPr>
      </w:pPr>
    </w:p>
    <w:sectPr w:rsidR="00A2655E" w:rsidRPr="00A2655E" w:rsidSect="000911F5">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1581" w:rsidRDefault="005E1581" w:rsidP="000911F5">
      <w:pPr>
        <w:spacing w:after="0" w:line="240" w:lineRule="auto"/>
      </w:pPr>
      <w:r>
        <w:separator/>
      </w:r>
    </w:p>
  </w:endnote>
  <w:endnote w:type="continuationSeparator" w:id="1">
    <w:p w:rsidR="005E1581" w:rsidRDefault="005E1581" w:rsidP="000911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1581" w:rsidRDefault="005E1581" w:rsidP="000911F5">
      <w:pPr>
        <w:spacing w:after="0" w:line="240" w:lineRule="auto"/>
      </w:pPr>
      <w:r>
        <w:separator/>
      </w:r>
    </w:p>
  </w:footnote>
  <w:footnote w:type="continuationSeparator" w:id="1">
    <w:p w:rsidR="005E1581" w:rsidRDefault="005E1581" w:rsidP="000911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33252"/>
    </w:sdtPr>
    <w:sdtContent>
      <w:p w:rsidR="000911F5" w:rsidRDefault="00597B5F" w:rsidP="000911F5">
        <w:pPr>
          <w:pStyle w:val="a9"/>
          <w:jc w:val="center"/>
        </w:pPr>
        <w:fldSimple w:instr=" PAGE   \* MERGEFORMAT ">
          <w:r w:rsidR="009F19C4">
            <w:rPr>
              <w:noProof/>
            </w:rPr>
            <w:t>6</w:t>
          </w:r>
        </w:fldSimple>
      </w:p>
    </w:sdtContent>
  </w:sdt>
  <w:p w:rsidR="000911F5" w:rsidRDefault="000911F5">
    <w:pPr>
      <w:pStyle w:val="a9"/>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2655E"/>
    <w:rsid w:val="0006274A"/>
    <w:rsid w:val="00074CE1"/>
    <w:rsid w:val="000911F5"/>
    <w:rsid w:val="00100F92"/>
    <w:rsid w:val="001F7413"/>
    <w:rsid w:val="00231DFE"/>
    <w:rsid w:val="00347A30"/>
    <w:rsid w:val="003615BD"/>
    <w:rsid w:val="00371048"/>
    <w:rsid w:val="003744AC"/>
    <w:rsid w:val="00452063"/>
    <w:rsid w:val="004D2ACC"/>
    <w:rsid w:val="004D53AB"/>
    <w:rsid w:val="00514D09"/>
    <w:rsid w:val="00597B5F"/>
    <w:rsid w:val="005C632A"/>
    <w:rsid w:val="005E1581"/>
    <w:rsid w:val="00673A0D"/>
    <w:rsid w:val="006C4003"/>
    <w:rsid w:val="0070159A"/>
    <w:rsid w:val="00713116"/>
    <w:rsid w:val="0077037F"/>
    <w:rsid w:val="007C4B49"/>
    <w:rsid w:val="007C7F6A"/>
    <w:rsid w:val="0086465B"/>
    <w:rsid w:val="008F6E26"/>
    <w:rsid w:val="0090318D"/>
    <w:rsid w:val="00913D1E"/>
    <w:rsid w:val="0099167B"/>
    <w:rsid w:val="009B48C3"/>
    <w:rsid w:val="009F19C4"/>
    <w:rsid w:val="00A2655E"/>
    <w:rsid w:val="00A6402A"/>
    <w:rsid w:val="00A7523C"/>
    <w:rsid w:val="00A828C1"/>
    <w:rsid w:val="00A906F0"/>
    <w:rsid w:val="00AB76E1"/>
    <w:rsid w:val="00B20775"/>
    <w:rsid w:val="00B926EC"/>
    <w:rsid w:val="00BB4ADD"/>
    <w:rsid w:val="00CC2EFF"/>
    <w:rsid w:val="00D15DED"/>
    <w:rsid w:val="00D6020D"/>
    <w:rsid w:val="00F0769A"/>
    <w:rsid w:val="00F46870"/>
    <w:rsid w:val="00FB03A8"/>
    <w:rsid w:val="00FC7D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D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655E"/>
    <w:pPr>
      <w:spacing w:before="100" w:beforeAutospacing="1" w:after="119" w:line="240" w:lineRule="auto"/>
    </w:pPr>
    <w:rPr>
      <w:rFonts w:ascii="Times New Roman" w:eastAsia="Times New Roman" w:hAnsi="Times New Roman" w:cs="Times New Roman"/>
      <w:sz w:val="24"/>
      <w:szCs w:val="24"/>
    </w:rPr>
  </w:style>
  <w:style w:type="paragraph" w:styleId="a4">
    <w:name w:val="Subtitle"/>
    <w:basedOn w:val="a"/>
    <w:link w:val="a5"/>
    <w:uiPriority w:val="99"/>
    <w:qFormat/>
    <w:rsid w:val="00A2655E"/>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A2655E"/>
    <w:rPr>
      <w:rFonts w:ascii="Times New Roman" w:eastAsia="Times New Roman" w:hAnsi="Times New Roman" w:cs="Times New Roman"/>
      <w:b/>
      <w:sz w:val="32"/>
      <w:szCs w:val="20"/>
    </w:rPr>
  </w:style>
  <w:style w:type="character" w:styleId="a6">
    <w:name w:val="Emphasis"/>
    <w:basedOn w:val="a0"/>
    <w:qFormat/>
    <w:rsid w:val="00A2655E"/>
    <w:rPr>
      <w:i/>
      <w:iCs/>
    </w:rPr>
  </w:style>
  <w:style w:type="character" w:customStyle="1" w:styleId="1">
    <w:name w:val="Подзаголовок Знак1"/>
    <w:basedOn w:val="a0"/>
    <w:uiPriority w:val="99"/>
    <w:locked/>
    <w:rsid w:val="00A2655E"/>
    <w:rPr>
      <w:rFonts w:ascii="Calibri" w:eastAsia="Times New Roman" w:hAnsi="Calibri" w:cs="Times New Roman"/>
      <w:b/>
      <w:sz w:val="32"/>
      <w:szCs w:val="20"/>
    </w:rPr>
  </w:style>
  <w:style w:type="paragraph" w:styleId="a7">
    <w:name w:val="No Spacing"/>
    <w:link w:val="a8"/>
    <w:uiPriority w:val="1"/>
    <w:qFormat/>
    <w:rsid w:val="00A2655E"/>
    <w:pPr>
      <w:spacing w:after="0" w:line="240" w:lineRule="auto"/>
    </w:pPr>
    <w:rPr>
      <w:rFonts w:ascii="Calibri" w:eastAsia="Times New Roman" w:hAnsi="Calibri" w:cs="Times New Roman"/>
    </w:rPr>
  </w:style>
  <w:style w:type="character" w:customStyle="1" w:styleId="a8">
    <w:name w:val="Без интервала Знак"/>
    <w:basedOn w:val="a0"/>
    <w:link w:val="a7"/>
    <w:uiPriority w:val="1"/>
    <w:locked/>
    <w:rsid w:val="000911F5"/>
    <w:rPr>
      <w:rFonts w:ascii="Calibri" w:eastAsia="Times New Roman" w:hAnsi="Calibri" w:cs="Times New Roman"/>
    </w:rPr>
  </w:style>
  <w:style w:type="paragraph" w:styleId="a9">
    <w:name w:val="header"/>
    <w:basedOn w:val="a"/>
    <w:link w:val="aa"/>
    <w:uiPriority w:val="99"/>
    <w:unhideWhenUsed/>
    <w:rsid w:val="000911F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911F5"/>
  </w:style>
  <w:style w:type="paragraph" w:styleId="ab">
    <w:name w:val="footer"/>
    <w:basedOn w:val="a"/>
    <w:link w:val="ac"/>
    <w:uiPriority w:val="99"/>
    <w:semiHidden/>
    <w:unhideWhenUsed/>
    <w:rsid w:val="000911F5"/>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0911F5"/>
  </w:style>
  <w:style w:type="paragraph" w:styleId="ad">
    <w:name w:val="Balloon Text"/>
    <w:basedOn w:val="a"/>
    <w:link w:val="ae"/>
    <w:uiPriority w:val="99"/>
    <w:semiHidden/>
    <w:unhideWhenUsed/>
    <w:rsid w:val="00D15DE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15DED"/>
    <w:rPr>
      <w:rFonts w:ascii="Tahoma" w:hAnsi="Tahoma" w:cs="Tahoma"/>
      <w:sz w:val="16"/>
      <w:szCs w:val="16"/>
    </w:rPr>
  </w:style>
  <w:style w:type="character" w:styleId="af">
    <w:name w:val="Hyperlink"/>
    <w:basedOn w:val="a0"/>
    <w:uiPriority w:val="99"/>
    <w:semiHidden/>
    <w:unhideWhenUsed/>
    <w:rsid w:val="00D15DED"/>
    <w:rPr>
      <w:color w:val="0000FF"/>
      <w:u w:val="single"/>
    </w:rPr>
  </w:style>
</w:styles>
</file>

<file path=word/webSettings.xml><?xml version="1.0" encoding="utf-8"?>
<w:webSettings xmlns:r="http://schemas.openxmlformats.org/officeDocument/2006/relationships" xmlns:w="http://schemas.openxmlformats.org/wordprocessingml/2006/main">
  <w:divs>
    <w:div w:id="11959313">
      <w:bodyDiv w:val="1"/>
      <w:marLeft w:val="0"/>
      <w:marRight w:val="0"/>
      <w:marTop w:val="0"/>
      <w:marBottom w:val="0"/>
      <w:divBdr>
        <w:top w:val="none" w:sz="0" w:space="0" w:color="auto"/>
        <w:left w:val="none" w:sz="0" w:space="0" w:color="auto"/>
        <w:bottom w:val="none" w:sz="0" w:space="0" w:color="auto"/>
        <w:right w:val="none" w:sz="0" w:space="0" w:color="auto"/>
      </w:divBdr>
    </w:div>
    <w:div w:id="197834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12077489.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84335-47C3-43F3-A7B1-6DC51959B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6</Pages>
  <Words>1187</Words>
  <Characters>6766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32</cp:revision>
  <cp:lastPrinted>2019-09-26T05:26:00Z</cp:lastPrinted>
  <dcterms:created xsi:type="dcterms:W3CDTF">2017-02-14T13:39:00Z</dcterms:created>
  <dcterms:modified xsi:type="dcterms:W3CDTF">2019-09-26T05:26:00Z</dcterms:modified>
</cp:coreProperties>
</file>