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61" w:rsidRPr="0079742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_GoBack"/>
      <w:bookmarkStart w:id="1" w:name="sub_30000"/>
      <w:bookmarkEnd w:id="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Приложение </w:t>
      </w:r>
      <w:r w:rsidR="00B24D43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</w:p>
    <w:p w:rsidR="009A7E48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r w:rsidR="009A7E4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Муниципальной программе Темниковского</w:t>
      </w:r>
    </w:p>
    <w:p w:rsidR="006F0961" w:rsidRPr="0079742B" w:rsidRDefault="009A7E48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 Республики </w:t>
      </w:r>
      <w:r w:rsidR="006F0961"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Мордовия</w:t>
      </w:r>
    </w:p>
    <w:p w:rsidR="006F0961" w:rsidRPr="00B07D66" w:rsidRDefault="006F0961" w:rsidP="006F0961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</w:t>
      </w:r>
      <w:r w:rsidR="00382A7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на 2020 – 2025 годы</w:t>
      </w:r>
      <w:r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6F0961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6F0961" w:rsidRPr="0095639B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F0961" w:rsidRPr="0095639B" w:rsidRDefault="006F0961" w:rsidP="006F096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3886"/>
        <w:gridCol w:w="83"/>
        <w:gridCol w:w="5353"/>
      </w:tblGrid>
      <w:tr w:rsidR="00A614ED" w:rsidRPr="0095639B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95639B" w:rsidRDefault="00A614ED" w:rsidP="00BA4F51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614ED" w:rsidRPr="0095639B" w:rsidRDefault="00A614ED" w:rsidP="00BA4F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Default="00A614ED" w:rsidP="00094231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подпрограмма)</w:t>
            </w:r>
          </w:p>
          <w:p w:rsidR="00A614ED" w:rsidRPr="00A614ED" w:rsidRDefault="00A614ED" w:rsidP="00A614ED"/>
        </w:tc>
      </w:tr>
      <w:tr w:rsidR="006F0961" w:rsidRPr="0095639B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6F0961" w:rsidRPr="0095639B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9A7E48" w:rsidP="009A7E48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Темниковского муниципального района</w:t>
            </w:r>
            <w:r w:rsidR="006F0961" w:rsidRPr="0095639B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7961C8" w:rsidTr="00094231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5704F5" w:rsidRDefault="007961C8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AD2903">
            <w:pPr>
              <w:pStyle w:val="a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занятости и привлечению кадров на село</w:t>
            </w:r>
          </w:p>
          <w:p w:rsidR="00AD2903" w:rsidRPr="00AD2903" w:rsidRDefault="00AD2903" w:rsidP="00AD2903"/>
        </w:tc>
      </w:tr>
      <w:tr w:rsidR="006F0961" w:rsidRPr="0095639B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3A504D" w:rsidRDefault="007961C8" w:rsidP="00094231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83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</w:t>
            </w:r>
            <w:r w:rsidRPr="000B6A9C">
              <w:rPr>
                <w:spacing w:val="2"/>
                <w:sz w:val="28"/>
                <w:szCs w:val="28"/>
              </w:rPr>
              <w:t xml:space="preserve"> </w:t>
            </w:r>
            <w:r w:rsidR="009A7E48">
              <w:rPr>
                <w:spacing w:val="2"/>
                <w:sz w:val="28"/>
                <w:szCs w:val="28"/>
              </w:rPr>
              <w:t xml:space="preserve">Темниковского муниципального района </w:t>
            </w:r>
            <w:r w:rsidRPr="000B6A9C">
              <w:rPr>
                <w:spacing w:val="2"/>
                <w:sz w:val="28"/>
                <w:szCs w:val="28"/>
              </w:rPr>
              <w:t>Республики Мордовия</w:t>
            </w:r>
            <w:r>
              <w:rPr>
                <w:spacing w:val="2"/>
                <w:sz w:val="28"/>
                <w:szCs w:val="28"/>
              </w:rPr>
              <w:t xml:space="preserve"> в обеспечении квалифицированными специалистами</w:t>
            </w:r>
          </w:p>
          <w:p w:rsidR="00325571" w:rsidRPr="0095639B" w:rsidRDefault="00325571" w:rsidP="00AD2903">
            <w:pPr>
              <w:ind w:left="83" w:firstLine="0"/>
              <w:rPr>
                <w:sz w:val="28"/>
                <w:szCs w:val="28"/>
              </w:rPr>
            </w:pPr>
          </w:p>
        </w:tc>
      </w:tr>
      <w:tr w:rsidR="006F0961" w:rsidRPr="0095639B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094231">
            <w:pPr>
              <w:widowControl/>
              <w:autoSpaceDE/>
              <w:autoSpaceDN/>
              <w:adjustRightInd/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</w:t>
            </w:r>
            <w:r w:rsidR="009A7E48">
              <w:rPr>
                <w:rFonts w:ascii="Times New Roman" w:hAnsi="Times New Roman" w:cs="Times New Roman"/>
                <w:sz w:val="28"/>
                <w:szCs w:val="28"/>
              </w:rPr>
              <w:t xml:space="preserve">озяйства Российской Федерации </w:t>
            </w:r>
            <w:r w:rsidR="00846912">
              <w:rPr>
                <w:rFonts w:ascii="Times New Roman" w:hAnsi="Times New Roman" w:cs="Times New Roman"/>
                <w:sz w:val="28"/>
                <w:szCs w:val="28"/>
              </w:rPr>
              <w:t>- 3 чел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F0961" w:rsidRDefault="007961C8" w:rsidP="00094231">
            <w:pPr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  <w:r w:rsidR="00846912">
              <w:rPr>
                <w:rFonts w:ascii="Times New Roman" w:hAnsi="Times New Roman" w:cs="Times New Roman"/>
                <w:sz w:val="28"/>
                <w:szCs w:val="28"/>
              </w:rPr>
              <w:t xml:space="preserve"> – 3 чел</w:t>
            </w:r>
            <w:r w:rsidR="009A7E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61C8" w:rsidRPr="0095639B" w:rsidRDefault="007961C8" w:rsidP="007961C8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F0961" w:rsidRPr="007961C8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094231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6F0961" w:rsidRPr="007961C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961" w:rsidRPr="007961C8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961" w:rsidRPr="00BA4F51" w:rsidTr="00094231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A32123">
            <w:pPr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"/>
      <w:tr w:rsidR="00094231" w:rsidTr="00094231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4231" w:rsidRPr="005704F5" w:rsidRDefault="00094231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094231" w:rsidRPr="00EA05D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094231" w:rsidRPr="00EA05D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581D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A7E48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еловек ежегодно;</w:t>
            </w:r>
          </w:p>
          <w:p w:rsidR="00094231" w:rsidRPr="00EA05D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094231" w:rsidRPr="005704F5" w:rsidRDefault="00094231" w:rsidP="00BA4F51">
            <w:pPr>
              <w:ind w:firstLine="0"/>
              <w:rPr>
                <w:sz w:val="28"/>
                <w:szCs w:val="28"/>
              </w:rPr>
            </w:pPr>
          </w:p>
        </w:tc>
      </w:tr>
    </w:tbl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Pr="009A1ACE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E53DA3">
        <w:rPr>
          <w:rFonts w:ascii="Times New Roman" w:hAnsi="Times New Roman" w:cs="Times New Roman"/>
          <w:sz w:val="28"/>
          <w:szCs w:val="28"/>
        </w:rPr>
        <w:t xml:space="preserve">Агропромышленный комплекс </w:t>
      </w:r>
      <w:r w:rsidR="00FC7198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E53DA3">
        <w:rPr>
          <w:rFonts w:ascii="Times New Roman" w:hAnsi="Times New Roman" w:cs="Times New Roman"/>
          <w:sz w:val="28"/>
          <w:szCs w:val="28"/>
        </w:rPr>
        <w:t xml:space="preserve">Республики Мордовия ежегодно модернизируется и становится все более </w:t>
      </w:r>
      <w:r w:rsidR="00CD5604">
        <w:rPr>
          <w:rFonts w:ascii="Times New Roman" w:hAnsi="Times New Roman" w:cs="Times New Roman"/>
          <w:sz w:val="28"/>
          <w:szCs w:val="28"/>
        </w:rPr>
        <w:t xml:space="preserve">высокотехнологичным, увеличиваются объемы </w:t>
      </w:r>
      <w:r w:rsidRPr="00E53DA3">
        <w:rPr>
          <w:rFonts w:ascii="Times New Roman" w:hAnsi="Times New Roman" w:cs="Times New Roman"/>
          <w:sz w:val="28"/>
          <w:szCs w:val="28"/>
        </w:rPr>
        <w:t>сельскохозяйственной продукции - и, как 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094231" w:rsidRPr="00B130B0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Проблема кадрового обеспечения агропромышленного комплекса с каждым годом становится все актуальнее. В АПК </w:t>
      </w:r>
      <w:r w:rsidR="00FC7198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B96EC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2707A3">
        <w:rPr>
          <w:rFonts w:ascii="Times New Roman" w:hAnsi="Times New Roman"/>
          <w:sz w:val="28"/>
          <w:szCs w:val="28"/>
        </w:rPr>
        <w:t xml:space="preserve">сегодня занято около </w:t>
      </w:r>
      <w:r w:rsidR="00FC7198">
        <w:rPr>
          <w:rFonts w:ascii="Times New Roman" w:hAnsi="Times New Roman"/>
          <w:sz w:val="28"/>
          <w:szCs w:val="28"/>
        </w:rPr>
        <w:t>1424 человека</w:t>
      </w:r>
      <w:r w:rsidRPr="002707A3">
        <w:rPr>
          <w:rFonts w:ascii="Times New Roman" w:hAnsi="Times New Roman"/>
          <w:sz w:val="28"/>
          <w:szCs w:val="28"/>
        </w:rPr>
        <w:t xml:space="preserve">, из них в сельскохозяйственном производстве </w:t>
      </w:r>
      <w:r w:rsidR="00FC7198">
        <w:rPr>
          <w:rFonts w:ascii="Times New Roman" w:hAnsi="Times New Roman"/>
          <w:sz w:val="28"/>
          <w:szCs w:val="28"/>
        </w:rPr>
        <w:t>270 человек</w:t>
      </w:r>
      <w:r w:rsidRPr="002707A3">
        <w:rPr>
          <w:rFonts w:ascii="Times New Roman" w:hAnsi="Times New Roman"/>
          <w:sz w:val="28"/>
          <w:szCs w:val="28"/>
        </w:rPr>
        <w:t xml:space="preserve">. По возрастному цензу удельный вес специалистов до </w:t>
      </w:r>
      <w:r w:rsidRPr="007A613F">
        <w:rPr>
          <w:rFonts w:ascii="Times New Roman" w:hAnsi="Times New Roman"/>
          <w:sz w:val="28"/>
          <w:szCs w:val="28"/>
        </w:rPr>
        <w:t xml:space="preserve">30 лет составляет </w:t>
      </w:r>
      <w:r>
        <w:rPr>
          <w:rFonts w:ascii="Times New Roman" w:hAnsi="Times New Roman"/>
          <w:sz w:val="28"/>
          <w:szCs w:val="28"/>
        </w:rPr>
        <w:t>1</w:t>
      </w:r>
      <w:r w:rsidR="009440CC">
        <w:rPr>
          <w:rFonts w:ascii="Times New Roman" w:hAnsi="Times New Roman"/>
          <w:sz w:val="28"/>
          <w:szCs w:val="28"/>
        </w:rPr>
        <w:t>0,8</w:t>
      </w:r>
      <w:r w:rsidRPr="007A613F">
        <w:rPr>
          <w:rFonts w:ascii="Times New Roman" w:hAnsi="Times New Roman"/>
          <w:sz w:val="28"/>
          <w:szCs w:val="28"/>
        </w:rPr>
        <w:t>%, но вместе с тем стабильно увеличивается доля специалистов предпенсионного и пенсионного возраста - 18,3%. По уровню образования 6</w:t>
      </w:r>
      <w:r w:rsidR="009440CC">
        <w:rPr>
          <w:rFonts w:ascii="Times New Roman" w:hAnsi="Times New Roman"/>
          <w:sz w:val="28"/>
          <w:szCs w:val="28"/>
        </w:rPr>
        <w:t>2</w:t>
      </w:r>
      <w:r w:rsidRPr="007A613F">
        <w:rPr>
          <w:rFonts w:ascii="Times New Roman" w:hAnsi="Times New Roman"/>
          <w:sz w:val="28"/>
          <w:szCs w:val="28"/>
        </w:rPr>
        <w:t>% имеют высшее образование, 3</w:t>
      </w:r>
      <w:r w:rsidR="009440CC">
        <w:rPr>
          <w:rFonts w:ascii="Times New Roman" w:hAnsi="Times New Roman"/>
          <w:sz w:val="28"/>
          <w:szCs w:val="28"/>
        </w:rPr>
        <w:t>8</w:t>
      </w:r>
      <w:r w:rsidRPr="007A613F">
        <w:rPr>
          <w:rFonts w:ascii="Times New Roman" w:hAnsi="Times New Roman"/>
          <w:sz w:val="28"/>
          <w:szCs w:val="28"/>
        </w:rPr>
        <w:t xml:space="preserve">% среднее профессиональное образование. </w:t>
      </w:r>
      <w:r w:rsidRPr="00B96EC6">
        <w:rPr>
          <w:rFonts w:ascii="Times New Roman" w:hAnsi="Times New Roman" w:cs="Times New Roman"/>
          <w:sz w:val="28"/>
          <w:szCs w:val="28"/>
        </w:rPr>
        <w:t xml:space="preserve">Таким образом, анализируя кадровый состав агропромышленного комплекса республики, средний возраст работников сельского хозяйства приближается к пенсионному, а ощутимого вливания молодых кадров в сельское хозяйство не наблюдается. Агропромышленный комплекс нуждается в </w:t>
      </w:r>
      <w:r w:rsidRPr="00B96EC6">
        <w:rPr>
          <w:rFonts w:ascii="Times New Roman" w:hAnsi="Times New Roman" w:cs="Times New Roman"/>
          <w:sz w:val="28"/>
          <w:szCs w:val="28"/>
        </w:rPr>
        <w:lastRenderedPageBreak/>
        <w:t>высококвалифицированных специалистах, которые могли бы с полной отдачей посвятить себя сельскому хозяйству.</w:t>
      </w:r>
    </w:p>
    <w:p w:rsidR="00094231" w:rsidRPr="00062855" w:rsidRDefault="00094231" w:rsidP="00094231">
      <w:pPr>
        <w:pStyle w:val="af7"/>
        <w:ind w:right="-2"/>
        <w:rPr>
          <w:szCs w:val="28"/>
        </w:rPr>
      </w:pPr>
      <w:r>
        <w:rPr>
          <w:szCs w:val="28"/>
        </w:rPr>
        <w:t>Поэтому, в</w:t>
      </w:r>
      <w:r w:rsidRPr="006C2B1F">
        <w:rPr>
          <w:szCs w:val="28"/>
        </w:rPr>
        <w:t xml:space="preserve"> целях привлечения кадров в агропромышленный комплекс </w:t>
      </w:r>
      <w:r>
        <w:rPr>
          <w:szCs w:val="28"/>
        </w:rPr>
        <w:t xml:space="preserve">в </w:t>
      </w:r>
      <w:r w:rsidR="009440CC">
        <w:rPr>
          <w:szCs w:val="28"/>
        </w:rPr>
        <w:t xml:space="preserve">в Темниковском муниципальном районе </w:t>
      </w:r>
      <w:r w:rsidRPr="00062855">
        <w:rPr>
          <w:szCs w:val="28"/>
        </w:rPr>
        <w:t>Республик</w:t>
      </w:r>
      <w:r w:rsidR="009440CC">
        <w:rPr>
          <w:szCs w:val="28"/>
        </w:rPr>
        <w:t>и</w:t>
      </w:r>
      <w:r w:rsidRPr="00062855">
        <w:rPr>
          <w:szCs w:val="28"/>
        </w:rPr>
        <w:t xml:space="preserve"> Мордовия </w:t>
      </w:r>
      <w:r>
        <w:rPr>
          <w:szCs w:val="28"/>
        </w:rPr>
        <w:t>реализуется</w:t>
      </w:r>
      <w:r w:rsidRPr="00566C3B">
        <w:rPr>
          <w:szCs w:val="28"/>
        </w:rPr>
        <w:t xml:space="preserve"> программа поддержки молодых </w:t>
      </w:r>
      <w:r>
        <w:rPr>
          <w:szCs w:val="28"/>
        </w:rPr>
        <w:t>специалистов</w:t>
      </w:r>
      <w:r w:rsidRPr="00566C3B">
        <w:rPr>
          <w:szCs w:val="28"/>
        </w:rPr>
        <w:t xml:space="preserve"> </w:t>
      </w:r>
      <w:r>
        <w:rPr>
          <w:szCs w:val="28"/>
        </w:rPr>
        <w:t>и студентов-аграриев</w:t>
      </w:r>
      <w:r w:rsidRPr="00566C3B">
        <w:rPr>
          <w:szCs w:val="28"/>
        </w:rPr>
        <w:t>. 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предусматривается следующая поддержка: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работодателей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  <w:r w:rsidRPr="00C13EE3">
        <w:rPr>
          <w:rFonts w:ascii="Times New Roman" w:hAnsi="Times New Roman"/>
          <w:sz w:val="28"/>
          <w:szCs w:val="28"/>
        </w:rPr>
        <w:t xml:space="preserve"> 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Pr="00116E5D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высшим образованием – по 8 тыс. рублей, со средним профессиональным образованием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094231" w:rsidRPr="0024215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094231" w:rsidRPr="00A54089" w:rsidRDefault="00094231" w:rsidP="00094231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ля полного устранения дефицита кадров в агропромышленном комплексе,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 xml:space="preserve">аселения в городские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мероприятиям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>
        <w:rPr>
          <w:sz w:val="28"/>
          <w:szCs w:val="28"/>
        </w:rPr>
        <w:t>занятости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</w:p>
    <w:p w:rsidR="00094231" w:rsidRPr="00B96EC6" w:rsidRDefault="00094231" w:rsidP="00094231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Достижение подпрограммной цели позволит увеличить долю квалифицированных кадров с инновационным мышлением и бизнес-подходом к сельскохозяйственному производству на основе развития системы непрерывного агрообразования,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94231" w:rsidRPr="00997B18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lastRenderedPageBreak/>
        <w:t>Глава 2. Приоритеты государственной политики в сфере реализации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повышение кадрового потенциала агропромышленного комплекса;</w:t>
      </w:r>
      <w:r w:rsidRPr="003569F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о</w:t>
      </w:r>
      <w:r w:rsidRPr="00242508">
        <w:rPr>
          <w:color w:val="000000"/>
          <w:sz w:val="28"/>
          <w:szCs w:val="28"/>
          <w:shd w:val="clear" w:color="auto" w:fill="FFFFFF"/>
        </w:rPr>
        <w:t xml:space="preserve">беспечение </w:t>
      </w:r>
      <w:r>
        <w:rPr>
          <w:color w:val="000000"/>
          <w:sz w:val="28"/>
          <w:szCs w:val="28"/>
          <w:shd w:val="clear" w:color="auto" w:fill="FFFFFF"/>
        </w:rPr>
        <w:t xml:space="preserve">агропромышленного комплекса </w:t>
      </w:r>
      <w:r w:rsidRPr="00242508">
        <w:rPr>
          <w:color w:val="000000"/>
          <w:sz w:val="28"/>
          <w:szCs w:val="28"/>
          <w:shd w:val="clear" w:color="auto" w:fill="FFFFFF"/>
        </w:rPr>
        <w:t>квалифицированными, профессионально подготовленными кадрами</w:t>
      </w:r>
      <w:r>
        <w:rPr>
          <w:color w:val="000000"/>
          <w:sz w:val="28"/>
          <w:szCs w:val="28"/>
          <w:shd w:val="clear" w:color="auto" w:fill="FFFFFF"/>
        </w:rPr>
        <w:t>;</w:t>
      </w:r>
      <w:r w:rsidRPr="003569F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 w:rsidRPr="003569F6">
        <w:rPr>
          <w:color w:val="000000"/>
          <w:sz w:val="28"/>
          <w:szCs w:val="28"/>
          <w:shd w:val="clear" w:color="auto" w:fill="FFFFFF"/>
        </w:rPr>
        <w:t>эффективное трудо</w:t>
      </w:r>
      <w:r>
        <w:rPr>
          <w:color w:val="000000"/>
          <w:sz w:val="28"/>
          <w:szCs w:val="28"/>
          <w:shd w:val="clear" w:color="auto" w:fill="FFFFFF"/>
        </w:rPr>
        <w:t>устройство молодых специалистов.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7B30B9" w:rsidRPr="003569F6" w:rsidRDefault="007B30B9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094231" w:rsidRPr="000A3FA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094231" w:rsidRPr="003A504D" w:rsidRDefault="00094231" w:rsidP="0009423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оказание содействия сельскохозяйственным товаропроизводителям </w:t>
      </w:r>
      <w:r w:rsidRPr="000B6A9C">
        <w:rPr>
          <w:spacing w:val="2"/>
          <w:sz w:val="28"/>
          <w:szCs w:val="28"/>
        </w:rPr>
        <w:t xml:space="preserve"> </w:t>
      </w:r>
      <w:r w:rsidR="00581D82">
        <w:rPr>
          <w:spacing w:val="2"/>
          <w:sz w:val="28"/>
          <w:szCs w:val="28"/>
        </w:rPr>
        <w:t xml:space="preserve">Темниковского муниципального района </w:t>
      </w:r>
      <w:r w:rsidRPr="000B6A9C">
        <w:rPr>
          <w:spacing w:val="2"/>
          <w:sz w:val="28"/>
          <w:szCs w:val="28"/>
        </w:rPr>
        <w:t>Республики Мордовия</w:t>
      </w:r>
      <w:r>
        <w:rPr>
          <w:spacing w:val="2"/>
          <w:sz w:val="28"/>
          <w:szCs w:val="28"/>
        </w:rPr>
        <w:t xml:space="preserve"> в обеспечении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094231" w:rsidRPr="00E860B5" w:rsidRDefault="00094231" w:rsidP="00094231">
      <w:pPr>
        <w:rPr>
          <w:sz w:val="28"/>
          <w:szCs w:val="28"/>
        </w:rPr>
      </w:pPr>
      <w:r w:rsidRPr="00E860B5">
        <w:rPr>
          <w:sz w:val="28"/>
          <w:szCs w:val="28"/>
        </w:rPr>
        <w:t xml:space="preserve">создание условий </w:t>
      </w:r>
      <w:r>
        <w:rPr>
          <w:sz w:val="28"/>
          <w:szCs w:val="28"/>
        </w:rPr>
        <w:t>для привлечения молодых специалистов для трудоуст</w:t>
      </w:r>
      <w:r w:rsidR="00AD2903">
        <w:rPr>
          <w:sz w:val="28"/>
          <w:szCs w:val="28"/>
        </w:rPr>
        <w:t>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094231" w:rsidRPr="00695F38" w:rsidRDefault="00094231" w:rsidP="0009423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;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</w:t>
      </w:r>
      <w:r w:rsidR="009440CC">
        <w:rPr>
          <w:rFonts w:ascii="Times New Roman" w:hAnsi="Times New Roman" w:cs="Times New Roman"/>
          <w:sz w:val="28"/>
          <w:szCs w:val="28"/>
        </w:rPr>
        <w:t>дения производственной практики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4231" w:rsidRPr="00103323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Срок реализации подпрограммы – 2020 – 2025 годы.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9512D" w:rsidRDefault="00C9512D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12D" w:rsidRDefault="00C9512D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12D" w:rsidRDefault="00C9512D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lastRenderedPageBreak/>
        <w:t>Раздел 2. Характеристика основных мероприятий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576EB3">
        <w:rPr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</w:t>
      </w:r>
      <w:r>
        <w:rPr>
          <w:spacing w:val="2"/>
          <w:sz w:val="28"/>
          <w:szCs w:val="28"/>
        </w:rPr>
        <w:t>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Default="00094231" w:rsidP="00AD2903">
      <w:pPr>
        <w:widowControl/>
        <w:autoSpaceDE/>
        <w:autoSpaceDN/>
        <w:adjustRightInd/>
        <w:ind w:firstLine="0"/>
        <w:jc w:val="center"/>
        <w:rPr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9A240B">
        <w:rPr>
          <w:b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специалистами»</w:t>
      </w:r>
    </w:p>
    <w:p w:rsidR="00094231" w:rsidRPr="009A240B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В рамках осуществления основного мероприятия предусматривается: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выплаты предполагается предоставлять на условиях софинансирования расходов за счет средств </w:t>
      </w:r>
      <w:r w:rsidR="00382A79">
        <w:rPr>
          <w:rFonts w:ascii="Times New Roman" w:hAnsi="Times New Roman" w:cs="Times New Roman"/>
          <w:sz w:val="28"/>
          <w:szCs w:val="28"/>
        </w:rPr>
        <w:t xml:space="preserve"> регионального</w:t>
      </w:r>
      <w:r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094231" w:rsidRPr="00B96EC6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p w:rsidR="00BC4C83" w:rsidRDefault="00BC4C83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 xml:space="preserve"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</w:t>
      </w:r>
      <w:r w:rsidRPr="00B96EC6">
        <w:rPr>
          <w:rFonts w:ascii="Times New Roman" w:hAnsi="Times New Roman" w:cs="Times New Roman"/>
          <w:b/>
          <w:sz w:val="28"/>
          <w:szCs w:val="28"/>
        </w:rPr>
        <w:lastRenderedPageBreak/>
        <w:t>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96EC6">
        <w:rPr>
          <w:rFonts w:ascii="Times New Roman" w:hAnsi="Times New Roman" w:cs="Times New Roman"/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Меры государственного регулирования подпрограммой не предусматриваются.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Оказание государственных услуг (выполнение работ) подпрограммой не предусмотрено.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B96EC6">
        <w:rPr>
          <w:rFonts w:ascii="Times New Roman" w:hAnsi="Times New Roman" w:cs="Times New Roman"/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Участие государственных корпораций, акционерных обществ с государственным участием в реализации подпрограммы не предусмотрено.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BC4C83" w:rsidRDefault="00BC4C83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951F09">
        <w:rPr>
          <w:rFonts w:ascii="Times New Roman" w:hAnsi="Times New Roman" w:cs="Times New Roman"/>
          <w:b/>
          <w:sz w:val="28"/>
          <w:szCs w:val="28"/>
        </w:rPr>
        <w:t>7</w:t>
      </w:r>
      <w:r w:rsidRPr="00B96EC6">
        <w:rPr>
          <w:rFonts w:ascii="Times New Roman" w:hAnsi="Times New Roman" w:cs="Times New Roman"/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К рискам, которые могут оказать влияние на выполнение поставленных задач, относятся следующие негативные факторы макроэкономического, финансового, организационного характера.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рисками реализации подпрограммы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Макроэкономические риски: ухудшение внутренней и внешней экономической конъюнктуры, снижение объемов производства, рост инфляции, усиление социальной напряженности в связи со снижением уровня жизни населения, массовым высвобождением работников.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Организационные риски: несвоевременное, недостаточно проработанное принятие нормативных правовых актов, недостатки в процедурах управления и контроля, отсутствие сельхозпроизводителей, заинтересованных в привлечении молодых специалистов.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Система мер управления рисками предусматривает: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совершенствование системы мониторинга реализации подпрограммы;</w:t>
      </w:r>
    </w:p>
    <w:p w:rsidR="00094231" w:rsidRPr="00786585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786585">
        <w:rPr>
          <w:rFonts w:ascii="Times New Roman" w:hAnsi="Times New Roman" w:cs="Times New Roman"/>
          <w:sz w:val="28"/>
          <w:szCs w:val="28"/>
        </w:rPr>
        <w:t>выделение дополнительных финансовых средств на реализацию мероприятий подпрограммы;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lastRenderedPageBreak/>
        <w:t>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процессы;</w:t>
      </w:r>
    </w:p>
    <w:p w:rsidR="00094231" w:rsidRPr="002E30D8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своевременную подготовку и тщательную проработку проектов нормативных правовых актов, внесения изменений в принятые нормативные правовые акты, оперативное реагирование на выявленные недостатки в процедурах управления, усиления контроля за ходом реализации подпрограммы.</w:t>
      </w:r>
    </w:p>
    <w:p w:rsidR="00094231" w:rsidRDefault="00094231" w:rsidP="00094231"/>
    <w:p w:rsidR="00531CC1" w:rsidRDefault="00531CC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CC1" w:rsidSect="00C9512D">
      <w:headerReference w:type="default" r:id="rId8"/>
      <w:footerReference w:type="default" r:id="rId9"/>
      <w:pgSz w:w="11905" w:h="16837"/>
      <w:pgMar w:top="1440" w:right="800" w:bottom="1440" w:left="1701" w:header="720" w:footer="720" w:gutter="0"/>
      <w:pgNumType w:start="5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52D" w:rsidRDefault="0043652D">
      <w:r>
        <w:separator/>
      </w:r>
    </w:p>
  </w:endnote>
  <w:endnote w:type="continuationSeparator" w:id="0">
    <w:p w:rsidR="0043652D" w:rsidRDefault="00436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F51" w:rsidRDefault="00BA4F51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38"/>
      <w:gridCol w:w="3133"/>
      <w:gridCol w:w="3133"/>
    </w:tblGrid>
    <w:tr w:rsidR="00BA4F51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BA4F51" w:rsidRDefault="00BA4F5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A4F51" w:rsidRDefault="00BA4F5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A4F51" w:rsidRDefault="00BA4F5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52D" w:rsidRDefault="0043652D">
      <w:r>
        <w:separator/>
      </w:r>
    </w:p>
  </w:footnote>
  <w:footnote w:type="continuationSeparator" w:id="0">
    <w:p w:rsidR="0043652D" w:rsidRDefault="004365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  <w:docPartObj>
        <w:docPartGallery w:val="Page Numbers (Top of Page)"/>
        <w:docPartUnique/>
      </w:docPartObj>
    </w:sdtPr>
    <w:sdtContent>
      <w:p w:rsidR="00BA4F51" w:rsidRDefault="004F455C">
        <w:pPr>
          <w:pStyle w:val="af"/>
          <w:jc w:val="right"/>
        </w:pPr>
        <w:r>
          <w:fldChar w:fldCharType="begin"/>
        </w:r>
        <w:r w:rsidR="00AB1ACA">
          <w:instrText xml:space="preserve"> PAGE   \* MERGEFORMAT </w:instrText>
        </w:r>
        <w:r>
          <w:fldChar w:fldCharType="separate"/>
        </w:r>
        <w:r w:rsidR="00C9512D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:rsidR="00BA4F51" w:rsidRPr="00246FE7" w:rsidRDefault="00BA4F51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0E6B"/>
    <w:rsid w:val="000264B1"/>
    <w:rsid w:val="000444C1"/>
    <w:rsid w:val="00055602"/>
    <w:rsid w:val="00073641"/>
    <w:rsid w:val="00091E8C"/>
    <w:rsid w:val="00092E20"/>
    <w:rsid w:val="00094231"/>
    <w:rsid w:val="000B1DF8"/>
    <w:rsid w:val="000B4178"/>
    <w:rsid w:val="000B5473"/>
    <w:rsid w:val="000E452C"/>
    <w:rsid w:val="00124BC8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C52DF"/>
    <w:rsid w:val="001D4D49"/>
    <w:rsid w:val="001F688C"/>
    <w:rsid w:val="0020150E"/>
    <w:rsid w:val="002067E8"/>
    <w:rsid w:val="00207EDD"/>
    <w:rsid w:val="00212A55"/>
    <w:rsid w:val="00212C48"/>
    <w:rsid w:val="0022110A"/>
    <w:rsid w:val="00226962"/>
    <w:rsid w:val="00231761"/>
    <w:rsid w:val="00246FE7"/>
    <w:rsid w:val="00257FBC"/>
    <w:rsid w:val="00280DB2"/>
    <w:rsid w:val="00281CC0"/>
    <w:rsid w:val="002838C0"/>
    <w:rsid w:val="002903AB"/>
    <w:rsid w:val="00296F94"/>
    <w:rsid w:val="002B3559"/>
    <w:rsid w:val="002B5ED3"/>
    <w:rsid w:val="002C6F61"/>
    <w:rsid w:val="00312D38"/>
    <w:rsid w:val="00320411"/>
    <w:rsid w:val="00320849"/>
    <w:rsid w:val="00325571"/>
    <w:rsid w:val="00346D8D"/>
    <w:rsid w:val="00346F0C"/>
    <w:rsid w:val="00353007"/>
    <w:rsid w:val="003552F9"/>
    <w:rsid w:val="00356FCF"/>
    <w:rsid w:val="00382A79"/>
    <w:rsid w:val="00384E08"/>
    <w:rsid w:val="00385C3D"/>
    <w:rsid w:val="003A1F13"/>
    <w:rsid w:val="003A3C15"/>
    <w:rsid w:val="003B7EF3"/>
    <w:rsid w:val="003C25EA"/>
    <w:rsid w:val="003D6341"/>
    <w:rsid w:val="003E1046"/>
    <w:rsid w:val="003F106A"/>
    <w:rsid w:val="00412796"/>
    <w:rsid w:val="00420D85"/>
    <w:rsid w:val="0043131A"/>
    <w:rsid w:val="004354B2"/>
    <w:rsid w:val="0043652D"/>
    <w:rsid w:val="004430B4"/>
    <w:rsid w:val="004523F1"/>
    <w:rsid w:val="00481136"/>
    <w:rsid w:val="00483A91"/>
    <w:rsid w:val="00487613"/>
    <w:rsid w:val="004A14B9"/>
    <w:rsid w:val="004A218E"/>
    <w:rsid w:val="004A4296"/>
    <w:rsid w:val="004B2205"/>
    <w:rsid w:val="004C2333"/>
    <w:rsid w:val="004C5881"/>
    <w:rsid w:val="004D1202"/>
    <w:rsid w:val="004D39E8"/>
    <w:rsid w:val="004F455C"/>
    <w:rsid w:val="00500511"/>
    <w:rsid w:val="00511841"/>
    <w:rsid w:val="00531CC1"/>
    <w:rsid w:val="00540B39"/>
    <w:rsid w:val="00543635"/>
    <w:rsid w:val="00550A55"/>
    <w:rsid w:val="005512DC"/>
    <w:rsid w:val="005745E9"/>
    <w:rsid w:val="00581D82"/>
    <w:rsid w:val="005914B6"/>
    <w:rsid w:val="005A344A"/>
    <w:rsid w:val="005A3F4B"/>
    <w:rsid w:val="005B4F9C"/>
    <w:rsid w:val="005C0CCF"/>
    <w:rsid w:val="005C3E68"/>
    <w:rsid w:val="005C6D3F"/>
    <w:rsid w:val="00604AA6"/>
    <w:rsid w:val="00610A89"/>
    <w:rsid w:val="00611AC4"/>
    <w:rsid w:val="00615F51"/>
    <w:rsid w:val="006160F8"/>
    <w:rsid w:val="0062673E"/>
    <w:rsid w:val="006349DC"/>
    <w:rsid w:val="0065695F"/>
    <w:rsid w:val="006701BC"/>
    <w:rsid w:val="00671A7B"/>
    <w:rsid w:val="0068480F"/>
    <w:rsid w:val="00697769"/>
    <w:rsid w:val="006B050D"/>
    <w:rsid w:val="006F0961"/>
    <w:rsid w:val="006F2A58"/>
    <w:rsid w:val="006F6173"/>
    <w:rsid w:val="00706F82"/>
    <w:rsid w:val="00707EFA"/>
    <w:rsid w:val="00720703"/>
    <w:rsid w:val="007220F9"/>
    <w:rsid w:val="0072549B"/>
    <w:rsid w:val="00753EEB"/>
    <w:rsid w:val="00760800"/>
    <w:rsid w:val="00763ADC"/>
    <w:rsid w:val="00767711"/>
    <w:rsid w:val="007816AF"/>
    <w:rsid w:val="00782567"/>
    <w:rsid w:val="007961C8"/>
    <w:rsid w:val="0079742B"/>
    <w:rsid w:val="007B30B9"/>
    <w:rsid w:val="007D17F5"/>
    <w:rsid w:val="00800104"/>
    <w:rsid w:val="00824B7F"/>
    <w:rsid w:val="00825EE1"/>
    <w:rsid w:val="00831C87"/>
    <w:rsid w:val="00845814"/>
    <w:rsid w:val="00846912"/>
    <w:rsid w:val="00872444"/>
    <w:rsid w:val="00872EE3"/>
    <w:rsid w:val="00887B34"/>
    <w:rsid w:val="008A351A"/>
    <w:rsid w:val="008B0F2C"/>
    <w:rsid w:val="008B1B35"/>
    <w:rsid w:val="008C0846"/>
    <w:rsid w:val="008C0ADC"/>
    <w:rsid w:val="008E1CEF"/>
    <w:rsid w:val="0091266F"/>
    <w:rsid w:val="009371D2"/>
    <w:rsid w:val="009440CC"/>
    <w:rsid w:val="0094762F"/>
    <w:rsid w:val="00947702"/>
    <w:rsid w:val="00951F09"/>
    <w:rsid w:val="0095639B"/>
    <w:rsid w:val="009578DB"/>
    <w:rsid w:val="00966EDF"/>
    <w:rsid w:val="00985C78"/>
    <w:rsid w:val="00996CC6"/>
    <w:rsid w:val="009A1414"/>
    <w:rsid w:val="009A7E48"/>
    <w:rsid w:val="009B212F"/>
    <w:rsid w:val="009D0E34"/>
    <w:rsid w:val="009D35B2"/>
    <w:rsid w:val="00A012C7"/>
    <w:rsid w:val="00A237BD"/>
    <w:rsid w:val="00A25F4D"/>
    <w:rsid w:val="00A268FD"/>
    <w:rsid w:val="00A32123"/>
    <w:rsid w:val="00A33853"/>
    <w:rsid w:val="00A44595"/>
    <w:rsid w:val="00A614ED"/>
    <w:rsid w:val="00A84B09"/>
    <w:rsid w:val="00A90BAE"/>
    <w:rsid w:val="00A932B3"/>
    <w:rsid w:val="00A9343F"/>
    <w:rsid w:val="00A94F38"/>
    <w:rsid w:val="00A951AA"/>
    <w:rsid w:val="00AB15A0"/>
    <w:rsid w:val="00AB1ACA"/>
    <w:rsid w:val="00AB3C8E"/>
    <w:rsid w:val="00AD2903"/>
    <w:rsid w:val="00AD2C1F"/>
    <w:rsid w:val="00AE7335"/>
    <w:rsid w:val="00AF7F63"/>
    <w:rsid w:val="00B05D86"/>
    <w:rsid w:val="00B07A25"/>
    <w:rsid w:val="00B07D66"/>
    <w:rsid w:val="00B203D0"/>
    <w:rsid w:val="00B22FC6"/>
    <w:rsid w:val="00B24D43"/>
    <w:rsid w:val="00B2693D"/>
    <w:rsid w:val="00B4680F"/>
    <w:rsid w:val="00B50684"/>
    <w:rsid w:val="00B65084"/>
    <w:rsid w:val="00BA4F51"/>
    <w:rsid w:val="00BB2538"/>
    <w:rsid w:val="00BC3473"/>
    <w:rsid w:val="00BC4C83"/>
    <w:rsid w:val="00BC5BFF"/>
    <w:rsid w:val="00BD23B5"/>
    <w:rsid w:val="00BD78BD"/>
    <w:rsid w:val="00BF2B33"/>
    <w:rsid w:val="00C00307"/>
    <w:rsid w:val="00C00C5F"/>
    <w:rsid w:val="00C04573"/>
    <w:rsid w:val="00C06037"/>
    <w:rsid w:val="00C15DAC"/>
    <w:rsid w:val="00C16FAF"/>
    <w:rsid w:val="00C17A8B"/>
    <w:rsid w:val="00C2639A"/>
    <w:rsid w:val="00C41A5C"/>
    <w:rsid w:val="00C65BAB"/>
    <w:rsid w:val="00C70E1A"/>
    <w:rsid w:val="00C760B5"/>
    <w:rsid w:val="00C80FA4"/>
    <w:rsid w:val="00C9512D"/>
    <w:rsid w:val="00CD5604"/>
    <w:rsid w:val="00D06C80"/>
    <w:rsid w:val="00D17BC4"/>
    <w:rsid w:val="00D23F7B"/>
    <w:rsid w:val="00D4789E"/>
    <w:rsid w:val="00D478AB"/>
    <w:rsid w:val="00D50083"/>
    <w:rsid w:val="00D61169"/>
    <w:rsid w:val="00D6525D"/>
    <w:rsid w:val="00D872F6"/>
    <w:rsid w:val="00DA35AB"/>
    <w:rsid w:val="00DB26AB"/>
    <w:rsid w:val="00DC33ED"/>
    <w:rsid w:val="00DC6403"/>
    <w:rsid w:val="00DE0B84"/>
    <w:rsid w:val="00DF2052"/>
    <w:rsid w:val="00E05CA7"/>
    <w:rsid w:val="00E1347A"/>
    <w:rsid w:val="00E1601B"/>
    <w:rsid w:val="00E23CB0"/>
    <w:rsid w:val="00E40788"/>
    <w:rsid w:val="00E42AF8"/>
    <w:rsid w:val="00E60013"/>
    <w:rsid w:val="00E77964"/>
    <w:rsid w:val="00E81ED4"/>
    <w:rsid w:val="00E84056"/>
    <w:rsid w:val="00E87651"/>
    <w:rsid w:val="00E968E8"/>
    <w:rsid w:val="00EA0B01"/>
    <w:rsid w:val="00EB55C1"/>
    <w:rsid w:val="00EC4E67"/>
    <w:rsid w:val="00EE6EB4"/>
    <w:rsid w:val="00EF5129"/>
    <w:rsid w:val="00EF529A"/>
    <w:rsid w:val="00F01783"/>
    <w:rsid w:val="00F1502C"/>
    <w:rsid w:val="00F50DD2"/>
    <w:rsid w:val="00F5673D"/>
    <w:rsid w:val="00F57621"/>
    <w:rsid w:val="00F7233D"/>
    <w:rsid w:val="00FB28D0"/>
    <w:rsid w:val="00FC65F2"/>
    <w:rsid w:val="00FC7198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9642B-5177-4A53-8A1D-2DF3FAD6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15</cp:revision>
  <dcterms:created xsi:type="dcterms:W3CDTF">2019-08-15T04:46:00Z</dcterms:created>
  <dcterms:modified xsi:type="dcterms:W3CDTF">2019-09-02T10:34:00Z</dcterms:modified>
</cp:coreProperties>
</file>