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2F0B" w:rsidRDefault="007E1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>АДМИНИСТРАЦИЯ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r>
        <w:rPr>
          <w:rFonts w:ascii="Times New Roman" w:eastAsia="Times New Roman" w:hAnsi="Times New Roman" w:cs="Times New Roman"/>
          <w:b/>
          <w:sz w:val="34"/>
        </w:rPr>
        <w:t>П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88567B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17</w:t>
      </w:r>
      <w:r w:rsidR="0096673C">
        <w:rPr>
          <w:rFonts w:ascii="Times New Roman" w:eastAsia="Times New Roman" w:hAnsi="Times New Roman" w:cs="Times New Roman"/>
          <w:sz w:val="28"/>
        </w:rPr>
        <w:t xml:space="preserve"> </w:t>
      </w:r>
      <w:r w:rsidR="00FA7CE8">
        <w:rPr>
          <w:rFonts w:ascii="Times New Roman" w:eastAsia="Times New Roman" w:hAnsi="Times New Roman" w:cs="Times New Roman"/>
          <w:sz w:val="28"/>
        </w:rPr>
        <w:t>ок</w:t>
      </w:r>
      <w:r w:rsidR="0096673C">
        <w:rPr>
          <w:rFonts w:ascii="Times New Roman" w:eastAsia="Times New Roman" w:hAnsi="Times New Roman" w:cs="Times New Roman"/>
          <w:sz w:val="28"/>
        </w:rPr>
        <w:t xml:space="preserve">тября </w:t>
      </w:r>
      <w:r w:rsidR="007E1B2D">
        <w:rPr>
          <w:rFonts w:ascii="Times New Roman" w:eastAsia="Times New Roman" w:hAnsi="Times New Roman" w:cs="Times New Roman"/>
          <w:sz w:val="28"/>
        </w:rPr>
        <w:t>201</w:t>
      </w:r>
      <w:r w:rsidR="00830C93">
        <w:rPr>
          <w:rFonts w:ascii="Times New Roman" w:eastAsia="Times New Roman" w:hAnsi="Times New Roman" w:cs="Times New Roman"/>
          <w:sz w:val="28"/>
        </w:rPr>
        <w:t>9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</w:t>
      </w:r>
      <w:r w:rsidR="003267F6">
        <w:rPr>
          <w:rFonts w:ascii="Times New Roman" w:eastAsia="Times New Roman" w:hAnsi="Times New Roman" w:cs="Times New Roman"/>
          <w:sz w:val="28"/>
        </w:rPr>
        <w:t xml:space="preserve">                   </w:t>
      </w:r>
      <w:r w:rsidR="0096673C">
        <w:rPr>
          <w:rFonts w:ascii="Times New Roman" w:eastAsia="Times New Roman" w:hAnsi="Times New Roman" w:cs="Times New Roman"/>
          <w:sz w:val="28"/>
        </w:rPr>
        <w:t xml:space="preserve">             </w:t>
      </w:r>
      <w:r w:rsidR="002D688E">
        <w:rPr>
          <w:rFonts w:ascii="Times New Roman" w:eastAsia="Times New Roman" w:hAnsi="Times New Roman" w:cs="Times New Roman"/>
          <w:sz w:val="28"/>
        </w:rPr>
        <w:t xml:space="preserve">  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 w:rsidR="002D688E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449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F32F0B" w:rsidRPr="009D666C" w:rsidRDefault="007E1B2D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9D666C">
        <w:rPr>
          <w:rFonts w:ascii="Times New Roman" w:eastAsia="Times New Roman" w:hAnsi="Times New Roman" w:cs="Times New Roman"/>
          <w:b/>
          <w:sz w:val="28"/>
        </w:rPr>
        <w:t>О внесении изменений в постановление администрации Темниковского муниципального</w:t>
      </w:r>
      <w:r w:rsidR="009D666C" w:rsidRPr="009D666C">
        <w:rPr>
          <w:rFonts w:ascii="Times New Roman" w:eastAsia="Times New Roman" w:hAnsi="Times New Roman" w:cs="Times New Roman"/>
          <w:b/>
          <w:sz w:val="28"/>
        </w:rPr>
        <w:t xml:space="preserve"> района Республики Мордовия от </w:t>
      </w:r>
      <w:r w:rsidRPr="009D666C">
        <w:rPr>
          <w:rFonts w:ascii="Times New Roman" w:eastAsia="Times New Roman" w:hAnsi="Times New Roman" w:cs="Times New Roman"/>
          <w:b/>
          <w:sz w:val="28"/>
        </w:rPr>
        <w:t>0</w:t>
      </w:r>
      <w:r w:rsidR="009D666C" w:rsidRPr="009D666C">
        <w:rPr>
          <w:rFonts w:ascii="Times New Roman" w:eastAsia="Times New Roman" w:hAnsi="Times New Roman" w:cs="Times New Roman"/>
          <w:b/>
          <w:sz w:val="28"/>
        </w:rPr>
        <w:t>6</w:t>
      </w:r>
      <w:r w:rsidRPr="009D666C">
        <w:rPr>
          <w:rFonts w:ascii="Times New Roman" w:eastAsia="Times New Roman" w:hAnsi="Times New Roman" w:cs="Times New Roman"/>
          <w:b/>
          <w:sz w:val="28"/>
        </w:rPr>
        <w:t>.</w:t>
      </w:r>
      <w:r w:rsidR="009D666C" w:rsidRPr="009D666C">
        <w:rPr>
          <w:rFonts w:ascii="Times New Roman" w:eastAsia="Times New Roman" w:hAnsi="Times New Roman" w:cs="Times New Roman"/>
          <w:b/>
          <w:sz w:val="28"/>
        </w:rPr>
        <w:t>11</w:t>
      </w:r>
      <w:r w:rsidRPr="009D666C">
        <w:rPr>
          <w:rFonts w:ascii="Times New Roman" w:eastAsia="Times New Roman" w:hAnsi="Times New Roman" w:cs="Times New Roman"/>
          <w:b/>
          <w:sz w:val="28"/>
        </w:rPr>
        <w:t>.201</w:t>
      </w:r>
      <w:r w:rsidR="009D666C" w:rsidRPr="009D666C">
        <w:rPr>
          <w:rFonts w:ascii="Times New Roman" w:eastAsia="Times New Roman" w:hAnsi="Times New Roman" w:cs="Times New Roman"/>
          <w:b/>
          <w:sz w:val="28"/>
        </w:rPr>
        <w:t>8</w:t>
      </w:r>
      <w:r w:rsidRPr="009D666C">
        <w:rPr>
          <w:rFonts w:ascii="Times New Roman" w:eastAsia="Times New Roman" w:hAnsi="Times New Roman" w:cs="Times New Roman"/>
          <w:b/>
          <w:sz w:val="28"/>
        </w:rPr>
        <w:t xml:space="preserve"> года </w:t>
      </w:r>
      <w:r w:rsidRPr="009D666C">
        <w:rPr>
          <w:rFonts w:ascii="Times New Roman" w:eastAsia="Segoe UI Symbol" w:hAnsi="Times New Roman" w:cs="Times New Roman"/>
          <w:b/>
          <w:sz w:val="28"/>
        </w:rPr>
        <w:t>№</w:t>
      </w:r>
      <w:r w:rsidRPr="009D666C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9D666C" w:rsidRPr="009D666C">
        <w:rPr>
          <w:rFonts w:ascii="Times New Roman" w:eastAsia="Times New Roman" w:hAnsi="Times New Roman" w:cs="Times New Roman"/>
          <w:b/>
          <w:sz w:val="28"/>
        </w:rPr>
        <w:t>576</w:t>
      </w:r>
      <w:r w:rsidRPr="009D666C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3267F6" w:rsidRPr="009D666C">
        <w:rPr>
          <w:rFonts w:ascii="Times New Roman" w:eastAsia="Times New Roman" w:hAnsi="Times New Roman" w:cs="Times New Roman"/>
          <w:b/>
          <w:sz w:val="28"/>
        </w:rPr>
        <w:t>«</w:t>
      </w:r>
      <w:r w:rsidRPr="009D666C">
        <w:rPr>
          <w:rFonts w:ascii="Times New Roman" w:eastAsia="Times New Roman" w:hAnsi="Times New Roman" w:cs="Times New Roman"/>
          <w:b/>
          <w:sz w:val="28"/>
        </w:rPr>
        <w:t xml:space="preserve">Об утверждении муниципальной программы </w:t>
      </w:r>
      <w:r w:rsidR="009D666C" w:rsidRPr="009D666C">
        <w:rPr>
          <w:rFonts w:ascii="Times New Roman" w:eastAsia="Times New Roman" w:hAnsi="Times New Roman" w:cs="Times New Roman"/>
          <w:b/>
          <w:sz w:val="28"/>
        </w:rPr>
        <w:t>«</w:t>
      </w:r>
      <w:r w:rsidR="009D666C" w:rsidRPr="009D666C">
        <w:rPr>
          <w:rFonts w:ascii="Times New Roman" w:hAnsi="Times New Roman" w:cs="Times New Roman"/>
          <w:b/>
          <w:sz w:val="28"/>
          <w:szCs w:val="28"/>
        </w:rPr>
        <w:t>Развитие дорожного хозяйства Темниковского муниципального района на 2018-2024 годы»</w:t>
      </w: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2F0801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с требованиями статьи 179 Бюджетного кодекса Российской Федерации и положений Федерального закона </w:t>
      </w:r>
      <w:r w:rsidRPr="00817AFC">
        <w:rPr>
          <w:rFonts w:ascii="Times New Roman" w:eastAsia="Times New Roman" w:hAnsi="Times New Roman" w:cs="Times New Roman"/>
          <w:sz w:val="28"/>
        </w:rPr>
        <w:t>от 06</w:t>
      </w:r>
      <w:r w:rsidR="00817AFC" w:rsidRPr="00817AFC">
        <w:rPr>
          <w:rFonts w:ascii="Times New Roman" w:eastAsia="Times New Roman" w:hAnsi="Times New Roman" w:cs="Times New Roman"/>
          <w:sz w:val="28"/>
        </w:rPr>
        <w:t xml:space="preserve">.10.2003 </w:t>
      </w:r>
      <w:r w:rsidRPr="00817AFC">
        <w:rPr>
          <w:rFonts w:ascii="Times New Roman" w:eastAsia="Times New Roman" w:hAnsi="Times New Roman" w:cs="Times New Roman"/>
          <w:sz w:val="28"/>
        </w:rPr>
        <w:t>г</w:t>
      </w:r>
      <w:r w:rsidR="00817AFC" w:rsidRPr="00817AFC">
        <w:rPr>
          <w:rFonts w:ascii="Times New Roman" w:eastAsia="Times New Roman" w:hAnsi="Times New Roman" w:cs="Times New Roman"/>
          <w:sz w:val="28"/>
        </w:rPr>
        <w:t>.</w:t>
      </w:r>
      <w:r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817AFC" w:rsidRPr="00817AFC">
        <w:rPr>
          <w:rFonts w:ascii="Times New Roman" w:eastAsia="Segoe UI Symbol" w:hAnsi="Times New Roman" w:cs="Times New Roman"/>
          <w:sz w:val="28"/>
        </w:rPr>
        <w:t xml:space="preserve">№ </w:t>
      </w:r>
      <w:r w:rsidRPr="00817AFC">
        <w:rPr>
          <w:rFonts w:ascii="Times New Roman" w:eastAsia="Times New Roman" w:hAnsi="Times New Roman" w:cs="Times New Roman"/>
          <w:sz w:val="28"/>
        </w:rPr>
        <w:t>131 ФЗ «Об общих</w:t>
      </w:r>
      <w:r>
        <w:rPr>
          <w:rFonts w:ascii="Times New Roman" w:eastAsia="Times New Roman" w:hAnsi="Times New Roman" w:cs="Times New Roman"/>
          <w:sz w:val="28"/>
        </w:rPr>
        <w:t xml:space="preserve"> принципах организации местного самоуправления в Российской Федерации», постановлением администрации Темниковского муниципального</w:t>
      </w:r>
      <w:r w:rsidR="00A539A1">
        <w:rPr>
          <w:rFonts w:ascii="Times New Roman" w:eastAsia="Times New Roman" w:hAnsi="Times New Roman" w:cs="Times New Roman"/>
          <w:sz w:val="28"/>
        </w:rPr>
        <w:t xml:space="preserve"> района Республики Мордовия от </w:t>
      </w:r>
      <w:r w:rsidR="00A539A1" w:rsidRPr="00817AFC">
        <w:rPr>
          <w:rFonts w:ascii="Times New Roman" w:eastAsia="Times New Roman" w:hAnsi="Times New Roman" w:cs="Times New Roman"/>
          <w:sz w:val="28"/>
        </w:rPr>
        <w:t>09</w:t>
      </w:r>
      <w:r w:rsidRPr="00817AFC">
        <w:rPr>
          <w:rFonts w:ascii="Times New Roman" w:eastAsia="Times New Roman" w:hAnsi="Times New Roman" w:cs="Times New Roman"/>
          <w:sz w:val="28"/>
        </w:rPr>
        <w:t>.0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>.201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 xml:space="preserve">г. </w:t>
      </w:r>
      <w:r w:rsidRPr="00817AFC">
        <w:rPr>
          <w:rFonts w:ascii="Times New Roman" w:eastAsia="Segoe UI Symbol" w:hAnsi="Times New Roman" w:cs="Times New Roman"/>
          <w:sz w:val="28"/>
        </w:rPr>
        <w:t>№</w:t>
      </w:r>
      <w:r w:rsidRPr="00817AFC">
        <w:rPr>
          <w:rFonts w:ascii="Times New Roman" w:eastAsia="Times New Roman" w:hAnsi="Times New Roman" w:cs="Times New Roman"/>
          <w:sz w:val="28"/>
        </w:rPr>
        <w:t xml:space="preserve"> 4</w:t>
      </w:r>
      <w:r w:rsidR="00A539A1" w:rsidRPr="00817AFC">
        <w:rPr>
          <w:rFonts w:ascii="Times New Roman" w:eastAsia="Times New Roman" w:hAnsi="Times New Roman" w:cs="Times New Roman"/>
          <w:sz w:val="28"/>
        </w:rPr>
        <w:t>10</w:t>
      </w:r>
      <w:r w:rsidRPr="00817AFC">
        <w:rPr>
          <w:rFonts w:ascii="Times New Roman" w:eastAsia="Times New Roman" w:hAnsi="Times New Roman" w:cs="Times New Roman"/>
          <w:sz w:val="28"/>
        </w:rPr>
        <w:t xml:space="preserve"> «Об утверждении перечня</w:t>
      </w:r>
      <w:r>
        <w:rPr>
          <w:rFonts w:ascii="Times New Roman" w:eastAsia="Times New Roman" w:hAnsi="Times New Roman" w:cs="Times New Roman"/>
          <w:sz w:val="28"/>
        </w:rPr>
        <w:t xml:space="preserve"> муниципальных программ, предлагаемых к реализации с 201</w:t>
      </w:r>
      <w:r w:rsidR="00A539A1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года на территории Темниковского муниципального района», администрация Темниковского муниципального района п о с т а н о в л я е т:</w:t>
      </w:r>
    </w:p>
    <w:p w:rsidR="00F32F0B" w:rsidRDefault="003267F6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9D666C">
        <w:rPr>
          <w:rFonts w:ascii="Times New Roman" w:eastAsia="Times New Roman" w:hAnsi="Times New Roman" w:cs="Times New Roman"/>
          <w:sz w:val="28"/>
        </w:rPr>
        <w:t xml:space="preserve">  1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r w:rsidR="007E1B2D">
        <w:rPr>
          <w:rFonts w:ascii="Times New Roman" w:eastAsia="Times New Roman" w:hAnsi="Times New Roman" w:cs="Times New Roman"/>
          <w:sz w:val="28"/>
        </w:rPr>
        <w:t>Внести в муниципальную программу «</w:t>
      </w:r>
      <w:r w:rsidR="009D666C">
        <w:rPr>
          <w:rFonts w:ascii="Times New Roman" w:eastAsia="Times New Roman" w:hAnsi="Times New Roman" w:cs="Times New Roman"/>
          <w:sz w:val="28"/>
        </w:rPr>
        <w:t>Развитие дорожного хозяйства</w:t>
      </w:r>
      <w:r w:rsidR="007E1B2D">
        <w:rPr>
          <w:rFonts w:ascii="Times New Roman" w:eastAsia="Times New Roman" w:hAnsi="Times New Roman" w:cs="Times New Roman"/>
          <w:sz w:val="28"/>
        </w:rPr>
        <w:t xml:space="preserve"> Темниковского муниципального района на 201</w:t>
      </w:r>
      <w:r w:rsidR="003F61E1">
        <w:rPr>
          <w:rFonts w:ascii="Times New Roman" w:eastAsia="Times New Roman" w:hAnsi="Times New Roman" w:cs="Times New Roman"/>
          <w:sz w:val="28"/>
        </w:rPr>
        <w:t>8</w:t>
      </w:r>
      <w:r w:rsidR="007E1B2D">
        <w:rPr>
          <w:rFonts w:ascii="Times New Roman" w:eastAsia="Times New Roman" w:hAnsi="Times New Roman" w:cs="Times New Roman"/>
          <w:sz w:val="28"/>
        </w:rPr>
        <w:t xml:space="preserve"> – 202</w:t>
      </w:r>
      <w:r w:rsidR="003F61E1">
        <w:rPr>
          <w:rFonts w:ascii="Times New Roman" w:eastAsia="Times New Roman" w:hAnsi="Times New Roman" w:cs="Times New Roman"/>
          <w:sz w:val="28"/>
        </w:rPr>
        <w:t>4</w:t>
      </w:r>
      <w:r w:rsidR="007E1B2D">
        <w:rPr>
          <w:rFonts w:ascii="Times New Roman" w:eastAsia="Times New Roman" w:hAnsi="Times New Roman" w:cs="Times New Roman"/>
          <w:sz w:val="28"/>
        </w:rPr>
        <w:t xml:space="preserve"> годы», утвержденную постановлением администрации Темниковского муниципального района Республики Мордовия от </w:t>
      </w:r>
      <w:r w:rsidR="007E1B2D" w:rsidRPr="00817AFC">
        <w:rPr>
          <w:rFonts w:ascii="Times New Roman" w:eastAsia="Times New Roman" w:hAnsi="Times New Roman" w:cs="Times New Roman"/>
          <w:sz w:val="28"/>
        </w:rPr>
        <w:t>0</w:t>
      </w:r>
      <w:r w:rsidR="003F61E1">
        <w:rPr>
          <w:rFonts w:ascii="Times New Roman" w:eastAsia="Times New Roman" w:hAnsi="Times New Roman" w:cs="Times New Roman"/>
          <w:sz w:val="28"/>
        </w:rPr>
        <w:t>6</w:t>
      </w:r>
      <w:r w:rsidR="00817AFC" w:rsidRPr="00817AFC">
        <w:rPr>
          <w:rFonts w:ascii="Times New Roman" w:eastAsia="Times New Roman" w:hAnsi="Times New Roman" w:cs="Times New Roman"/>
          <w:sz w:val="28"/>
        </w:rPr>
        <w:t>.</w:t>
      </w:r>
      <w:r w:rsidR="003F61E1">
        <w:rPr>
          <w:rFonts w:ascii="Times New Roman" w:eastAsia="Times New Roman" w:hAnsi="Times New Roman" w:cs="Times New Roman"/>
          <w:sz w:val="28"/>
        </w:rPr>
        <w:t>11</w:t>
      </w:r>
      <w:r w:rsidR="00817AFC" w:rsidRPr="00817AFC">
        <w:rPr>
          <w:rFonts w:ascii="Times New Roman" w:eastAsia="Times New Roman" w:hAnsi="Times New Roman" w:cs="Times New Roman"/>
          <w:sz w:val="28"/>
        </w:rPr>
        <w:t>.201</w:t>
      </w:r>
      <w:r w:rsidR="003F61E1">
        <w:rPr>
          <w:rFonts w:ascii="Times New Roman" w:eastAsia="Times New Roman" w:hAnsi="Times New Roman" w:cs="Times New Roman"/>
          <w:sz w:val="28"/>
        </w:rPr>
        <w:t>8</w:t>
      </w:r>
      <w:r w:rsidR="007E1B2D" w:rsidRPr="00817AFC">
        <w:rPr>
          <w:rFonts w:ascii="Times New Roman" w:eastAsia="Times New Roman" w:hAnsi="Times New Roman" w:cs="Times New Roman"/>
          <w:sz w:val="28"/>
        </w:rPr>
        <w:t>г</w:t>
      </w:r>
      <w:r w:rsidR="00817AFC" w:rsidRPr="00817AFC">
        <w:rPr>
          <w:rFonts w:ascii="Times New Roman" w:eastAsia="Times New Roman" w:hAnsi="Times New Roman" w:cs="Times New Roman"/>
          <w:sz w:val="28"/>
        </w:rPr>
        <w:t>.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7E1B2D" w:rsidRPr="00817AFC">
        <w:rPr>
          <w:rFonts w:ascii="Times New Roman" w:eastAsia="Segoe UI Symbol" w:hAnsi="Times New Roman" w:cs="Times New Roman"/>
          <w:sz w:val="28"/>
        </w:rPr>
        <w:t>№</w:t>
      </w:r>
      <w:r w:rsidR="003F61E1">
        <w:rPr>
          <w:rFonts w:ascii="Times New Roman" w:eastAsia="Segoe UI Symbol" w:hAnsi="Times New Roman" w:cs="Times New Roman"/>
          <w:sz w:val="28"/>
        </w:rPr>
        <w:t>576,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следующие</w:t>
      </w:r>
      <w:r w:rsidR="007E1B2D">
        <w:rPr>
          <w:rFonts w:ascii="Times New Roman" w:eastAsia="Times New Roman" w:hAnsi="Times New Roman" w:cs="Times New Roman"/>
          <w:sz w:val="28"/>
        </w:rPr>
        <w:t xml:space="preserve"> изменения:                                                                                                                                        </w:t>
      </w:r>
    </w:p>
    <w:p w:rsidR="003267F6" w:rsidRDefault="00AA00C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3F61E1">
        <w:rPr>
          <w:rFonts w:ascii="Times New Roman" w:eastAsia="Times New Roman" w:hAnsi="Times New Roman" w:cs="Times New Roman"/>
          <w:sz w:val="28"/>
        </w:rPr>
        <w:t>1</w:t>
      </w:r>
      <w:r w:rsidR="003267F6">
        <w:rPr>
          <w:rFonts w:ascii="Times New Roman" w:eastAsia="Times New Roman" w:hAnsi="Times New Roman" w:cs="Times New Roman"/>
          <w:sz w:val="28"/>
        </w:rPr>
        <w:t>) в паспорте муниципальной программы:</w:t>
      </w:r>
    </w:p>
    <w:p w:rsidR="00C4697B" w:rsidRDefault="003267F6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3F61E1">
        <w:rPr>
          <w:rFonts w:ascii="Times New Roman" w:eastAsia="Times New Roman" w:hAnsi="Times New Roman" w:cs="Times New Roman"/>
          <w:sz w:val="28"/>
        </w:rPr>
        <w:t>а</w:t>
      </w:r>
      <w:r w:rsidR="00C4697B">
        <w:rPr>
          <w:rFonts w:ascii="Times New Roman" w:eastAsia="Times New Roman" w:hAnsi="Times New Roman" w:cs="Times New Roman"/>
          <w:sz w:val="28"/>
        </w:rPr>
        <w:t>)  позицию</w:t>
      </w:r>
      <w:r w:rsidR="00A238B7">
        <w:rPr>
          <w:rFonts w:ascii="Times New Roman" w:eastAsia="Times New Roman" w:hAnsi="Times New Roman" w:cs="Times New Roman"/>
          <w:sz w:val="28"/>
        </w:rPr>
        <w:t>, касающуюся</w:t>
      </w:r>
      <w:r w:rsidR="00C4697B">
        <w:rPr>
          <w:rFonts w:ascii="Times New Roman" w:eastAsia="Times New Roman" w:hAnsi="Times New Roman" w:cs="Times New Roman"/>
          <w:sz w:val="28"/>
        </w:rPr>
        <w:t xml:space="preserve"> ресурсного обеспечения муниципальной программы, изложить в </w:t>
      </w:r>
      <w:r w:rsidR="00817AFC">
        <w:rPr>
          <w:rFonts w:ascii="Times New Roman" w:eastAsia="Times New Roman" w:hAnsi="Times New Roman" w:cs="Times New Roman"/>
          <w:sz w:val="28"/>
        </w:rPr>
        <w:t>следующей</w:t>
      </w:r>
      <w:r w:rsidR="00C4697B">
        <w:rPr>
          <w:rFonts w:ascii="Times New Roman" w:eastAsia="Times New Roman" w:hAnsi="Times New Roman" w:cs="Times New Roman"/>
          <w:sz w:val="28"/>
        </w:rPr>
        <w:t xml:space="preserve"> редакции: </w:t>
      </w:r>
    </w:p>
    <w:p w:rsidR="00C4697B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</w:p>
    <w:p w:rsidR="006C269F" w:rsidRDefault="006C269F" w:rsidP="00A238B7">
      <w:pPr>
        <w:pStyle w:val="ConsPlusNormal"/>
        <w:overflowPunct w:val="0"/>
        <w:textAlignment w:val="baseline"/>
        <w:rPr>
          <w:rFonts w:ascii="Times New Roman" w:hAnsi="Times New Roman" w:cs="Times New Roman"/>
          <w:sz w:val="28"/>
          <w:szCs w:val="28"/>
        </w:rPr>
        <w:sectPr w:rsidR="006C269F" w:rsidSect="00FA7CE8">
          <w:footerReference w:type="default" r:id="rId7"/>
          <w:headerReference w:type="firs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6662"/>
      </w:tblGrid>
      <w:tr w:rsidR="003F61E1" w:rsidRPr="006C269F" w:rsidTr="00E07AC0">
        <w:tc>
          <w:tcPr>
            <w:tcW w:w="3652" w:type="dxa"/>
          </w:tcPr>
          <w:p w:rsidR="003F61E1" w:rsidRPr="006C269F" w:rsidRDefault="003F61E1" w:rsidP="00A238B7">
            <w:pPr>
              <w:pStyle w:val="ConsPlusNormal"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Ресурсное обеспечение муниципальной программы</w:t>
            </w:r>
          </w:p>
        </w:tc>
        <w:tc>
          <w:tcPr>
            <w:tcW w:w="6662" w:type="dxa"/>
          </w:tcPr>
          <w:p w:rsidR="003F61E1" w:rsidRPr="006C269F" w:rsidRDefault="003F61E1" w:rsidP="003F61E1">
            <w:pPr>
              <w:pStyle w:val="ConsPlusNonformat"/>
              <w:widowControl/>
              <w:overflowPunct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составляет: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6A89">
              <w:rPr>
                <w:rFonts w:ascii="Times New Roman" w:hAnsi="Times New Roman" w:cs="Times New Roman"/>
                <w:b/>
                <w:sz w:val="24"/>
                <w:szCs w:val="24"/>
              </w:rPr>
              <w:t>262 347,6</w:t>
            </w:r>
            <w:r w:rsidRPr="006C26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</w:t>
            </w: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 xml:space="preserve">, в том числе:    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>2018 год- 4 303,4 тыс. рублей;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>2019 год- 12 375,1 тыс. рублей;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>2020 год- 134 503,4 тыс. рублей;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>2021 год- 51 373,2 тыс. рублей;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>2022 год- 9 700,0 тыс. рублей;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 xml:space="preserve">2023 год- </w:t>
            </w:r>
            <w:r w:rsidR="00EB6A89">
              <w:rPr>
                <w:rFonts w:ascii="Times New Roman" w:hAnsi="Times New Roman" w:cs="Times New Roman"/>
                <w:sz w:val="24"/>
                <w:szCs w:val="24"/>
              </w:rPr>
              <w:t>9 550,0</w:t>
            </w: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>2024 год- 40 542,5 тыс. рублей.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 xml:space="preserve">  том числе: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бюджет: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 xml:space="preserve">Всего -  </w:t>
            </w:r>
            <w:r w:rsidR="00EB6A89">
              <w:rPr>
                <w:rFonts w:ascii="Times New Roman" w:hAnsi="Times New Roman" w:cs="Times New Roman"/>
                <w:sz w:val="24"/>
                <w:szCs w:val="24"/>
              </w:rPr>
              <w:t>236 113,0</w:t>
            </w: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рублей: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>2018 год- 3 873,1 тыс. рублей;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>2019 год-  11 137,6тыс. рублей;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>2020 год- 121 053,2 тыс. рублей;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>2021 год- 46 235,9 тыс. рублей;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>2022 год- 8 730,0 тыс. рублей;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 xml:space="preserve">2023 год- </w:t>
            </w:r>
            <w:r w:rsidR="00EB6A89">
              <w:rPr>
                <w:rFonts w:ascii="Times New Roman" w:hAnsi="Times New Roman" w:cs="Times New Roman"/>
                <w:sz w:val="24"/>
                <w:szCs w:val="24"/>
              </w:rPr>
              <w:t>8 595,0</w:t>
            </w: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>2024 год- 36 488,2 тыс. рублей.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>том числе: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>местный бюджет: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 xml:space="preserve">Всего -  </w:t>
            </w:r>
            <w:r w:rsidR="00EB6A89">
              <w:rPr>
                <w:rFonts w:ascii="Times New Roman" w:hAnsi="Times New Roman" w:cs="Times New Roman"/>
                <w:sz w:val="24"/>
                <w:szCs w:val="24"/>
              </w:rPr>
              <w:t>26 234,6</w:t>
            </w: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рублей: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>2018 год- 430,3 тыс. рублей;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>2019 год-   1 237,5 тыс. рублей;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>2020 год- 13 450,2 тыс. рублей;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>2021 год- 5 137,3 тыс. рублей;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>2022 год- 970,0 тыс. рублей;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 xml:space="preserve">2023 год- </w:t>
            </w:r>
            <w:r w:rsidR="00EB6A89">
              <w:rPr>
                <w:rFonts w:ascii="Times New Roman" w:hAnsi="Times New Roman" w:cs="Times New Roman"/>
                <w:sz w:val="24"/>
                <w:szCs w:val="24"/>
              </w:rPr>
              <w:t>955,0</w:t>
            </w: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3F61E1" w:rsidRPr="006C269F" w:rsidRDefault="003F61E1" w:rsidP="003F61E1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269F">
              <w:rPr>
                <w:rFonts w:ascii="Times New Roman" w:hAnsi="Times New Roman" w:cs="Times New Roman"/>
                <w:sz w:val="24"/>
                <w:szCs w:val="24"/>
              </w:rPr>
              <w:t>2024 год- 4 054,3 тыс. рублей.</w:t>
            </w:r>
          </w:p>
          <w:p w:rsidR="003F61E1" w:rsidRPr="006C269F" w:rsidRDefault="003F61E1" w:rsidP="003F61E1">
            <w:pPr>
              <w:tabs>
                <w:tab w:val="left" w:pos="130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C269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Объемы финансирования подлежат ежегодному уточнению исходя из возможностей федерального бюджета, республиканского бюджета Республики Мордовия и местного бюджета на соответствующий год.</w:t>
            </w:r>
          </w:p>
        </w:tc>
      </w:tr>
    </w:tbl>
    <w:p w:rsidR="00C4697B" w:rsidRDefault="00C4697B" w:rsidP="00C4697B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6C269F" w:rsidRDefault="00AA00C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</w:t>
      </w:r>
      <w:r w:rsidR="004037F1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6C269F">
        <w:rPr>
          <w:rFonts w:ascii="Times New Roman" w:eastAsia="Times New Roman" w:hAnsi="Times New Roman" w:cs="Times New Roman"/>
          <w:sz w:val="28"/>
        </w:rPr>
        <w:t>2</w:t>
      </w:r>
      <w:r w:rsidR="007E1B2D">
        <w:rPr>
          <w:rFonts w:ascii="Times New Roman" w:eastAsia="Times New Roman" w:hAnsi="Times New Roman" w:cs="Times New Roman"/>
          <w:sz w:val="28"/>
        </w:rPr>
        <w:t xml:space="preserve">. Детальный план-график реализации муниципальной программы </w:t>
      </w:r>
      <w:r w:rsidR="00A36D29">
        <w:rPr>
          <w:rFonts w:ascii="Times New Roman" w:eastAsia="Times New Roman" w:hAnsi="Times New Roman" w:cs="Times New Roman"/>
          <w:sz w:val="28"/>
        </w:rPr>
        <w:t>«Развитие дорожного хозяйства Темниковского муниципального района на 2018 – 2024 годы»</w:t>
      </w:r>
      <w:r w:rsidR="007E1B2D">
        <w:rPr>
          <w:rFonts w:ascii="Times New Roman" w:eastAsia="Times New Roman" w:hAnsi="Times New Roman" w:cs="Times New Roman"/>
          <w:sz w:val="28"/>
        </w:rPr>
        <w:t>,</w:t>
      </w:r>
      <w:r w:rsidR="006C269F">
        <w:rPr>
          <w:rFonts w:ascii="Times New Roman" w:eastAsia="Times New Roman" w:hAnsi="Times New Roman" w:cs="Times New Roman"/>
          <w:sz w:val="28"/>
        </w:rPr>
        <w:t xml:space="preserve"> утвержденный постановлением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6C269F">
        <w:rPr>
          <w:rFonts w:ascii="Times New Roman" w:eastAsia="Times New Roman" w:hAnsi="Times New Roman" w:cs="Times New Roman"/>
          <w:sz w:val="28"/>
        </w:rPr>
        <w:t xml:space="preserve">администрации Темниковского муниципального района Республики Мордовия от </w:t>
      </w:r>
      <w:r w:rsidR="006C269F" w:rsidRPr="00817AFC">
        <w:rPr>
          <w:rFonts w:ascii="Times New Roman" w:eastAsia="Times New Roman" w:hAnsi="Times New Roman" w:cs="Times New Roman"/>
          <w:sz w:val="28"/>
        </w:rPr>
        <w:t>0</w:t>
      </w:r>
      <w:r w:rsidR="006C269F">
        <w:rPr>
          <w:rFonts w:ascii="Times New Roman" w:eastAsia="Times New Roman" w:hAnsi="Times New Roman" w:cs="Times New Roman"/>
          <w:sz w:val="28"/>
        </w:rPr>
        <w:t>6</w:t>
      </w:r>
      <w:r w:rsidR="006C269F" w:rsidRPr="00817AFC">
        <w:rPr>
          <w:rFonts w:ascii="Times New Roman" w:eastAsia="Times New Roman" w:hAnsi="Times New Roman" w:cs="Times New Roman"/>
          <w:sz w:val="28"/>
        </w:rPr>
        <w:t>.</w:t>
      </w:r>
      <w:r w:rsidR="006C269F">
        <w:rPr>
          <w:rFonts w:ascii="Times New Roman" w:eastAsia="Times New Roman" w:hAnsi="Times New Roman" w:cs="Times New Roman"/>
          <w:sz w:val="28"/>
        </w:rPr>
        <w:t>11</w:t>
      </w:r>
      <w:r w:rsidR="006C269F" w:rsidRPr="00817AFC">
        <w:rPr>
          <w:rFonts w:ascii="Times New Roman" w:eastAsia="Times New Roman" w:hAnsi="Times New Roman" w:cs="Times New Roman"/>
          <w:sz w:val="28"/>
        </w:rPr>
        <w:t>.201</w:t>
      </w:r>
      <w:r w:rsidR="006C269F">
        <w:rPr>
          <w:rFonts w:ascii="Times New Roman" w:eastAsia="Times New Roman" w:hAnsi="Times New Roman" w:cs="Times New Roman"/>
          <w:sz w:val="28"/>
        </w:rPr>
        <w:t>8</w:t>
      </w:r>
      <w:r w:rsidR="006C269F" w:rsidRPr="00817AFC">
        <w:rPr>
          <w:rFonts w:ascii="Times New Roman" w:eastAsia="Times New Roman" w:hAnsi="Times New Roman" w:cs="Times New Roman"/>
          <w:sz w:val="28"/>
        </w:rPr>
        <w:t xml:space="preserve">г. </w:t>
      </w:r>
      <w:r w:rsidR="006C269F" w:rsidRPr="00817AFC">
        <w:rPr>
          <w:rFonts w:ascii="Times New Roman" w:eastAsia="Segoe UI Symbol" w:hAnsi="Times New Roman" w:cs="Times New Roman"/>
          <w:sz w:val="28"/>
        </w:rPr>
        <w:t>№</w:t>
      </w:r>
      <w:r w:rsidR="006C269F">
        <w:rPr>
          <w:rFonts w:ascii="Times New Roman" w:eastAsia="Segoe UI Symbol" w:hAnsi="Times New Roman" w:cs="Times New Roman"/>
          <w:sz w:val="28"/>
        </w:rPr>
        <w:t xml:space="preserve">576, </w:t>
      </w:r>
      <w:r w:rsidR="007E1B2D">
        <w:rPr>
          <w:rFonts w:ascii="Times New Roman" w:eastAsia="Times New Roman" w:hAnsi="Times New Roman" w:cs="Times New Roman"/>
          <w:sz w:val="28"/>
        </w:rPr>
        <w:t xml:space="preserve">изложить в следующей редакции:   </w:t>
      </w:r>
    </w:p>
    <w:tbl>
      <w:tblPr>
        <w:tblW w:w="1242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7"/>
        <w:gridCol w:w="327"/>
        <w:gridCol w:w="1091"/>
        <w:gridCol w:w="993"/>
        <w:gridCol w:w="1025"/>
        <w:gridCol w:w="250"/>
        <w:gridCol w:w="747"/>
        <w:gridCol w:w="104"/>
        <w:gridCol w:w="992"/>
        <w:gridCol w:w="62"/>
        <w:gridCol w:w="504"/>
        <w:gridCol w:w="236"/>
        <w:gridCol w:w="190"/>
        <w:gridCol w:w="46"/>
        <w:gridCol w:w="95"/>
        <w:gridCol w:w="993"/>
        <w:gridCol w:w="851"/>
        <w:gridCol w:w="426"/>
        <w:gridCol w:w="993"/>
        <w:gridCol w:w="93"/>
        <w:gridCol w:w="191"/>
        <w:gridCol w:w="68"/>
        <w:gridCol w:w="74"/>
        <w:gridCol w:w="162"/>
        <w:gridCol w:w="74"/>
        <w:gridCol w:w="48"/>
        <w:gridCol w:w="140"/>
        <w:gridCol w:w="846"/>
        <w:gridCol w:w="236"/>
      </w:tblGrid>
      <w:tr w:rsidR="006C269F" w:rsidRPr="006C269F" w:rsidTr="001A7C5A">
        <w:trPr>
          <w:gridAfter w:val="3"/>
          <w:wAfter w:w="1222" w:type="dxa"/>
          <w:trHeight w:val="300"/>
        </w:trPr>
        <w:tc>
          <w:tcPr>
            <w:tcW w:w="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RANGE!A1:J58"/>
            <w:bookmarkEnd w:id="1"/>
          </w:p>
        </w:tc>
        <w:tc>
          <w:tcPr>
            <w:tcW w:w="31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AC0" w:rsidRDefault="00E07AC0" w:rsidP="00E07AC0">
            <w:pPr>
              <w:spacing w:after="0" w:line="240" w:lineRule="auto"/>
              <w:ind w:right="-8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07AC0" w:rsidRDefault="00E07AC0" w:rsidP="00E07AC0">
            <w:pPr>
              <w:spacing w:after="0" w:line="240" w:lineRule="auto"/>
              <w:ind w:right="-8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07AC0" w:rsidRDefault="00E07AC0" w:rsidP="00E07AC0">
            <w:pPr>
              <w:spacing w:after="0" w:line="240" w:lineRule="auto"/>
              <w:ind w:right="-8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07AC0" w:rsidRDefault="00E07AC0" w:rsidP="00E07AC0">
            <w:pPr>
              <w:spacing w:after="0" w:line="240" w:lineRule="auto"/>
              <w:ind w:right="-8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07AC0" w:rsidRDefault="00E07AC0" w:rsidP="00E07AC0">
            <w:pPr>
              <w:spacing w:after="0" w:line="240" w:lineRule="auto"/>
              <w:ind w:right="-8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07AC0" w:rsidRDefault="00E07AC0" w:rsidP="00E07AC0">
            <w:pPr>
              <w:spacing w:after="0" w:line="240" w:lineRule="auto"/>
              <w:ind w:right="-8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07AC0" w:rsidRDefault="00E07AC0" w:rsidP="00E07AC0">
            <w:pPr>
              <w:spacing w:after="0" w:line="240" w:lineRule="auto"/>
              <w:ind w:right="-8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07AC0" w:rsidRDefault="00E07AC0" w:rsidP="00E07AC0">
            <w:pPr>
              <w:spacing w:after="0" w:line="240" w:lineRule="auto"/>
              <w:ind w:right="-8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07AC0" w:rsidRDefault="00E07AC0" w:rsidP="00E07AC0">
            <w:pPr>
              <w:spacing w:after="0" w:line="240" w:lineRule="auto"/>
              <w:ind w:right="-8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6C269F" w:rsidRPr="006C269F" w:rsidRDefault="00A238B7" w:rsidP="00E07AC0">
            <w:pPr>
              <w:spacing w:after="0" w:line="240" w:lineRule="auto"/>
              <w:ind w:right="-8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«</w:t>
            </w:r>
            <w:r w:rsidR="006C269F" w:rsidRPr="006C26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Приложение</w:t>
            </w:r>
            <w:r w:rsidR="001A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3</w:t>
            </w:r>
            <w:r w:rsidR="006C269F" w:rsidRPr="006C26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3</w:t>
            </w:r>
          </w:p>
        </w:tc>
        <w:tc>
          <w:tcPr>
            <w:tcW w:w="17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C269F" w:rsidRPr="006C269F" w:rsidTr="001A7C5A">
        <w:trPr>
          <w:gridAfter w:val="2"/>
          <w:wAfter w:w="1082" w:type="dxa"/>
          <w:trHeight w:val="300"/>
        </w:trPr>
        <w:tc>
          <w:tcPr>
            <w:tcW w:w="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C26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УТВЕРЖДЕНО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C269F" w:rsidRPr="006C269F" w:rsidTr="001A7C5A">
        <w:trPr>
          <w:gridAfter w:val="2"/>
          <w:wAfter w:w="1082" w:type="dxa"/>
          <w:trHeight w:val="300"/>
        </w:trPr>
        <w:tc>
          <w:tcPr>
            <w:tcW w:w="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E07AC0" w:rsidP="00E0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38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AC0" w:rsidRDefault="00E07AC0" w:rsidP="00E07AC0">
            <w:pPr>
              <w:spacing w:after="0" w:line="240" w:lineRule="auto"/>
              <w:ind w:left="-249" w:firstLine="24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Постановлением </w:t>
            </w:r>
          </w:p>
          <w:p w:rsidR="006C269F" w:rsidRPr="006C269F" w:rsidRDefault="00E07AC0" w:rsidP="00E07AC0">
            <w:pPr>
              <w:spacing w:after="0" w:line="240" w:lineRule="auto"/>
              <w:ind w:left="-249" w:firstLine="24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6C269F" w:rsidRPr="006C26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дминистрации</w:t>
            </w:r>
          </w:p>
        </w:tc>
        <w:tc>
          <w:tcPr>
            <w:tcW w:w="2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C269F" w:rsidRPr="006C269F" w:rsidTr="001A7C5A">
        <w:trPr>
          <w:gridAfter w:val="2"/>
          <w:wAfter w:w="1082" w:type="dxa"/>
          <w:trHeight w:val="300"/>
        </w:trPr>
        <w:tc>
          <w:tcPr>
            <w:tcW w:w="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C26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Темниковского муниципального района</w:t>
            </w:r>
          </w:p>
        </w:tc>
      </w:tr>
      <w:tr w:rsidR="006C269F" w:rsidRPr="006C269F" w:rsidTr="001A7C5A">
        <w:trPr>
          <w:gridAfter w:val="2"/>
          <w:wAfter w:w="1082" w:type="dxa"/>
          <w:trHeight w:val="300"/>
        </w:trPr>
        <w:tc>
          <w:tcPr>
            <w:tcW w:w="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C26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 6 ноября 2018 года №576</w:t>
            </w:r>
          </w:p>
        </w:tc>
      </w:tr>
      <w:tr w:rsidR="006C269F" w:rsidRPr="006C269F" w:rsidTr="001A7C5A">
        <w:trPr>
          <w:gridAfter w:val="4"/>
          <w:wAfter w:w="1270" w:type="dxa"/>
          <w:trHeight w:val="600"/>
        </w:trPr>
        <w:tc>
          <w:tcPr>
            <w:tcW w:w="1091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C2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Детальный план-график реализации муниципальной программы «Развитие дорожного хозяйства в Темниковском муниципальном районе Республики Мордовия на 2018-2024 годы»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E07AC0" w:rsidRPr="006C269F" w:rsidTr="001A7C5A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5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№  п/п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Наименование основного мероприятия программы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Ответственный исполнитель (должность, ФИО)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Ожидаемый результат (краткое описание)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Срок начала реализации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C269F" w:rsidRPr="00E07AC0" w:rsidRDefault="006C269F" w:rsidP="00E0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Срок окончания реализации 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Объем ресурсного обеспечения на очередной финансовый год и плановый период (руб.)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2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в т. ч. по источникам финансирования</w:t>
            </w:r>
          </w:p>
        </w:tc>
        <w:tc>
          <w:tcPr>
            <w:tcW w:w="28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15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РБ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за счет местного (муниципального) бюджета</w:t>
            </w:r>
          </w:p>
        </w:tc>
        <w:tc>
          <w:tcPr>
            <w:tcW w:w="28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414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Развитие дорожного хозяйства в Темниковском муниципальном районе Республики Мордовия на 2018-2024 годы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Колпаков С. В.-начальник управления администрации по вопросам строительства и ЖКХ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Провести устройство улучшенного дорожного покрытия</w:t>
            </w:r>
            <w:r w:rsidRPr="00E07AC0">
              <w:rPr>
                <w:rFonts w:ascii="Times New Roman" w:eastAsia="Times New Roman" w:hAnsi="Times New Roman" w:cs="Times New Roman"/>
                <w:color w:val="000000"/>
              </w:rPr>
              <w:br/>
              <w:t>- содержать  улицы в  надлежащем  состоянии</w:t>
            </w:r>
            <w:r w:rsidR="00A238B7" w:rsidRPr="00E07AC0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всего, в т.ч. по годам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4B401B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262347,6</w:t>
            </w:r>
            <w:r w:rsidR="006C269F" w:rsidRPr="00E07AC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4B401B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236113,0</w:t>
            </w:r>
            <w:r w:rsidR="006C269F" w:rsidRPr="00E07AC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4B401B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26234,6</w:t>
            </w:r>
            <w:r w:rsidR="006C269F" w:rsidRPr="00E07AC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39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2018 г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4303,4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3873,1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430,3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4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2019 г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12375,1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11137,6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1237,5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43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 г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134503,4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121053,2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13450,2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41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 г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51373,2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46235,9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5137,3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36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2022 г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9700,0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8730,0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970,0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23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2023 г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269F" w:rsidRPr="00E07AC0" w:rsidRDefault="004B401B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9550,0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269F" w:rsidRPr="00E07AC0" w:rsidRDefault="004B401B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8595,0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269F" w:rsidRPr="00E07AC0" w:rsidRDefault="004B401B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955,0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27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2024 г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40542,5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36488,2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4054,3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97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автодороги по ул. Белинского от автодороги «с. Барашево – г. Темников – с. Жегалово» </w:t>
            </w:r>
            <w:r w:rsidRPr="00E07AC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до дома № 27 в г. Темников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х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2019 г</w:t>
            </w: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4 628,8  </w:t>
            </w:r>
          </w:p>
        </w:tc>
        <w:tc>
          <w:tcPr>
            <w:tcW w:w="12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4 165,9  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462,9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97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автодороги по ул. Гагарина от автодороги «с. Барашево – г. Темников – с. Жегалово» до развилки ул. Дорофеева, ул. Бараева в г. Темников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2018 г</w:t>
            </w:r>
          </w:p>
        </w:tc>
        <w:tc>
          <w:tcPr>
            <w:tcW w:w="113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4 303,4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3 873,1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430,3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13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автомобильной дороги по ул. Гагарина от а/д «г. Ковылкино – г. Краснослободск – с. Ельники – с. Первомайск» - с. Пурдошки – с. Жегалово – г. Темников до ул. Октябрьская в г. Темников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2019 г</w:t>
            </w:r>
          </w:p>
        </w:tc>
        <w:tc>
          <w:tcPr>
            <w:tcW w:w="113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7 746,3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6 971,7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774,6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111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участка автомобильной дороги по ул. Интернациональная до ул. Лесная, д. 1, дер. Русское Тювеево (ГБПОУ РМ </w:t>
            </w:r>
            <w:r w:rsidRPr="00E07AC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«Темниковский медицинский колледж) (3 этап)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 г</w:t>
            </w:r>
          </w:p>
        </w:tc>
        <w:tc>
          <w:tcPr>
            <w:tcW w:w="113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4 494,1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4 044,7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449,4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6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Реконструкция автодороги от д. Дасаево до</w:t>
            </w:r>
            <w:r w:rsidR="00A238B7"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 с. Ишейки по ул. Центральная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 г</w:t>
            </w:r>
          </w:p>
        </w:tc>
        <w:tc>
          <w:tcPr>
            <w:tcW w:w="113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12 448,2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11 203,4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1 244,8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7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автодороги по ул. Октябрьская в г. Темников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 г</w:t>
            </w:r>
          </w:p>
        </w:tc>
        <w:tc>
          <w:tcPr>
            <w:tcW w:w="113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12 600,0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11 340,0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1 260,0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8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автомобильной дороги по ул. Бараева от дома № 11 до развилки ул. Дорофеева в г. Темников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 г</w:t>
            </w:r>
          </w:p>
        </w:tc>
        <w:tc>
          <w:tcPr>
            <w:tcW w:w="113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3 200,0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2 880,0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320,0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6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автомобильной дороги по ул. Первомайская в г. Темников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 г</w:t>
            </w:r>
          </w:p>
        </w:tc>
        <w:tc>
          <w:tcPr>
            <w:tcW w:w="113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3 582,5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3 224,3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358,2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3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автомобильной дороги по ул. Карла Либкнехта в г. Темников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 г</w:t>
            </w:r>
          </w:p>
        </w:tc>
        <w:tc>
          <w:tcPr>
            <w:tcW w:w="113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3 267,0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2 940,3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326,7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26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Строительство автомобильной дороги по ул. Заводская в г. Темников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 г</w:t>
            </w:r>
          </w:p>
        </w:tc>
        <w:tc>
          <w:tcPr>
            <w:tcW w:w="113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5 566,1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5 009,5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556,6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54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</w:t>
            </w:r>
            <w:r w:rsidRPr="00E07AC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автомобильной дороги по ул. Заводская в г. Темников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 г</w:t>
            </w:r>
          </w:p>
        </w:tc>
        <w:tc>
          <w:tcPr>
            <w:tcW w:w="113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7 503,2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6 752,9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750,3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автомобильной дороги по ул. Гражданская в г. Темников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 г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3 500,0  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3 150,0 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350,0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7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Строительство подъезда к кладбищу в с. Лесное Ардашево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2 100,0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1 890,0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210,0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67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автодороги по ул. Старая Деревня в с. Старый Город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1 300,0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1 170,0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130,0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6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автодороги по ул. Емашевская д. Чижиково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5 000,0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4 500,0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500,0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26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Капитальный ремонт а/д в с. Лесное Цибаево «ул. Октябрьская – ул. Заречная – ул. Центральная»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7 050,0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6 345,0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705,0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13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Строительство автодороги п. Красный –выход на а/д г. Ковылкино – г. Краснослободск – с. Ельники – с. Первомайск – с. </w:t>
            </w:r>
            <w:r w:rsidRPr="00E07AC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Пурдошки – с. Жегалово – г. Темников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8 201,5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7 381,4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820,1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4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Строительство подъездной автомобильной дороги к усадьбе Ф. Ф. Ушакова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7 539,0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6 785,1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753,9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4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Строительство низководного моста у с. Кондровка и строительство подходов к нему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2020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59 600,0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53 640,0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5 960,0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50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автомобильной дороги по ул. Советская в г. Темников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7 965,0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7 168,5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796,5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40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автомобильной дороги по ул. Рабочая в г. Темников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2 850,0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2 565,0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285,0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26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автомобильной дороги по ул. Комсомольская в г. Темников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3 830,0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3 447,0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383,0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48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автомобильной дороги по ул. Молодежная в г. Темников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3 280,0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2 952,0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328,0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69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автодороги по ул. Садовая в д. Сухово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6 900,0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6 210,0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690,0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6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25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автодороги по ул. Ворошилова в с. Пурдошки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7 500,0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6 750,0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750,0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83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автодороги по ул. Центральная, ул. Луговая в д. Русское Тювеево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2021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6 600,0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5 940,0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660,0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26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автомобильной дороги по ул. Московская в г. Темников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2022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5 500,0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4 950,0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550,0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39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автомобильной дороги по ул. Лермонтова в г. Темников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2022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4 200,0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3 780,0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420,0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4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автомобильной дороги по ул. Мира в г. Темников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2023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5 800,0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5 220,0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580,0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1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автомобильной дороги по ул. Дорофеева в г. Темников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2023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3 750,0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3 375,0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375,0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8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Строительство автодороги д. Дегтярево – выход на а/д «с. Барашево – г. Темников – с. Жегалово»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2024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9 000,0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8 100,0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900,0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автомобильной дороги по ул. Коммунистическая в г. Темников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2024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7 800,0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7 020,0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780,0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54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автомобильной дороги по ул. Ушакова в г. Темников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2024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1 300,0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1 170,0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130,0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6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Строительство автодороги д. Верясы – выход на а/д «с. Митрялы – г. Темников»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2024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7 900,0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7 110,0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790,0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55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автомобильной дороги по ул. Алены Арзамасской в г. Темников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2024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2 625,0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2 362,5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262,5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5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автомобильной дороги по ул. Астраханцева в г. Темников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2024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3 622,5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3 260,2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362,3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AC0" w:rsidRPr="006C269F" w:rsidTr="001A7C5A">
        <w:trPr>
          <w:gridAfter w:val="8"/>
          <w:wAfter w:w="1648" w:type="dxa"/>
          <w:trHeight w:val="54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37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Капитальный ремонт автомобильной дороги по ул. Шестакова в г. Темников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>2024 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8 295,0  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7 465,5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9F" w:rsidRPr="00E07AC0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7AC0">
              <w:rPr>
                <w:rFonts w:ascii="Times New Roman" w:eastAsia="Times New Roman" w:hAnsi="Times New Roman" w:cs="Times New Roman"/>
                <w:color w:val="000000"/>
              </w:rPr>
              <w:t xml:space="preserve">829,5 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69F" w:rsidRPr="006C269F" w:rsidRDefault="006C269F" w:rsidP="00A2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C269F" w:rsidRPr="006C269F" w:rsidRDefault="006C269F" w:rsidP="006C269F">
      <w:pPr>
        <w:jc w:val="right"/>
        <w:rPr>
          <w:rFonts w:ascii="Times New Roman" w:hAnsi="Times New Roman" w:cs="Times New Roman"/>
          <w:sz w:val="28"/>
          <w:szCs w:val="28"/>
        </w:rPr>
        <w:sectPr w:rsidR="006C269F" w:rsidRPr="006C269F" w:rsidSect="00E07AC0"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  <w:r w:rsidRPr="006C269F">
        <w:rPr>
          <w:rFonts w:ascii="Times New Roman" w:hAnsi="Times New Roman" w:cs="Times New Roman"/>
          <w:sz w:val="28"/>
          <w:szCs w:val="28"/>
        </w:rPr>
        <w:t>»</w:t>
      </w:r>
    </w:p>
    <w:p w:rsidR="00AA00CB" w:rsidRDefault="007E1B2D" w:rsidP="00A238B7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                                                              </w:t>
      </w: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6C269F">
        <w:rPr>
          <w:rFonts w:ascii="Times New Roman" w:eastAsia="Times New Roman" w:hAnsi="Times New Roman" w:cs="Times New Roman"/>
          <w:sz w:val="28"/>
        </w:rPr>
        <w:t>3</w:t>
      </w:r>
      <w:r>
        <w:rPr>
          <w:rFonts w:ascii="Times New Roman" w:eastAsia="Times New Roman" w:hAnsi="Times New Roman" w:cs="Times New Roman"/>
          <w:sz w:val="28"/>
        </w:rPr>
        <w:t>. Контроль за исполнением настоящего постановления возложить на начальника управления по вопросам строительства и ЖКХ администрации Темн</w:t>
      </w:r>
      <w:r w:rsidR="00B24978">
        <w:rPr>
          <w:rFonts w:ascii="Times New Roman" w:eastAsia="Times New Roman" w:hAnsi="Times New Roman" w:cs="Times New Roman"/>
          <w:sz w:val="28"/>
        </w:rPr>
        <w:t>иковского муниципального района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6C269F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 xml:space="preserve">. Настоящее постановление вступает в силу </w:t>
      </w:r>
      <w:r w:rsidR="00817AFC">
        <w:rPr>
          <w:rFonts w:ascii="Times New Roman" w:eastAsia="Times New Roman" w:hAnsi="Times New Roman" w:cs="Times New Roman"/>
          <w:sz w:val="28"/>
        </w:rPr>
        <w:t>со дня</w:t>
      </w:r>
      <w:r>
        <w:rPr>
          <w:rFonts w:ascii="Times New Roman" w:eastAsia="Times New Roman" w:hAnsi="Times New Roman" w:cs="Times New Roman"/>
          <w:sz w:val="28"/>
        </w:rPr>
        <w:t xml:space="preserve"> его официального опубликования.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Темниковского</w:t>
      </w:r>
    </w:p>
    <w:p w:rsidR="00F32F0B" w:rsidRDefault="007E1B2D" w:rsidP="002F0801">
      <w:pPr>
        <w:tabs>
          <w:tab w:val="left" w:pos="82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</w:rPr>
        <w:tab/>
        <w:t xml:space="preserve">     С.Н.</w:t>
      </w:r>
      <w:r w:rsidR="00A83609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Кизим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F32F0B" w:rsidRDefault="00F32F0B">
      <w:pPr>
        <w:spacing w:after="0" w:line="240" w:lineRule="auto"/>
        <w:ind w:firstLine="720"/>
        <w:jc w:val="both"/>
        <w:rPr>
          <w:rFonts w:ascii="Arial" w:eastAsia="Arial" w:hAnsi="Arial" w:cs="Arial"/>
          <w:sz w:val="20"/>
        </w:rPr>
      </w:pPr>
    </w:p>
    <w:sectPr w:rsidR="00F32F0B" w:rsidSect="00A238B7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4F96" w:rsidRDefault="008D4F96" w:rsidP="00A238B7">
      <w:pPr>
        <w:spacing w:after="0" w:line="240" w:lineRule="auto"/>
      </w:pPr>
      <w:r>
        <w:separator/>
      </w:r>
    </w:p>
  </w:endnote>
  <w:endnote w:type="continuationSeparator" w:id="0">
    <w:p w:rsidR="008D4F96" w:rsidRDefault="008D4F96" w:rsidP="00A23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8B7" w:rsidRDefault="00A238B7">
    <w:pPr>
      <w:pStyle w:val="a7"/>
      <w:jc w:val="center"/>
    </w:pPr>
  </w:p>
  <w:p w:rsidR="00A238B7" w:rsidRDefault="00A238B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4F96" w:rsidRDefault="008D4F96" w:rsidP="00A238B7">
      <w:pPr>
        <w:spacing w:after="0" w:line="240" w:lineRule="auto"/>
      </w:pPr>
      <w:r>
        <w:separator/>
      </w:r>
    </w:p>
  </w:footnote>
  <w:footnote w:type="continuationSeparator" w:id="0">
    <w:p w:rsidR="008D4F96" w:rsidRDefault="008D4F96" w:rsidP="00A23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5067767"/>
      <w:docPartObj>
        <w:docPartGallery w:val="Page Numbers (Top of Page)"/>
        <w:docPartUnique/>
      </w:docPartObj>
    </w:sdtPr>
    <w:sdtEndPr/>
    <w:sdtContent>
      <w:p w:rsidR="00A238B7" w:rsidRDefault="00A238B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567B">
          <w:rPr>
            <w:noProof/>
          </w:rPr>
          <w:t>10</w:t>
        </w:r>
        <w:r>
          <w:fldChar w:fldCharType="end"/>
        </w:r>
      </w:p>
    </w:sdtContent>
  </w:sdt>
  <w:p w:rsidR="00A238B7" w:rsidRDefault="00A238B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F0B"/>
    <w:rsid w:val="000D191C"/>
    <w:rsid w:val="0016321C"/>
    <w:rsid w:val="001A7C5A"/>
    <w:rsid w:val="002D688E"/>
    <w:rsid w:val="002F0801"/>
    <w:rsid w:val="003267F6"/>
    <w:rsid w:val="003C5BDA"/>
    <w:rsid w:val="003F61E1"/>
    <w:rsid w:val="004037F1"/>
    <w:rsid w:val="00486358"/>
    <w:rsid w:val="004A0948"/>
    <w:rsid w:val="004B401B"/>
    <w:rsid w:val="00571C74"/>
    <w:rsid w:val="005C5AF7"/>
    <w:rsid w:val="006C269F"/>
    <w:rsid w:val="006E20E9"/>
    <w:rsid w:val="00715669"/>
    <w:rsid w:val="007C6246"/>
    <w:rsid w:val="007E1B2D"/>
    <w:rsid w:val="00817AFC"/>
    <w:rsid w:val="00830C93"/>
    <w:rsid w:val="0088567B"/>
    <w:rsid w:val="008D4F96"/>
    <w:rsid w:val="0096673C"/>
    <w:rsid w:val="009D666C"/>
    <w:rsid w:val="00A238B7"/>
    <w:rsid w:val="00A36D29"/>
    <w:rsid w:val="00A539A1"/>
    <w:rsid w:val="00A83609"/>
    <w:rsid w:val="00AA00CB"/>
    <w:rsid w:val="00B24978"/>
    <w:rsid w:val="00BC7E35"/>
    <w:rsid w:val="00BD6039"/>
    <w:rsid w:val="00C4697B"/>
    <w:rsid w:val="00C71DA2"/>
    <w:rsid w:val="00D31922"/>
    <w:rsid w:val="00DB3B7E"/>
    <w:rsid w:val="00DD431C"/>
    <w:rsid w:val="00E07AC0"/>
    <w:rsid w:val="00E33774"/>
    <w:rsid w:val="00EB6A89"/>
    <w:rsid w:val="00EF0735"/>
    <w:rsid w:val="00F32F0B"/>
    <w:rsid w:val="00FA7CE8"/>
    <w:rsid w:val="00FF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5FDBA5-6A09-4468-8844-9A061443C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7F6"/>
    <w:pPr>
      <w:ind w:left="720"/>
      <w:contextualSpacing/>
    </w:pPr>
  </w:style>
  <w:style w:type="table" w:styleId="a4">
    <w:name w:val="Table Grid"/>
    <w:basedOn w:val="a1"/>
    <w:uiPriority w:val="59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F61E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3F61E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A238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238B7"/>
  </w:style>
  <w:style w:type="paragraph" w:styleId="a7">
    <w:name w:val="footer"/>
    <w:basedOn w:val="a"/>
    <w:link w:val="a8"/>
    <w:uiPriority w:val="99"/>
    <w:unhideWhenUsed/>
    <w:rsid w:val="00A238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238B7"/>
  </w:style>
  <w:style w:type="paragraph" w:styleId="a9">
    <w:name w:val="Balloon Text"/>
    <w:basedOn w:val="a"/>
    <w:link w:val="aa"/>
    <w:uiPriority w:val="99"/>
    <w:semiHidden/>
    <w:unhideWhenUsed/>
    <w:rsid w:val="00A23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238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2654F-AC7C-43C6-878F-A5EB8BD97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1487</Words>
  <Characters>8478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RAI</cp:lastModifiedBy>
  <cp:revision>2</cp:revision>
  <cp:lastPrinted>2019-10-17T07:42:00Z</cp:lastPrinted>
  <dcterms:created xsi:type="dcterms:W3CDTF">2019-11-05T13:32:00Z</dcterms:created>
  <dcterms:modified xsi:type="dcterms:W3CDTF">2019-11-05T13:32:00Z</dcterms:modified>
</cp:coreProperties>
</file>