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F83EB6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27.02.</w:t>
      </w:r>
      <w:r w:rsidR="00301025" w:rsidRPr="0030102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301025"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01025" w:rsidRPr="0030102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73</w:t>
      </w:r>
    </w:p>
    <w:p w:rsidR="00301025" w:rsidRDefault="00301025" w:rsidP="00301025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D0C87" w:rsidRPr="005D0C87" w:rsidRDefault="005D0C87" w:rsidP="005D0C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0C87" w:rsidRPr="005D0C87" w:rsidRDefault="005D0C87" w:rsidP="005D0C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C87">
        <w:rPr>
          <w:rFonts w:ascii="Times New Roman" w:hAnsi="Times New Roman" w:cs="Times New Roman"/>
          <w:b/>
          <w:sz w:val="28"/>
          <w:szCs w:val="28"/>
        </w:rPr>
        <w:t>Об утверждении Порядка проведения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0C87">
        <w:rPr>
          <w:rFonts w:ascii="Times New Roman" w:hAnsi="Times New Roman" w:cs="Times New Roman"/>
          <w:b/>
          <w:sz w:val="28"/>
          <w:szCs w:val="28"/>
        </w:rPr>
        <w:t>анализа осуществления главными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0C87">
        <w:rPr>
          <w:rFonts w:ascii="Times New Roman" w:hAnsi="Times New Roman" w:cs="Times New Roman"/>
          <w:b/>
          <w:sz w:val="28"/>
          <w:szCs w:val="28"/>
        </w:rPr>
        <w:t>администраторами средств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Андреевского сельского поселения Темниковского </w:t>
      </w:r>
      <w:r w:rsidRPr="005D0C8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0C87">
        <w:rPr>
          <w:rFonts w:ascii="Times New Roman" w:hAnsi="Times New Roman" w:cs="Times New Roman"/>
          <w:b/>
          <w:sz w:val="28"/>
          <w:szCs w:val="28"/>
        </w:rPr>
        <w:t>внутреннего финансового контроля и</w:t>
      </w:r>
    </w:p>
    <w:p w:rsidR="005D0C87" w:rsidRPr="005D0C87" w:rsidRDefault="005D0C87" w:rsidP="005D0C8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C87">
        <w:rPr>
          <w:rFonts w:ascii="Times New Roman" w:hAnsi="Times New Roman" w:cs="Times New Roman"/>
          <w:b/>
          <w:sz w:val="28"/>
          <w:szCs w:val="28"/>
        </w:rPr>
        <w:t>внутреннего финансового аудита</w:t>
      </w:r>
    </w:p>
    <w:p w:rsidR="005D0C87" w:rsidRDefault="005D0C87" w:rsidP="005D0C8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D0C87" w:rsidRPr="005D0C87" w:rsidRDefault="005D0C87" w:rsidP="005D0C87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пункта 5</w:t>
      </w:r>
      <w:r w:rsidRPr="005D0C87">
        <w:rPr>
          <w:rFonts w:ascii="Times New Roman" w:hAnsi="Times New Roman" w:cs="Times New Roman"/>
          <w:sz w:val="28"/>
          <w:szCs w:val="28"/>
        </w:rPr>
        <w:t xml:space="preserve"> статьи 1</w:t>
      </w:r>
      <w:r>
        <w:rPr>
          <w:rFonts w:ascii="Times New Roman" w:hAnsi="Times New Roman" w:cs="Times New Roman"/>
          <w:sz w:val="28"/>
          <w:szCs w:val="28"/>
        </w:rPr>
        <w:t>60.2</w:t>
      </w:r>
      <w:r w:rsidRPr="005D0C8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</w:t>
      </w:r>
      <w:r w:rsidRPr="005D0C87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 о с т а н о в л я е т:</w:t>
      </w:r>
    </w:p>
    <w:p w:rsidR="005D0C87" w:rsidRPr="005D0C87" w:rsidRDefault="005D0C87" w:rsidP="005D0C87">
      <w:pPr>
        <w:pStyle w:val="a6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0C87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проведения анализа осуществления главными администраторами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</w:t>
      </w:r>
      <w:r w:rsidRPr="005D0C87">
        <w:rPr>
          <w:rFonts w:ascii="Times New Roman" w:hAnsi="Times New Roman" w:cs="Times New Roman"/>
          <w:sz w:val="28"/>
          <w:szCs w:val="28"/>
        </w:rPr>
        <w:t>муниципального района внутреннего финансового контроля и внутреннего финансового аудита.</w:t>
      </w:r>
    </w:p>
    <w:p w:rsidR="005D0C87" w:rsidRPr="005D0C87" w:rsidRDefault="005D0C87" w:rsidP="005D0C87">
      <w:pPr>
        <w:pStyle w:val="a7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5D0C87">
        <w:rPr>
          <w:sz w:val="28"/>
          <w:szCs w:val="28"/>
        </w:rPr>
        <w:t xml:space="preserve"> Контроль за исполнением настоящего постановления </w:t>
      </w:r>
      <w:r>
        <w:rPr>
          <w:sz w:val="28"/>
          <w:szCs w:val="28"/>
        </w:rPr>
        <w:t>оставляю за собой</w:t>
      </w:r>
    </w:p>
    <w:p w:rsidR="005D0C87" w:rsidRPr="005D0C87" w:rsidRDefault="005D0C87" w:rsidP="005D0C87">
      <w:pPr>
        <w:pStyle w:val="a6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0C8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5D0C87" w:rsidRPr="005D0C87" w:rsidRDefault="005D0C87" w:rsidP="005D0C8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5D0C87" w:rsidRPr="005D0C87" w:rsidRDefault="005D0C87" w:rsidP="005D0C8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5D0C87" w:rsidRDefault="005D0C87" w:rsidP="005D0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5D0C87" w:rsidRPr="005D0C87" w:rsidRDefault="005D0C87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C87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5D0C87" w:rsidRDefault="005D0C87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D0C87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Т.В.Максимова </w:t>
      </w:r>
    </w:p>
    <w:p w:rsidR="005D0C87" w:rsidRDefault="005D0C87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C87" w:rsidRDefault="005D0C87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1EE" w:rsidRDefault="001961EE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1EE" w:rsidRDefault="001961EE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3EB6" w:rsidRDefault="00F83EB6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1EE" w:rsidRDefault="001961EE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1EE" w:rsidRPr="001961EE" w:rsidRDefault="001961EE" w:rsidP="001961EE">
      <w:pPr>
        <w:spacing w:after="0" w:line="240" w:lineRule="auto"/>
        <w:ind w:hanging="567"/>
        <w:jc w:val="right"/>
        <w:rPr>
          <w:rFonts w:ascii="Times New Roman" w:hAnsi="Times New Roman" w:cs="Times New Roman"/>
          <w:sz w:val="24"/>
          <w:szCs w:val="24"/>
        </w:rPr>
      </w:pPr>
      <w:r w:rsidRPr="001961E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1961EE" w:rsidRDefault="001961EE" w:rsidP="001961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61EE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1961EE" w:rsidRDefault="001961EE" w:rsidP="001961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1961EE" w:rsidRPr="001961EE" w:rsidRDefault="001961EE" w:rsidP="001961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Темниковского </w:t>
      </w:r>
      <w:r w:rsidRPr="001961EE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1961EE" w:rsidRPr="001961EE" w:rsidRDefault="001961EE" w:rsidP="001961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61EE">
        <w:rPr>
          <w:rFonts w:ascii="Times New Roman" w:hAnsi="Times New Roman" w:cs="Times New Roman"/>
          <w:sz w:val="24"/>
          <w:szCs w:val="24"/>
        </w:rPr>
        <w:t xml:space="preserve">от </w:t>
      </w:r>
      <w:r w:rsidR="00F83EB6">
        <w:rPr>
          <w:rFonts w:ascii="Times New Roman" w:hAnsi="Times New Roman" w:cs="Times New Roman"/>
          <w:sz w:val="24"/>
          <w:szCs w:val="24"/>
        </w:rPr>
        <w:t>27.02.</w:t>
      </w:r>
      <w:r w:rsidRPr="001961E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961EE">
        <w:rPr>
          <w:rFonts w:ascii="Times New Roman" w:hAnsi="Times New Roman" w:cs="Times New Roman"/>
          <w:sz w:val="24"/>
          <w:szCs w:val="24"/>
        </w:rPr>
        <w:t xml:space="preserve"> г. № </w:t>
      </w:r>
      <w:r w:rsidR="00F83EB6">
        <w:rPr>
          <w:rFonts w:ascii="Times New Roman" w:hAnsi="Times New Roman" w:cs="Times New Roman"/>
          <w:sz w:val="24"/>
          <w:szCs w:val="24"/>
        </w:rPr>
        <w:t>73</w:t>
      </w:r>
    </w:p>
    <w:p w:rsidR="001961EE" w:rsidRPr="00600CD2" w:rsidRDefault="001961EE" w:rsidP="00600CD2">
      <w:pPr>
        <w:spacing w:after="0" w:line="240" w:lineRule="auto"/>
        <w:ind w:left="5103"/>
        <w:jc w:val="both"/>
        <w:rPr>
          <w:rFonts w:ascii="Times New Roman" w:hAnsi="Times New Roman" w:cs="Times New Roman"/>
          <w:sz w:val="20"/>
          <w:szCs w:val="20"/>
        </w:rPr>
      </w:pPr>
    </w:p>
    <w:p w:rsidR="001961EE" w:rsidRPr="00600CD2" w:rsidRDefault="001961EE" w:rsidP="00600CD2">
      <w:pPr>
        <w:spacing w:after="0" w:line="240" w:lineRule="auto"/>
        <w:ind w:left="5103"/>
        <w:jc w:val="both"/>
        <w:rPr>
          <w:rFonts w:ascii="Times New Roman" w:hAnsi="Times New Roman" w:cs="Times New Roman"/>
          <w:sz w:val="20"/>
          <w:szCs w:val="20"/>
        </w:rPr>
      </w:pPr>
    </w:p>
    <w:p w:rsidR="001961EE" w:rsidRPr="00600CD2" w:rsidRDefault="001961EE" w:rsidP="00600CD2">
      <w:pPr>
        <w:spacing w:after="12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600C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Порядок </w:t>
      </w:r>
    </w:p>
    <w:p w:rsidR="001961EE" w:rsidRPr="00600CD2" w:rsidRDefault="001961EE" w:rsidP="00600CD2">
      <w:pPr>
        <w:spacing w:after="12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600C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проведения анализа осуществления главными администраторами средств бюджета </w:t>
      </w:r>
      <w:r w:rsidR="00600CD2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муниципального района внутреннего финансового контроля и внутреннего финансового аудита</w:t>
      </w:r>
    </w:p>
    <w:p w:rsidR="001961EE" w:rsidRPr="00F83EB6" w:rsidRDefault="001961EE" w:rsidP="00F83EB6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</w:p>
    <w:p w:rsidR="00F83EB6" w:rsidRPr="00F83EB6" w:rsidRDefault="00F83EB6" w:rsidP="00F83EB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961EE" w:rsidRPr="00600CD2" w:rsidRDefault="001961EE" w:rsidP="00F83EB6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1961EE" w:rsidRDefault="001961EE" w:rsidP="001961EE">
      <w:pPr>
        <w:pStyle w:val="a7"/>
        <w:ind w:left="1080"/>
        <w:rPr>
          <w:sz w:val="20"/>
          <w:szCs w:val="20"/>
        </w:rPr>
      </w:pPr>
    </w:p>
    <w:p w:rsidR="00F83EB6" w:rsidRPr="00F83EB6" w:rsidRDefault="00F83EB6" w:rsidP="001961EE">
      <w:pPr>
        <w:pStyle w:val="a7"/>
        <w:ind w:left="1080"/>
        <w:rPr>
          <w:sz w:val="20"/>
          <w:szCs w:val="20"/>
        </w:rPr>
      </w:pP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Порядок проведения анализа осуществления главными администраторами средств бюджета </w:t>
      </w:r>
      <w:r w:rsidR="00600CD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eastAsiaTheme="minorHAnsi"/>
          <w:sz w:val="28"/>
          <w:szCs w:val="28"/>
          <w:lang w:eastAsia="en-US"/>
        </w:rPr>
        <w:t xml:space="preserve">муниципального района внутреннего финансового контроля и внутреннего финансового аудита (далее - Порядок) разработан в целях организации проведения анализа осуществления главными распорядителями средств бюджета </w:t>
      </w:r>
      <w:r w:rsidR="00600CD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eastAsiaTheme="minorHAnsi"/>
          <w:sz w:val="28"/>
          <w:szCs w:val="28"/>
          <w:lang w:eastAsia="en-US"/>
        </w:rPr>
        <w:t xml:space="preserve">муниципального района, главными администраторами доходов бюджета </w:t>
      </w:r>
      <w:r w:rsidR="00600CD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eastAsiaTheme="minorHAnsi"/>
          <w:sz w:val="28"/>
          <w:szCs w:val="28"/>
          <w:lang w:eastAsia="en-US"/>
        </w:rPr>
        <w:t xml:space="preserve">муниципального района, главными администраторами источников финансирования дефицита бюджета </w:t>
      </w:r>
      <w:r w:rsidR="00600CD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eastAsiaTheme="minorHAnsi"/>
          <w:sz w:val="28"/>
          <w:szCs w:val="28"/>
          <w:lang w:eastAsia="en-US"/>
        </w:rPr>
        <w:t xml:space="preserve">муниципального района (далее - главные администраторы средств бюджета </w:t>
      </w:r>
      <w:r w:rsidR="00600CD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eastAsiaTheme="minorHAnsi"/>
          <w:sz w:val="28"/>
          <w:szCs w:val="28"/>
          <w:lang w:eastAsia="en-US"/>
        </w:rPr>
        <w:t>муниципального района) внутреннего финансового контроля и внутреннего финансового аудита.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Настоящий Порядок устанавливает требования к:</w:t>
      </w:r>
    </w:p>
    <w:p w:rsidR="001961EE" w:rsidRPr="00600CD2" w:rsidRDefault="001961EE" w:rsidP="00600CD2">
      <w:pPr>
        <w:pStyle w:val="a7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планированию анализа осуществления главными администраторами средств бюджета </w:t>
      </w:r>
      <w:r w:rsidR="00600CD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Темниковского </w:t>
      </w:r>
      <w:r w:rsidRPr="00600CD2">
        <w:rPr>
          <w:rFonts w:eastAsiaTheme="minorHAnsi"/>
          <w:sz w:val="28"/>
          <w:szCs w:val="28"/>
          <w:lang w:eastAsia="en-US"/>
        </w:rPr>
        <w:t>муниципального района внутреннего финансового контроля и внутреннего финансового аудита (далее - Анализ);</w:t>
      </w:r>
    </w:p>
    <w:p w:rsidR="001961EE" w:rsidRPr="00600CD2" w:rsidRDefault="001961EE" w:rsidP="00600CD2">
      <w:pPr>
        <w:pStyle w:val="a7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проведению Анализа;</w:t>
      </w:r>
    </w:p>
    <w:p w:rsidR="001961EE" w:rsidRPr="00600CD2" w:rsidRDefault="001961EE" w:rsidP="00600CD2">
      <w:pPr>
        <w:pStyle w:val="a7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оформлению результатов Анализа;</w:t>
      </w:r>
    </w:p>
    <w:p w:rsidR="001961EE" w:rsidRPr="00600CD2" w:rsidRDefault="001961EE" w:rsidP="00600CD2">
      <w:pPr>
        <w:pStyle w:val="a7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составлению и представлению отчетности по результатам Анализа.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lastRenderedPageBreak/>
        <w:t xml:space="preserve">Целью Анализа является формирование и направление главным администраторам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600CD2">
        <w:rPr>
          <w:rFonts w:eastAsiaTheme="minorHAnsi"/>
          <w:sz w:val="28"/>
          <w:szCs w:val="28"/>
          <w:lang w:eastAsia="en-US"/>
        </w:rPr>
        <w:t>муниципального района рекомендаций по организации и осуществлению ими внутреннего финансового контроля и внутреннего финансового аудита.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Задачами Анализа являются:</w:t>
      </w:r>
    </w:p>
    <w:p w:rsidR="001961EE" w:rsidRPr="00600CD2" w:rsidRDefault="001961EE" w:rsidP="00600CD2">
      <w:pPr>
        <w:pStyle w:val="a7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оценка осуществления главными администраторами средств бюджета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внутреннего финансового контроля и внутреннего финансового аудита;</w:t>
      </w:r>
    </w:p>
    <w:p w:rsidR="001961EE" w:rsidRPr="00600CD2" w:rsidRDefault="001961EE" w:rsidP="00600CD2">
      <w:pPr>
        <w:pStyle w:val="a7"/>
        <w:numPr>
          <w:ilvl w:val="1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выявление недостатков в осуществлении главными администраторами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600CD2">
        <w:rPr>
          <w:rFonts w:eastAsiaTheme="minorHAnsi"/>
          <w:sz w:val="28"/>
          <w:szCs w:val="28"/>
          <w:lang w:eastAsia="en-US"/>
        </w:rPr>
        <w:t>муниципального района внутреннего финансового контроля и внутреннего финансового аудита.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Обмен информацией и документами при проведении анализа может</w:t>
      </w:r>
      <w:r w:rsidR="00D56512">
        <w:rPr>
          <w:rFonts w:eastAsiaTheme="minorHAnsi"/>
          <w:sz w:val="28"/>
          <w:szCs w:val="28"/>
          <w:lang w:eastAsia="en-US"/>
        </w:rPr>
        <w:t>,</w:t>
      </w:r>
      <w:r w:rsidRPr="00600CD2">
        <w:rPr>
          <w:rFonts w:eastAsiaTheme="minorHAnsi"/>
          <w:sz w:val="28"/>
          <w:szCs w:val="28"/>
          <w:lang w:eastAsia="en-US"/>
        </w:rPr>
        <w:t xml:space="preserve"> осуществляется с использованием бумажного документооборота. При наличии технической возможности такой обмен осуществляется в электронном виде.</w:t>
      </w:r>
    </w:p>
    <w:p w:rsidR="001961EE" w:rsidRPr="00600CD2" w:rsidRDefault="001961EE" w:rsidP="00600CD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0CD2">
        <w:rPr>
          <w:rFonts w:ascii="Times New Roman" w:eastAsiaTheme="minorHAnsi" w:hAnsi="Times New Roman" w:cs="Times New Roman"/>
          <w:sz w:val="28"/>
          <w:szCs w:val="28"/>
          <w:lang w:eastAsia="en-US"/>
        </w:rPr>
        <w:t>2. Планирование Анализа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Проведение Анализа включается в план контрольных мероприятий Финансового управления администрации </w:t>
      </w:r>
      <w:r w:rsidR="00D56512">
        <w:rPr>
          <w:rFonts w:eastAsiaTheme="minorHAnsi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района, осуществляющего </w:t>
      </w:r>
      <w:r w:rsidRPr="00600CD2">
        <w:rPr>
          <w:sz w:val="28"/>
          <w:szCs w:val="28"/>
        </w:rPr>
        <w:t>полномочия по внутреннему муниципальному финансовому контролю (далее по – Финансовое управление).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По распоряжению администрации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может проводиться внеплановый Анализ.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 Срок проведения Анализа не может превышать 20 рабочих дней. По распоряжению администрации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срок проведения Анализа может быть продлен, но не более чем на 20 рабочих дней.</w:t>
      </w:r>
    </w:p>
    <w:p w:rsidR="001961EE" w:rsidRPr="00600CD2" w:rsidRDefault="001961EE" w:rsidP="00600CD2">
      <w:pPr>
        <w:autoSpaceDE w:val="0"/>
        <w:autoSpaceDN w:val="0"/>
        <w:adjustRightInd w:val="0"/>
        <w:spacing w:after="0" w:line="360" w:lineRule="auto"/>
        <w:ind w:left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0CD2">
        <w:rPr>
          <w:rFonts w:ascii="Times New Roman" w:eastAsiaTheme="minorHAnsi" w:hAnsi="Times New Roman" w:cs="Times New Roman"/>
          <w:sz w:val="28"/>
          <w:szCs w:val="28"/>
          <w:lang w:eastAsia="en-US"/>
        </w:rPr>
        <w:t>3. Проведение Анализа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Анализ проводится путем изучения информации и документов, предоставленных главными администраторами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 xml:space="preserve">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по запросу Финансового управления.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 Анализ проводится должностными лицами Финансового управления и муниципальными служащими Финансового управления, уполномоченными на участие в проведении Анализа на основании удостоверения на проведение контрольного мероприятия (должностные лица, уполномоченные на проведение Анализа).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 При проведении Анализа формируется мнение о степени соответствия осуществления внутреннего финансового контроля и внутреннего финансового аудита критериям, указанным в приложении 1 к настоящему Порядку.</w:t>
      </w:r>
    </w:p>
    <w:p w:rsidR="001961EE" w:rsidRPr="00600CD2" w:rsidRDefault="001961EE" w:rsidP="00600CD2">
      <w:pPr>
        <w:pStyle w:val="a7"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Оформление результатов Анализа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Для формализованной оценки организации и осуществления главным администратором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внутреннего финансового контроля и внутреннего финансового аудита и формирования количественных оценок по соответствующим критериям должностные лица, уполномоченные на проведение</w:t>
      </w:r>
      <w:r w:rsidR="00D56512">
        <w:rPr>
          <w:rFonts w:eastAsiaTheme="minorHAnsi"/>
          <w:sz w:val="28"/>
          <w:szCs w:val="28"/>
          <w:lang w:eastAsia="en-US"/>
        </w:rPr>
        <w:t>,</w:t>
      </w:r>
      <w:r w:rsidRPr="00600CD2">
        <w:rPr>
          <w:rFonts w:eastAsiaTheme="minorHAnsi"/>
          <w:sz w:val="28"/>
          <w:szCs w:val="28"/>
          <w:lang w:eastAsia="en-US"/>
        </w:rPr>
        <w:t xml:space="preserve"> Анализа используют</w:t>
      </w:r>
      <w:r w:rsidR="00D56512">
        <w:rPr>
          <w:rFonts w:eastAsiaTheme="minorHAnsi"/>
          <w:sz w:val="28"/>
          <w:szCs w:val="28"/>
          <w:lang w:eastAsia="en-US"/>
        </w:rPr>
        <w:t>,</w:t>
      </w:r>
      <w:r w:rsidRPr="00600CD2">
        <w:rPr>
          <w:rFonts w:eastAsiaTheme="minorHAnsi"/>
          <w:sz w:val="28"/>
          <w:szCs w:val="28"/>
          <w:lang w:eastAsia="en-US"/>
        </w:rPr>
        <w:t xml:space="preserve"> перечень вопросов, указанных в приложении 1 к настоящему Порядку (далее - Перечень вопросов).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 Должностные лица, уполномоченные на проведение Анализа по итогам сопоставления документов и информации, представленных главным администратором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района, проставляет баллы по Перечню вопросов и обобщает их в итоговую оценку осуществления главным администратором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внутреннего финансового контроля и внутреннего финансового аудита.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 По результатам Анализа должностные лица, уполномоченные на проведение Анализа, подготавливают заключение. Срок подготовки заключения не должен превышать 5 рабочих дней со дня окончания срока проведения Анализа.</w:t>
      </w:r>
    </w:p>
    <w:p w:rsidR="001961EE" w:rsidRPr="00600CD2" w:rsidRDefault="001961EE" w:rsidP="00600CD2">
      <w:pPr>
        <w:pStyle w:val="a6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 Заключение должно содержать: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lastRenderedPageBreak/>
        <w:t xml:space="preserve">наименование главного администратора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района, в отношении деятельности которого был проведен Анализ;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 администратором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(при наличии);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информацию о выявленных недостатках осуществления главным администратором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внутреннего финансового контроля и внутреннего финансового аудита (при наличии);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информацию об исполнении предложений и рекомендаций, данных главному администратору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по итогам предыдущего Анализа (при наличии);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рекомендации по организации главным администратором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внутреннего финансового контроля и внутреннего финансового аудита (при необходимости).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Заключение подписывается должностными лицами, уполномоченными на проведение Анализа, в двух экземплярах, один из которых хранится в Финансовом управлении, а второй направляется в адрес главного администратора средств бюджета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в течение 5 рабочих дней со дня подписания заключения.</w:t>
      </w:r>
    </w:p>
    <w:p w:rsidR="001961EE" w:rsidRPr="00600CD2" w:rsidRDefault="001961EE" w:rsidP="00600CD2">
      <w:pPr>
        <w:pStyle w:val="a7"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>Составление и представление отчетности по результатам Анализа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t xml:space="preserve">В течение 10 рабочих дней со дня подписания заключения Финансовое управление представляет главе </w:t>
      </w:r>
      <w:r w:rsidR="00D56512" w:rsidRPr="00600CD2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отчет по осуществлению главными администраторами средств бюджета </w:t>
      </w:r>
      <w:r w:rsidR="00D56512">
        <w:rPr>
          <w:rFonts w:eastAsiaTheme="minorHAnsi"/>
          <w:color w:val="000000" w:themeColor="text1"/>
          <w:sz w:val="28"/>
          <w:szCs w:val="28"/>
          <w:lang w:eastAsia="en-US"/>
        </w:rPr>
        <w:t>Темниковского</w:t>
      </w:r>
      <w:r w:rsidRPr="00600CD2">
        <w:rPr>
          <w:rFonts w:eastAsiaTheme="minorHAnsi"/>
          <w:sz w:val="28"/>
          <w:szCs w:val="28"/>
          <w:lang w:eastAsia="en-US"/>
        </w:rPr>
        <w:t xml:space="preserve"> муниципального района внутреннего финансового контроля и внутреннего финансового аудита.</w:t>
      </w:r>
    </w:p>
    <w:p w:rsidR="001961EE" w:rsidRPr="00600CD2" w:rsidRDefault="001961EE" w:rsidP="00600CD2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00CD2">
        <w:rPr>
          <w:rFonts w:eastAsiaTheme="minorHAnsi"/>
          <w:sz w:val="28"/>
          <w:szCs w:val="28"/>
          <w:lang w:eastAsia="en-US"/>
        </w:rPr>
        <w:lastRenderedPageBreak/>
        <w:t xml:space="preserve"> В отчете отражаются следующие сведения: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>общие сведения об организации проведения Анализа;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главными администраторами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результаты оценки осуществления главными администраторами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внутреннего финансового контроля и внутреннего финансового аудита по форме согласно приложению 2 к настоящему Порядку;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обобщенную информацию о рекомендациях, данных главным администраторам средств бюджета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результатам проведенного Анализа;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 xml:space="preserve">информацию об исполнении предложений и рекомендаций по совершенствованию внутреннего финансового контроля и внутреннего финансового аудита, направленных главным администраторам бюджета средств </w:t>
      </w:r>
      <w:r w:rsidR="00D56512" w:rsidRPr="00600CD2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Андреевского сельского поселения </w:t>
      </w:r>
      <w:r w:rsidR="00D56512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r w:rsidRPr="00600CD2">
        <w:rPr>
          <w:rFonts w:ascii="Times New Roman" w:hAnsi="Times New Roman" w:cs="Times New Roman"/>
          <w:sz w:val="28"/>
          <w:szCs w:val="28"/>
        </w:rPr>
        <w:t xml:space="preserve"> муниципального района по итогам проведения предыдущего Анализа (при наличии);</w:t>
      </w:r>
    </w:p>
    <w:p w:rsidR="001961EE" w:rsidRPr="00600CD2" w:rsidRDefault="001961EE" w:rsidP="00600CD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D2">
        <w:rPr>
          <w:rFonts w:ascii="Times New Roman" w:hAnsi="Times New Roman" w:cs="Times New Roman"/>
          <w:sz w:val="28"/>
          <w:szCs w:val="28"/>
        </w:rPr>
        <w:t>предложения по совершенствованию организации и осуществления внутреннего финансового контроля и внутреннего финансового аудита.</w:t>
      </w:r>
    </w:p>
    <w:p w:rsidR="001961EE" w:rsidRPr="00600CD2" w:rsidRDefault="001961EE" w:rsidP="00600CD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961EE" w:rsidRPr="00096D87" w:rsidRDefault="001961EE" w:rsidP="001961EE">
      <w:pPr>
        <w:autoSpaceDE w:val="0"/>
        <w:autoSpaceDN w:val="0"/>
        <w:adjustRightInd w:val="0"/>
        <w:spacing w:before="280"/>
        <w:jc w:val="both"/>
        <w:rPr>
          <w:rFonts w:eastAsiaTheme="minorHAnsi"/>
          <w:sz w:val="28"/>
          <w:szCs w:val="28"/>
          <w:lang w:eastAsia="en-US"/>
        </w:rPr>
        <w:sectPr w:rsidR="001961EE" w:rsidRPr="00096D87" w:rsidSect="008D1DDE">
          <w:headerReference w:type="default" r:id="rId7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961EE" w:rsidRPr="005D0C87" w:rsidRDefault="001961EE" w:rsidP="005D0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961EE" w:rsidRPr="005D0C87" w:rsidSect="005D0C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30B" w:rsidRDefault="0001230B" w:rsidP="008D1DDE">
      <w:pPr>
        <w:spacing w:after="0" w:line="240" w:lineRule="auto"/>
      </w:pPr>
      <w:r>
        <w:separator/>
      </w:r>
    </w:p>
  </w:endnote>
  <w:endnote w:type="continuationSeparator" w:id="1">
    <w:p w:rsidR="0001230B" w:rsidRDefault="0001230B" w:rsidP="008D1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30B" w:rsidRDefault="0001230B" w:rsidP="008D1DDE">
      <w:pPr>
        <w:spacing w:after="0" w:line="240" w:lineRule="auto"/>
      </w:pPr>
      <w:r>
        <w:separator/>
      </w:r>
    </w:p>
  </w:footnote>
  <w:footnote w:type="continuationSeparator" w:id="1">
    <w:p w:rsidR="0001230B" w:rsidRDefault="0001230B" w:rsidP="008D1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61938"/>
    </w:sdtPr>
    <w:sdtContent>
      <w:p w:rsidR="008D1DDE" w:rsidRDefault="0068170C">
        <w:pPr>
          <w:pStyle w:val="a9"/>
          <w:jc w:val="center"/>
        </w:pPr>
        <w:fldSimple w:instr=" PAGE   \* MERGEFORMAT ">
          <w:r w:rsidR="00721AF6">
            <w:rPr>
              <w:noProof/>
            </w:rPr>
            <w:t>2</w:t>
          </w:r>
        </w:fldSimple>
      </w:p>
    </w:sdtContent>
  </w:sdt>
  <w:p w:rsidR="008D1DDE" w:rsidRDefault="008D1DD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C945D10"/>
    <w:multiLevelType w:val="multilevel"/>
    <w:tmpl w:val="2C5AF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407807F4"/>
    <w:multiLevelType w:val="hybridMultilevel"/>
    <w:tmpl w:val="0F244E8E"/>
    <w:lvl w:ilvl="0" w:tplc="3336FC08">
      <w:start w:val="1"/>
      <w:numFmt w:val="decimal"/>
      <w:lvlText w:val="%1."/>
      <w:lvlJc w:val="left"/>
      <w:pPr>
        <w:ind w:left="90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5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6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6"/>
    <w:lvlOverride w:ilvl="0">
      <w:startOverride w:val="8"/>
    </w:lvlOverride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1025"/>
    <w:rsid w:val="0001230B"/>
    <w:rsid w:val="00152568"/>
    <w:rsid w:val="001961EE"/>
    <w:rsid w:val="002B5812"/>
    <w:rsid w:val="00301025"/>
    <w:rsid w:val="004B0CFC"/>
    <w:rsid w:val="005D0C87"/>
    <w:rsid w:val="00600CD2"/>
    <w:rsid w:val="0068170C"/>
    <w:rsid w:val="007201AF"/>
    <w:rsid w:val="00721AF6"/>
    <w:rsid w:val="00850CA7"/>
    <w:rsid w:val="008D1DDE"/>
    <w:rsid w:val="00A3529B"/>
    <w:rsid w:val="00B24A4D"/>
    <w:rsid w:val="00D56512"/>
    <w:rsid w:val="00F83EB6"/>
    <w:rsid w:val="00FB6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010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0102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01025"/>
    <w:rPr>
      <w:rFonts w:ascii="Calibri" w:hAnsi="Calibri"/>
    </w:rPr>
  </w:style>
  <w:style w:type="paragraph" w:styleId="a6">
    <w:name w:val="No Spacing"/>
    <w:link w:val="a5"/>
    <w:uiPriority w:val="1"/>
    <w:qFormat/>
    <w:rsid w:val="00301025"/>
    <w:pPr>
      <w:spacing w:after="0" w:line="240" w:lineRule="auto"/>
    </w:pPr>
    <w:rPr>
      <w:rFonts w:ascii="Calibri" w:hAnsi="Calibri"/>
    </w:rPr>
  </w:style>
  <w:style w:type="paragraph" w:styleId="a7">
    <w:name w:val="List Paragraph"/>
    <w:basedOn w:val="a"/>
    <w:uiPriority w:val="34"/>
    <w:qFormat/>
    <w:rsid w:val="00301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/>
      <w:sz w:val="26"/>
    </w:rPr>
  </w:style>
  <w:style w:type="table" w:styleId="a8">
    <w:name w:val="Table Grid"/>
    <w:basedOn w:val="a1"/>
    <w:uiPriority w:val="59"/>
    <w:rsid w:val="001961E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8D1D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D1DDE"/>
  </w:style>
  <w:style w:type="paragraph" w:styleId="ab">
    <w:name w:val="footer"/>
    <w:basedOn w:val="a"/>
    <w:link w:val="ac"/>
    <w:uiPriority w:val="99"/>
    <w:semiHidden/>
    <w:unhideWhenUsed/>
    <w:rsid w:val="008D1D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D1DDE"/>
  </w:style>
  <w:style w:type="paragraph" w:styleId="ad">
    <w:name w:val="Balloon Text"/>
    <w:basedOn w:val="a"/>
    <w:link w:val="ae"/>
    <w:uiPriority w:val="99"/>
    <w:semiHidden/>
    <w:unhideWhenUsed/>
    <w:rsid w:val="00F83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83E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2020-02-26T11:40:00Z</cp:lastPrinted>
  <dcterms:created xsi:type="dcterms:W3CDTF">2020-01-31T13:10:00Z</dcterms:created>
  <dcterms:modified xsi:type="dcterms:W3CDTF">2020-02-26T11:41:00Z</dcterms:modified>
</cp:coreProperties>
</file>